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3DC5" w14:textId="78F365E4" w:rsidR="00131741" w:rsidRDefault="00131741" w:rsidP="00151D13">
      <w:pPr>
        <w:pStyle w:val="Ttulo"/>
        <w:jc w:val="center"/>
      </w:pPr>
    </w:p>
    <w:p w14:paraId="2C98C3E8" w14:textId="23F1505C" w:rsidR="00131741" w:rsidRDefault="00131741">
      <w:r>
        <w:br w:type="page"/>
      </w:r>
    </w:p>
    <w:p w14:paraId="7BA4949D" w14:textId="77777777" w:rsidR="00131741" w:rsidRDefault="00131741">
      <w:r>
        <w:lastRenderedPageBreak/>
        <w:br w:type="page"/>
      </w:r>
    </w:p>
    <w:p w14:paraId="51B4E63B" w14:textId="77777777" w:rsidR="00131741" w:rsidRDefault="00131741">
      <w:pPr>
        <w:rPr>
          <w:rFonts w:asciiTheme="majorHAnsi" w:eastAsiaTheme="majorEastAsia" w:hAnsiTheme="majorHAnsi" w:cstheme="majorBidi"/>
          <w:spacing w:val="-10"/>
          <w:kern w:val="28"/>
          <w:sz w:val="56"/>
          <w:szCs w:val="56"/>
        </w:rPr>
      </w:pPr>
    </w:p>
    <w:p w14:paraId="40597ECE" w14:textId="77777777" w:rsidR="00FD1127" w:rsidRDefault="00FD1127" w:rsidP="00131741">
      <w:pPr>
        <w:pStyle w:val="Ttulo"/>
        <w:jc w:val="center"/>
      </w:pPr>
    </w:p>
    <w:p w14:paraId="61FB9645" w14:textId="011C93AA" w:rsidR="00131741" w:rsidRDefault="00131741" w:rsidP="00131741">
      <w:pPr>
        <w:pStyle w:val="Ttulo"/>
        <w:jc w:val="center"/>
      </w:pPr>
      <w:r>
        <w:t>LOS DOCE APÓSTOLES</w:t>
      </w:r>
    </w:p>
    <w:p w14:paraId="602069E4" w14:textId="2BBB6958" w:rsidR="00131741" w:rsidRDefault="00FD1127" w:rsidP="00FD1127">
      <w:pPr>
        <w:pStyle w:val="Subttulo"/>
        <w:jc w:val="center"/>
      </w:pPr>
      <w:r>
        <w:t>SUMMA APOSTOLICA</w:t>
      </w:r>
    </w:p>
    <w:p w14:paraId="58098ABF" w14:textId="3EE2B11F" w:rsidR="00FD1127" w:rsidRDefault="00417D1C" w:rsidP="00131741">
      <w:pPr>
        <w:jc w:val="center"/>
      </w:pPr>
      <w:r>
        <w:t xml:space="preserve">TOMO </w:t>
      </w:r>
      <w:r w:rsidR="00FD1127">
        <w:t>I</w:t>
      </w:r>
    </w:p>
    <w:p w14:paraId="08258DA5" w14:textId="3663EEEA" w:rsidR="00C647A7" w:rsidRDefault="00C647A7" w:rsidP="00131741">
      <w:pPr>
        <w:jc w:val="center"/>
      </w:pPr>
      <w:r>
        <w:t>(TRATADO ENCICLOPÉDICO SOBRE EL COLEGIO APOSTÓLICO)</w:t>
      </w:r>
    </w:p>
    <w:p w14:paraId="358DA27D" w14:textId="4FC51D80" w:rsidR="00131741" w:rsidRPr="00131741" w:rsidRDefault="00131741" w:rsidP="00131741">
      <w:pPr>
        <w:jc w:val="center"/>
      </w:pPr>
      <w:r w:rsidRPr="00131741">
        <w:t>Jesús Fernández-Pedrera Correa</w:t>
      </w:r>
    </w:p>
    <w:p w14:paraId="44F4A890" w14:textId="77777777" w:rsidR="00131741" w:rsidRDefault="00131741" w:rsidP="00151D13">
      <w:pPr>
        <w:pStyle w:val="Ttulo"/>
        <w:jc w:val="center"/>
      </w:pPr>
    </w:p>
    <w:p w14:paraId="5777138D" w14:textId="02A23633" w:rsidR="00131741" w:rsidRDefault="00131741">
      <w:pPr>
        <w:rPr>
          <w:rFonts w:asciiTheme="majorHAnsi" w:eastAsiaTheme="majorEastAsia" w:hAnsiTheme="majorHAnsi" w:cstheme="majorBidi"/>
          <w:spacing w:val="-10"/>
          <w:kern w:val="28"/>
          <w:sz w:val="56"/>
          <w:szCs w:val="56"/>
        </w:rPr>
      </w:pPr>
    </w:p>
    <w:p w14:paraId="767CFA4A" w14:textId="43302403" w:rsidR="00131741" w:rsidRDefault="00131741" w:rsidP="00151D13">
      <w:pPr>
        <w:pStyle w:val="Ttulo"/>
        <w:jc w:val="center"/>
      </w:pPr>
    </w:p>
    <w:p w14:paraId="574BD39F" w14:textId="77777777" w:rsidR="00131741" w:rsidRDefault="00131741"/>
    <w:p w14:paraId="5E430949" w14:textId="77777777" w:rsidR="00131741" w:rsidRDefault="00131741"/>
    <w:p w14:paraId="32C5854D" w14:textId="77777777" w:rsidR="00131741" w:rsidRDefault="00131741"/>
    <w:p w14:paraId="7B2EB62F" w14:textId="77777777" w:rsidR="00131741" w:rsidRDefault="00131741"/>
    <w:p w14:paraId="658B82E3" w14:textId="77777777" w:rsidR="00131741" w:rsidRDefault="00131741"/>
    <w:p w14:paraId="2B872C9E" w14:textId="77777777" w:rsidR="00131741" w:rsidRDefault="00131741"/>
    <w:p w14:paraId="2BE39C4C" w14:textId="77777777" w:rsidR="00131741" w:rsidRDefault="00131741"/>
    <w:p w14:paraId="6C7D593F" w14:textId="77777777" w:rsidR="00131741" w:rsidRDefault="00131741"/>
    <w:p w14:paraId="6299A617" w14:textId="77777777" w:rsidR="00131741" w:rsidRDefault="00131741"/>
    <w:p w14:paraId="11818A6E" w14:textId="77777777" w:rsidR="00131741" w:rsidRDefault="00131741"/>
    <w:p w14:paraId="246B0348" w14:textId="77777777" w:rsidR="00131741" w:rsidRDefault="00131741"/>
    <w:p w14:paraId="4591BB5C" w14:textId="77777777" w:rsidR="00131741" w:rsidRDefault="00131741"/>
    <w:p w14:paraId="23908497" w14:textId="77777777" w:rsidR="00131741" w:rsidRDefault="00131741"/>
    <w:p w14:paraId="53F5F824" w14:textId="77777777" w:rsidR="00131741" w:rsidRDefault="00131741"/>
    <w:p w14:paraId="347B2D2E" w14:textId="77777777" w:rsidR="00131741" w:rsidRDefault="00131741"/>
    <w:p w14:paraId="14972EBF" w14:textId="77777777" w:rsidR="00131741" w:rsidRDefault="00131741"/>
    <w:p w14:paraId="369845DA" w14:textId="77777777" w:rsidR="00131741" w:rsidRDefault="00131741"/>
    <w:p w14:paraId="7F89EC4D" w14:textId="77777777" w:rsidR="00131741" w:rsidRDefault="00131741"/>
    <w:p w14:paraId="20BE0C95" w14:textId="77777777" w:rsidR="00131741" w:rsidRDefault="00131741"/>
    <w:p w14:paraId="232315A9" w14:textId="77777777" w:rsidR="00131741" w:rsidRDefault="00131741"/>
    <w:p w14:paraId="110C54F3" w14:textId="77777777" w:rsidR="00F1639C" w:rsidRDefault="00F1639C"/>
    <w:p w14:paraId="70826974" w14:textId="77777777" w:rsidR="00F1639C" w:rsidRDefault="00F1639C"/>
    <w:p w14:paraId="6A43279D" w14:textId="77777777" w:rsidR="00F1639C" w:rsidRDefault="00F1639C"/>
    <w:p w14:paraId="7C1DE008" w14:textId="77777777" w:rsidR="00F1639C" w:rsidRDefault="00F1639C"/>
    <w:p w14:paraId="2B1C5C4E" w14:textId="77777777" w:rsidR="00F1639C" w:rsidRDefault="00F1639C"/>
    <w:p w14:paraId="01BBAFC7" w14:textId="77777777" w:rsidR="00F1639C" w:rsidRDefault="00F1639C"/>
    <w:p w14:paraId="797F8E20" w14:textId="77777777" w:rsidR="00F1639C" w:rsidRDefault="00F1639C">
      <w:pPr>
        <w:sectPr w:rsidR="00F1639C" w:rsidSect="0082147F">
          <w:footerReference w:type="default" r:id="rId8"/>
          <w:pgSz w:w="8641" w:h="12962"/>
          <w:pgMar w:top="1418" w:right="1134" w:bottom="1418" w:left="1418" w:header="709" w:footer="709" w:gutter="0"/>
          <w:cols w:space="708"/>
          <w:docGrid w:linePitch="360"/>
        </w:sectPr>
      </w:pPr>
    </w:p>
    <w:p w14:paraId="13247A96" w14:textId="77777777" w:rsidR="00F1639C" w:rsidRDefault="00F1639C"/>
    <w:p w14:paraId="67C04EAD" w14:textId="50DC2940" w:rsidR="00131741" w:rsidRPr="00316ECD" w:rsidRDefault="00DB1F88" w:rsidP="00DB1F88">
      <w:pPr>
        <w:jc w:val="center"/>
      </w:pPr>
      <w:r w:rsidRPr="00316ECD">
        <w:t>© 2025 Jesús Fernández-Pedrera Correa.                               Todos los derechos reservados.                                                     Se prohíbe la reproducción total o parcial sin permiso.</w:t>
      </w:r>
    </w:p>
    <w:p w14:paraId="65F05896" w14:textId="1A9225BC" w:rsidR="00DB1F88" w:rsidRPr="00316ECD" w:rsidRDefault="00DB1F88" w:rsidP="00DB1F88">
      <w:pPr>
        <w:jc w:val="center"/>
      </w:pPr>
      <w:r w:rsidRPr="00316ECD">
        <w:t>Primera Edición, Sant Boi de Llobregat, junio de 2025.</w:t>
      </w:r>
    </w:p>
    <w:p w14:paraId="68AEBC45" w14:textId="46AFFCA2" w:rsidR="00DB1F88" w:rsidRPr="00316ECD" w:rsidRDefault="00DB1F88" w:rsidP="00DB1F88">
      <w:pPr>
        <w:jc w:val="center"/>
      </w:pPr>
      <w:r w:rsidRPr="00316ECD">
        <w:t>Impresión bajo demanda.</w:t>
      </w:r>
    </w:p>
    <w:p w14:paraId="0BB9514B" w14:textId="77777777" w:rsidR="00DB1F88" w:rsidRDefault="00DB1F88">
      <w:pPr>
        <w:rPr>
          <w:rFonts w:asciiTheme="majorHAnsi" w:eastAsiaTheme="majorEastAsia" w:hAnsiTheme="majorHAnsi" w:cstheme="majorBidi"/>
          <w:spacing w:val="-10"/>
          <w:kern w:val="28"/>
          <w:sz w:val="56"/>
          <w:szCs w:val="56"/>
        </w:rPr>
      </w:pPr>
    </w:p>
    <w:p w14:paraId="1ACB4B2C" w14:textId="77777777" w:rsidR="00131741" w:rsidRDefault="00131741" w:rsidP="00151D13">
      <w:pPr>
        <w:pStyle w:val="Ttulo"/>
        <w:jc w:val="center"/>
      </w:pPr>
    </w:p>
    <w:p w14:paraId="4677CB51" w14:textId="77777777" w:rsidR="00131741" w:rsidRDefault="00131741" w:rsidP="00151D13">
      <w:pPr>
        <w:pStyle w:val="Ttulo"/>
        <w:jc w:val="center"/>
      </w:pPr>
    </w:p>
    <w:p w14:paraId="60112C1E" w14:textId="77777777" w:rsidR="00131741" w:rsidRDefault="00131741" w:rsidP="00151D13">
      <w:pPr>
        <w:pStyle w:val="Ttulo"/>
        <w:jc w:val="center"/>
      </w:pPr>
    </w:p>
    <w:p w14:paraId="237C29B2" w14:textId="77777777" w:rsidR="00131741" w:rsidRDefault="00131741" w:rsidP="00151D13">
      <w:pPr>
        <w:pStyle w:val="Ttulo"/>
        <w:jc w:val="center"/>
      </w:pPr>
    </w:p>
    <w:p w14:paraId="72637994" w14:textId="77777777" w:rsidR="00131741" w:rsidRDefault="00131741" w:rsidP="00151D13">
      <w:pPr>
        <w:pStyle w:val="Ttulo"/>
        <w:jc w:val="center"/>
      </w:pPr>
    </w:p>
    <w:p w14:paraId="35056DA3" w14:textId="77777777" w:rsidR="00131741" w:rsidRDefault="00131741" w:rsidP="00151D13">
      <w:pPr>
        <w:pStyle w:val="Ttulo"/>
        <w:jc w:val="center"/>
      </w:pPr>
    </w:p>
    <w:p w14:paraId="75834EE5" w14:textId="77777777" w:rsidR="00131741" w:rsidRDefault="00131741" w:rsidP="00151D13">
      <w:pPr>
        <w:pStyle w:val="Ttulo"/>
        <w:jc w:val="center"/>
      </w:pPr>
    </w:p>
    <w:p w14:paraId="64B38575" w14:textId="77777777" w:rsidR="00131741" w:rsidRDefault="00131741" w:rsidP="00151D13">
      <w:pPr>
        <w:pStyle w:val="Ttulo"/>
        <w:jc w:val="center"/>
      </w:pPr>
    </w:p>
    <w:p w14:paraId="5126B6D9" w14:textId="77777777" w:rsidR="00131741" w:rsidRDefault="00131741" w:rsidP="00151D13">
      <w:pPr>
        <w:pStyle w:val="Ttulo"/>
        <w:jc w:val="center"/>
      </w:pPr>
    </w:p>
    <w:p w14:paraId="4FF91A62" w14:textId="77777777" w:rsidR="00131741" w:rsidRDefault="00131741" w:rsidP="00151D13">
      <w:pPr>
        <w:pStyle w:val="Ttulo"/>
        <w:jc w:val="center"/>
      </w:pPr>
    </w:p>
    <w:p w14:paraId="24E83C74" w14:textId="77777777" w:rsidR="00131741" w:rsidRDefault="00131741" w:rsidP="00151D13">
      <w:pPr>
        <w:pStyle w:val="Ttulo"/>
        <w:jc w:val="center"/>
      </w:pPr>
    </w:p>
    <w:p w14:paraId="24791B05" w14:textId="77777777" w:rsidR="00131741" w:rsidRDefault="00131741" w:rsidP="00151D13">
      <w:pPr>
        <w:pStyle w:val="Ttulo"/>
        <w:jc w:val="center"/>
      </w:pPr>
    </w:p>
    <w:p w14:paraId="2492898D" w14:textId="77777777" w:rsidR="00131741" w:rsidRDefault="00131741" w:rsidP="00151D13">
      <w:pPr>
        <w:pStyle w:val="Ttulo"/>
        <w:jc w:val="center"/>
      </w:pPr>
    </w:p>
    <w:p w14:paraId="1B21A26C" w14:textId="36D49687" w:rsidR="00131741" w:rsidRDefault="00131741" w:rsidP="00151D13">
      <w:pPr>
        <w:pStyle w:val="Ttulo"/>
        <w:jc w:val="center"/>
      </w:pPr>
    </w:p>
    <w:p w14:paraId="549CC133" w14:textId="77777777" w:rsidR="00131741" w:rsidRDefault="00131741" w:rsidP="00131741"/>
    <w:p w14:paraId="266C4454" w14:textId="77777777" w:rsidR="00131741" w:rsidRDefault="00131741" w:rsidP="00131741"/>
    <w:p w14:paraId="0D08816F" w14:textId="77777777" w:rsidR="00131741" w:rsidRDefault="00131741" w:rsidP="00131741"/>
    <w:p w14:paraId="144432A7" w14:textId="77777777" w:rsidR="00131741" w:rsidRDefault="00131741" w:rsidP="00131741"/>
    <w:p w14:paraId="22CC861F" w14:textId="77777777" w:rsidR="00131741" w:rsidRDefault="00131741" w:rsidP="00131741"/>
    <w:p w14:paraId="53F7398F" w14:textId="77777777" w:rsidR="00131741" w:rsidRDefault="00131741" w:rsidP="00131741"/>
    <w:p w14:paraId="055F8E4F" w14:textId="77777777" w:rsidR="00131741" w:rsidRDefault="00131741" w:rsidP="00131741"/>
    <w:p w14:paraId="4F41B9E7" w14:textId="77777777" w:rsidR="00131741" w:rsidRDefault="00131741" w:rsidP="00131741"/>
    <w:p w14:paraId="51D09727" w14:textId="77777777" w:rsidR="00131741" w:rsidRDefault="00131741" w:rsidP="00131741"/>
    <w:p w14:paraId="1C267BAB" w14:textId="77777777" w:rsidR="00131741" w:rsidRDefault="00131741" w:rsidP="00131741"/>
    <w:p w14:paraId="737835F2" w14:textId="77777777" w:rsidR="00131741" w:rsidRDefault="00131741" w:rsidP="00131741"/>
    <w:p w14:paraId="3DA05818" w14:textId="77777777" w:rsidR="00131741" w:rsidRDefault="00131741" w:rsidP="00131741"/>
    <w:p w14:paraId="4C85E5E3" w14:textId="77777777" w:rsidR="00131741" w:rsidRDefault="00131741" w:rsidP="00131741"/>
    <w:p w14:paraId="2D7C6653" w14:textId="77777777" w:rsidR="00F1639C" w:rsidRDefault="00F1639C" w:rsidP="00131741">
      <w:pPr>
        <w:sectPr w:rsidR="00F1639C" w:rsidSect="00F1639C">
          <w:type w:val="oddPage"/>
          <w:pgSz w:w="8641" w:h="12962"/>
          <w:pgMar w:top="1418" w:right="1134" w:bottom="1418" w:left="1418" w:header="709" w:footer="709" w:gutter="0"/>
          <w:cols w:space="708"/>
          <w:docGrid w:linePitch="360"/>
        </w:sectPr>
      </w:pPr>
    </w:p>
    <w:p w14:paraId="3D55B1B4" w14:textId="39D40815" w:rsidR="000C3E5B" w:rsidRDefault="000C3E5B" w:rsidP="00131741">
      <w:r>
        <w:lastRenderedPageBreak/>
        <w:t>CONTENIDO</w:t>
      </w:r>
    </w:p>
    <w:p w14:paraId="1037FF92" w14:textId="5F30853B" w:rsidR="007168B8" w:rsidRDefault="00077260">
      <w:pPr>
        <w:pStyle w:val="TDC1"/>
        <w:tabs>
          <w:tab w:val="right" w:leader="dot" w:pos="6079"/>
        </w:tabs>
        <w:rPr>
          <w:rFonts w:eastAsiaTheme="minorEastAsia" w:cstheme="minorBidi"/>
          <w:b w:val="0"/>
          <w:bCs w:val="0"/>
          <w:caps w:val="0"/>
          <w:noProof/>
          <w:kern w:val="2"/>
          <w:sz w:val="24"/>
          <w:szCs w:val="24"/>
          <w:lang w:eastAsia="es-ES"/>
          <w14:ligatures w14:val="standardContextual"/>
        </w:rPr>
      </w:pPr>
      <w:r>
        <w:fldChar w:fldCharType="begin"/>
      </w:r>
      <w:r>
        <w:instrText xml:space="preserve"> TOC \o "1-3" \u </w:instrText>
      </w:r>
      <w:r>
        <w:fldChar w:fldCharType="separate"/>
      </w:r>
      <w:r w:rsidR="007168B8" w:rsidRPr="00633AD2">
        <w:rPr>
          <w:rFonts w:ascii="Times New Roman" w:eastAsia="Times New Roman" w:hAnsi="Times New Roman"/>
          <w:noProof/>
          <w:lang w:eastAsia="es-ES"/>
        </w:rPr>
        <w:t>Introducción: Los Doce Apóstoles. Fundamentos, Simbolismo y Dinámica Colectiva del Círculo Íntimo de Jesús</w:t>
      </w:r>
      <w:r w:rsidR="007168B8">
        <w:rPr>
          <w:noProof/>
        </w:rPr>
        <w:tab/>
      </w:r>
      <w:r w:rsidR="007168B8">
        <w:rPr>
          <w:noProof/>
        </w:rPr>
        <w:fldChar w:fldCharType="begin"/>
      </w:r>
      <w:r w:rsidR="007168B8">
        <w:rPr>
          <w:noProof/>
        </w:rPr>
        <w:instrText xml:space="preserve"> PAGEREF _Toc203651500 \h </w:instrText>
      </w:r>
      <w:r w:rsidR="007168B8">
        <w:rPr>
          <w:noProof/>
        </w:rPr>
      </w:r>
      <w:r w:rsidR="007168B8">
        <w:rPr>
          <w:noProof/>
        </w:rPr>
        <w:fldChar w:fldCharType="separate"/>
      </w:r>
      <w:r w:rsidR="007168B8">
        <w:rPr>
          <w:noProof/>
        </w:rPr>
        <w:t>13</w:t>
      </w:r>
      <w:r w:rsidR="007168B8">
        <w:rPr>
          <w:noProof/>
        </w:rPr>
        <w:fldChar w:fldCharType="end"/>
      </w:r>
    </w:p>
    <w:p w14:paraId="4F544E5E" w14:textId="793DE2E2"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 Proemio: La Trascendencia Histórico-Teológica del Colegio Apostólico</w:t>
      </w:r>
      <w:r>
        <w:rPr>
          <w:noProof/>
        </w:rPr>
        <w:tab/>
      </w:r>
      <w:r>
        <w:rPr>
          <w:noProof/>
        </w:rPr>
        <w:fldChar w:fldCharType="begin"/>
      </w:r>
      <w:r>
        <w:rPr>
          <w:noProof/>
        </w:rPr>
        <w:instrText xml:space="preserve"> PAGEREF _Toc203651501 \h </w:instrText>
      </w:r>
      <w:r>
        <w:rPr>
          <w:noProof/>
        </w:rPr>
      </w:r>
      <w:r>
        <w:rPr>
          <w:noProof/>
        </w:rPr>
        <w:fldChar w:fldCharType="separate"/>
      </w:r>
      <w:r>
        <w:rPr>
          <w:noProof/>
        </w:rPr>
        <w:t>13</w:t>
      </w:r>
      <w:r>
        <w:rPr>
          <w:noProof/>
        </w:rPr>
        <w:fldChar w:fldCharType="end"/>
      </w:r>
    </w:p>
    <w:p w14:paraId="704F4D2E" w14:textId="6F9A990C"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II. El Enigma del Número Doce: Simbolismo y Continuidad en la Economía de la Salvación</w:t>
      </w:r>
      <w:r>
        <w:rPr>
          <w:noProof/>
        </w:rPr>
        <w:tab/>
      </w:r>
      <w:r>
        <w:rPr>
          <w:noProof/>
        </w:rPr>
        <w:fldChar w:fldCharType="begin"/>
      </w:r>
      <w:r>
        <w:rPr>
          <w:noProof/>
        </w:rPr>
        <w:instrText xml:space="preserve"> PAGEREF _Toc203651502 \h </w:instrText>
      </w:r>
      <w:r>
        <w:rPr>
          <w:noProof/>
        </w:rPr>
      </w:r>
      <w:r>
        <w:rPr>
          <w:noProof/>
        </w:rPr>
        <w:fldChar w:fldCharType="separate"/>
      </w:r>
      <w:r>
        <w:rPr>
          <w:noProof/>
        </w:rPr>
        <w:t>15</w:t>
      </w:r>
      <w:r>
        <w:rPr>
          <w:noProof/>
        </w:rPr>
        <w:fldChar w:fldCharType="end"/>
      </w:r>
    </w:p>
    <w:p w14:paraId="2D50C02B" w14:textId="082AF0CA"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III. "De Galilea Viene la Luz": Origen, Identidad e Implicaciones del Apostolado Galileo</w:t>
      </w:r>
      <w:r>
        <w:rPr>
          <w:noProof/>
        </w:rPr>
        <w:tab/>
      </w:r>
      <w:r>
        <w:rPr>
          <w:noProof/>
        </w:rPr>
        <w:fldChar w:fldCharType="begin"/>
      </w:r>
      <w:r>
        <w:rPr>
          <w:noProof/>
        </w:rPr>
        <w:instrText xml:space="preserve"> PAGEREF _Toc203651503 \h </w:instrText>
      </w:r>
      <w:r>
        <w:rPr>
          <w:noProof/>
        </w:rPr>
      </w:r>
      <w:r>
        <w:rPr>
          <w:noProof/>
        </w:rPr>
        <w:fldChar w:fldCharType="separate"/>
      </w:r>
      <w:r>
        <w:rPr>
          <w:noProof/>
        </w:rPr>
        <w:t>18</w:t>
      </w:r>
      <w:r>
        <w:rPr>
          <w:noProof/>
        </w:rPr>
        <w:fldChar w:fldCharType="end"/>
      </w:r>
    </w:p>
    <w:p w14:paraId="0DE8FF2D" w14:textId="090FDF9F"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IV. En Busca de las Raíces Tribales: Evidencia, Tradición y Significado Teológico</w:t>
      </w:r>
      <w:r>
        <w:rPr>
          <w:noProof/>
        </w:rPr>
        <w:tab/>
      </w:r>
      <w:r>
        <w:rPr>
          <w:noProof/>
        </w:rPr>
        <w:fldChar w:fldCharType="begin"/>
      </w:r>
      <w:r>
        <w:rPr>
          <w:noProof/>
        </w:rPr>
        <w:instrText xml:space="preserve"> PAGEREF _Toc203651504 \h </w:instrText>
      </w:r>
      <w:r>
        <w:rPr>
          <w:noProof/>
        </w:rPr>
      </w:r>
      <w:r>
        <w:rPr>
          <w:noProof/>
        </w:rPr>
        <w:fldChar w:fldCharType="separate"/>
      </w:r>
      <w:r>
        <w:rPr>
          <w:noProof/>
        </w:rPr>
        <w:t>23</w:t>
      </w:r>
      <w:r>
        <w:rPr>
          <w:noProof/>
        </w:rPr>
        <w:fldChar w:fldCharType="end"/>
      </w:r>
    </w:p>
    <w:p w14:paraId="3E9214C0" w14:textId="19D453F4"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V. Los Doce como Corpus: Dinámicas Internas, Misión Unificada y Legado Fundacional</w:t>
      </w:r>
      <w:r>
        <w:rPr>
          <w:noProof/>
        </w:rPr>
        <w:tab/>
      </w:r>
      <w:r>
        <w:rPr>
          <w:noProof/>
        </w:rPr>
        <w:fldChar w:fldCharType="begin"/>
      </w:r>
      <w:r>
        <w:rPr>
          <w:noProof/>
        </w:rPr>
        <w:instrText xml:space="preserve"> PAGEREF _Toc203651505 \h </w:instrText>
      </w:r>
      <w:r>
        <w:rPr>
          <w:noProof/>
        </w:rPr>
      </w:r>
      <w:r>
        <w:rPr>
          <w:noProof/>
        </w:rPr>
        <w:fldChar w:fldCharType="separate"/>
      </w:r>
      <w:r>
        <w:rPr>
          <w:noProof/>
        </w:rPr>
        <w:t>26</w:t>
      </w:r>
      <w:r>
        <w:rPr>
          <w:noProof/>
        </w:rPr>
        <w:fldChar w:fldCharType="end"/>
      </w:r>
    </w:p>
    <w:p w14:paraId="0532D475" w14:textId="4671FCE0"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VI. Historicidad y Teología del Grupo de "Los Doce"</w:t>
      </w:r>
      <w:r>
        <w:rPr>
          <w:noProof/>
        </w:rPr>
        <w:tab/>
      </w:r>
      <w:r>
        <w:rPr>
          <w:noProof/>
        </w:rPr>
        <w:fldChar w:fldCharType="begin"/>
      </w:r>
      <w:r>
        <w:rPr>
          <w:noProof/>
        </w:rPr>
        <w:instrText xml:space="preserve"> PAGEREF _Toc203651506 \h </w:instrText>
      </w:r>
      <w:r>
        <w:rPr>
          <w:noProof/>
        </w:rPr>
      </w:r>
      <w:r>
        <w:rPr>
          <w:noProof/>
        </w:rPr>
        <w:fldChar w:fldCharType="separate"/>
      </w:r>
      <w:r>
        <w:rPr>
          <w:noProof/>
        </w:rPr>
        <w:t>33</w:t>
      </w:r>
      <w:r>
        <w:rPr>
          <w:noProof/>
        </w:rPr>
        <w:fldChar w:fldCharType="end"/>
      </w:r>
    </w:p>
    <w:p w14:paraId="0A0D43A8" w14:textId="58AC9E22"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VII. Fuentes para el Estudio del Colegio Apostólico: Una Valoración Crítica</w:t>
      </w:r>
      <w:r>
        <w:rPr>
          <w:noProof/>
        </w:rPr>
        <w:tab/>
      </w:r>
      <w:r>
        <w:rPr>
          <w:noProof/>
        </w:rPr>
        <w:fldChar w:fldCharType="begin"/>
      </w:r>
      <w:r>
        <w:rPr>
          <w:noProof/>
        </w:rPr>
        <w:instrText xml:space="preserve"> PAGEREF _Toc203651507 \h </w:instrText>
      </w:r>
      <w:r>
        <w:rPr>
          <w:noProof/>
        </w:rPr>
      </w:r>
      <w:r>
        <w:rPr>
          <w:noProof/>
        </w:rPr>
        <w:fldChar w:fldCharType="separate"/>
      </w:r>
      <w:r>
        <w:rPr>
          <w:noProof/>
        </w:rPr>
        <w:t>34</w:t>
      </w:r>
      <w:r>
        <w:rPr>
          <w:noProof/>
        </w:rPr>
        <w:fldChar w:fldCharType="end"/>
      </w:r>
    </w:p>
    <w:p w14:paraId="39E92B85" w14:textId="0F39E461"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VIII. Umbral Hacia lo Específico: De la Visión de Conjunto al Estudio Individualizado</w:t>
      </w:r>
      <w:r>
        <w:rPr>
          <w:noProof/>
        </w:rPr>
        <w:tab/>
      </w:r>
      <w:r>
        <w:rPr>
          <w:noProof/>
        </w:rPr>
        <w:fldChar w:fldCharType="begin"/>
      </w:r>
      <w:r>
        <w:rPr>
          <w:noProof/>
        </w:rPr>
        <w:instrText xml:space="preserve"> PAGEREF _Toc203651508 \h </w:instrText>
      </w:r>
      <w:r>
        <w:rPr>
          <w:noProof/>
        </w:rPr>
      </w:r>
      <w:r>
        <w:rPr>
          <w:noProof/>
        </w:rPr>
        <w:fldChar w:fldCharType="separate"/>
      </w:r>
      <w:r>
        <w:rPr>
          <w:noProof/>
        </w:rPr>
        <w:t>38</w:t>
      </w:r>
      <w:r>
        <w:rPr>
          <w:noProof/>
        </w:rPr>
        <w:fldChar w:fldCharType="end"/>
      </w:r>
    </w:p>
    <w:p w14:paraId="41375C97" w14:textId="4BB49A0D"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hAnsi="Times New Roman"/>
          <w:noProof/>
        </w:rPr>
        <w:t>LA DOCTRINA DE SANTO TOMÁS DE AQUINO SOBRE LOS DOCE APÓSTOLES: FUNDAMENTOS, MISIÓN Y LEGADO ECLESIAL</w:t>
      </w:r>
      <w:r>
        <w:rPr>
          <w:noProof/>
        </w:rPr>
        <w:tab/>
      </w:r>
      <w:r>
        <w:rPr>
          <w:noProof/>
        </w:rPr>
        <w:fldChar w:fldCharType="begin"/>
      </w:r>
      <w:r>
        <w:rPr>
          <w:noProof/>
        </w:rPr>
        <w:instrText xml:space="preserve"> PAGEREF _Toc203651509 \h </w:instrText>
      </w:r>
      <w:r>
        <w:rPr>
          <w:noProof/>
        </w:rPr>
      </w:r>
      <w:r>
        <w:rPr>
          <w:noProof/>
        </w:rPr>
        <w:fldChar w:fldCharType="separate"/>
      </w:r>
      <w:r>
        <w:rPr>
          <w:noProof/>
        </w:rPr>
        <w:t>41</w:t>
      </w:r>
      <w:r>
        <w:rPr>
          <w:noProof/>
        </w:rPr>
        <w:fldChar w:fldCharType="end"/>
      </w:r>
    </w:p>
    <w:p w14:paraId="03E7ED71" w14:textId="4D8BB485"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I. La Naturaleza y Elección Divina de los Apóstoles</w:t>
      </w:r>
      <w:r>
        <w:rPr>
          <w:noProof/>
        </w:rPr>
        <w:tab/>
      </w:r>
      <w:r>
        <w:rPr>
          <w:noProof/>
        </w:rPr>
        <w:fldChar w:fldCharType="begin"/>
      </w:r>
      <w:r>
        <w:rPr>
          <w:noProof/>
        </w:rPr>
        <w:instrText xml:space="preserve"> PAGEREF _Toc203651510 \h </w:instrText>
      </w:r>
      <w:r>
        <w:rPr>
          <w:noProof/>
        </w:rPr>
      </w:r>
      <w:r>
        <w:rPr>
          <w:noProof/>
        </w:rPr>
        <w:fldChar w:fldCharType="separate"/>
      </w:r>
      <w:r>
        <w:rPr>
          <w:noProof/>
        </w:rPr>
        <w:t>43</w:t>
      </w:r>
      <w:r>
        <w:rPr>
          <w:noProof/>
        </w:rPr>
        <w:fldChar w:fldCharType="end"/>
      </w:r>
    </w:p>
    <w:p w14:paraId="738CC0B2" w14:textId="26B2C708"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II. La Misión Apostólica: Origen, Autoridad y Propósito Universal</w:t>
      </w:r>
      <w:r>
        <w:rPr>
          <w:noProof/>
        </w:rPr>
        <w:tab/>
      </w:r>
      <w:r>
        <w:rPr>
          <w:noProof/>
        </w:rPr>
        <w:fldChar w:fldCharType="begin"/>
      </w:r>
      <w:r>
        <w:rPr>
          <w:noProof/>
        </w:rPr>
        <w:instrText xml:space="preserve"> PAGEREF _Toc203651511 \h </w:instrText>
      </w:r>
      <w:r>
        <w:rPr>
          <w:noProof/>
        </w:rPr>
      </w:r>
      <w:r>
        <w:rPr>
          <w:noProof/>
        </w:rPr>
        <w:fldChar w:fldCharType="separate"/>
      </w:r>
      <w:r>
        <w:rPr>
          <w:noProof/>
        </w:rPr>
        <w:t>46</w:t>
      </w:r>
      <w:r>
        <w:rPr>
          <w:noProof/>
        </w:rPr>
        <w:fldChar w:fldCharType="end"/>
      </w:r>
    </w:p>
    <w:p w14:paraId="79C952CA" w14:textId="5B8EE07E"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III. Poderes, Dones y Gracias Conferidos a los Apóstoles</w:t>
      </w:r>
      <w:r>
        <w:rPr>
          <w:noProof/>
        </w:rPr>
        <w:tab/>
      </w:r>
      <w:r>
        <w:rPr>
          <w:noProof/>
        </w:rPr>
        <w:fldChar w:fldCharType="begin"/>
      </w:r>
      <w:r>
        <w:rPr>
          <w:noProof/>
        </w:rPr>
        <w:instrText xml:space="preserve"> PAGEREF _Toc203651512 \h </w:instrText>
      </w:r>
      <w:r>
        <w:rPr>
          <w:noProof/>
        </w:rPr>
      </w:r>
      <w:r>
        <w:rPr>
          <w:noProof/>
        </w:rPr>
        <w:fldChar w:fldCharType="separate"/>
      </w:r>
      <w:r>
        <w:rPr>
          <w:noProof/>
        </w:rPr>
        <w:t>49</w:t>
      </w:r>
      <w:r>
        <w:rPr>
          <w:noProof/>
        </w:rPr>
        <w:fldChar w:fldCharType="end"/>
      </w:r>
    </w:p>
    <w:p w14:paraId="3B79FF67" w14:textId="29C1AA4C"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IV. Los Apóstoles como Fundamento de la Iglesia</w:t>
      </w:r>
      <w:r>
        <w:rPr>
          <w:noProof/>
        </w:rPr>
        <w:tab/>
      </w:r>
      <w:r>
        <w:rPr>
          <w:noProof/>
        </w:rPr>
        <w:fldChar w:fldCharType="begin"/>
      </w:r>
      <w:r>
        <w:rPr>
          <w:noProof/>
        </w:rPr>
        <w:instrText xml:space="preserve"> PAGEREF _Toc203651513 \h </w:instrText>
      </w:r>
      <w:r>
        <w:rPr>
          <w:noProof/>
        </w:rPr>
      </w:r>
      <w:r>
        <w:rPr>
          <w:noProof/>
        </w:rPr>
        <w:fldChar w:fldCharType="separate"/>
      </w:r>
      <w:r>
        <w:rPr>
          <w:noProof/>
        </w:rPr>
        <w:t>53</w:t>
      </w:r>
      <w:r>
        <w:rPr>
          <w:noProof/>
        </w:rPr>
        <w:fldChar w:fldCharType="end"/>
      </w:r>
    </w:p>
    <w:p w14:paraId="5247DB2C" w14:textId="2094299D"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V. La Primacía de Pedro y la Naturaleza del Colegio Apostólico</w:t>
      </w:r>
      <w:r>
        <w:rPr>
          <w:noProof/>
        </w:rPr>
        <w:tab/>
      </w:r>
      <w:r>
        <w:rPr>
          <w:noProof/>
        </w:rPr>
        <w:fldChar w:fldCharType="begin"/>
      </w:r>
      <w:r>
        <w:rPr>
          <w:noProof/>
        </w:rPr>
        <w:instrText xml:space="preserve"> PAGEREF _Toc203651514 \h </w:instrText>
      </w:r>
      <w:r>
        <w:rPr>
          <w:noProof/>
        </w:rPr>
      </w:r>
      <w:r>
        <w:rPr>
          <w:noProof/>
        </w:rPr>
        <w:fldChar w:fldCharType="separate"/>
      </w:r>
      <w:r>
        <w:rPr>
          <w:noProof/>
        </w:rPr>
        <w:t>56</w:t>
      </w:r>
      <w:r>
        <w:rPr>
          <w:noProof/>
        </w:rPr>
        <w:fldChar w:fldCharType="end"/>
      </w:r>
    </w:p>
    <w:p w14:paraId="29B00F23" w14:textId="68309739"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VI. La Sucesión Apostólica y la Continuidad del Ministerio en la Iglesia</w:t>
      </w:r>
      <w:r>
        <w:rPr>
          <w:noProof/>
        </w:rPr>
        <w:tab/>
      </w:r>
      <w:r>
        <w:rPr>
          <w:noProof/>
        </w:rPr>
        <w:fldChar w:fldCharType="begin"/>
      </w:r>
      <w:r>
        <w:rPr>
          <w:noProof/>
        </w:rPr>
        <w:instrText xml:space="preserve"> PAGEREF _Toc203651515 \h </w:instrText>
      </w:r>
      <w:r>
        <w:rPr>
          <w:noProof/>
        </w:rPr>
      </w:r>
      <w:r>
        <w:rPr>
          <w:noProof/>
        </w:rPr>
        <w:fldChar w:fldCharType="separate"/>
      </w:r>
      <w:r>
        <w:rPr>
          <w:noProof/>
        </w:rPr>
        <w:t>61</w:t>
      </w:r>
      <w:r>
        <w:rPr>
          <w:noProof/>
        </w:rPr>
        <w:fldChar w:fldCharType="end"/>
      </w:r>
    </w:p>
    <w:p w14:paraId="6241779F" w14:textId="76972190"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VII. Los Apóstoles en la Exégesis Tomista: Comentarios Bíblicos y Catena Aurea</w:t>
      </w:r>
      <w:r>
        <w:rPr>
          <w:noProof/>
        </w:rPr>
        <w:tab/>
      </w:r>
      <w:r>
        <w:rPr>
          <w:noProof/>
        </w:rPr>
        <w:fldChar w:fldCharType="begin"/>
      </w:r>
      <w:r>
        <w:rPr>
          <w:noProof/>
        </w:rPr>
        <w:instrText xml:space="preserve"> PAGEREF _Toc203651516 \h </w:instrText>
      </w:r>
      <w:r>
        <w:rPr>
          <w:noProof/>
        </w:rPr>
      </w:r>
      <w:r>
        <w:rPr>
          <w:noProof/>
        </w:rPr>
        <w:fldChar w:fldCharType="separate"/>
      </w:r>
      <w:r>
        <w:rPr>
          <w:noProof/>
        </w:rPr>
        <w:t>64</w:t>
      </w:r>
      <w:r>
        <w:rPr>
          <w:noProof/>
        </w:rPr>
        <w:fldChar w:fldCharType="end"/>
      </w:r>
    </w:p>
    <w:p w14:paraId="0496FAAA" w14:textId="6427AF4E"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hAnsi="Times New Roman"/>
          <w:noProof/>
        </w:rPr>
        <w:lastRenderedPageBreak/>
        <w:t>EL COLEGIO APOSTOLICO EN LA DOCTRINA DE LA IGLESIA CATÓLICA</w:t>
      </w:r>
      <w:r>
        <w:rPr>
          <w:noProof/>
        </w:rPr>
        <w:tab/>
      </w:r>
      <w:r>
        <w:rPr>
          <w:noProof/>
        </w:rPr>
        <w:fldChar w:fldCharType="begin"/>
      </w:r>
      <w:r>
        <w:rPr>
          <w:noProof/>
        </w:rPr>
        <w:instrText xml:space="preserve"> PAGEREF _Toc203651517 \h </w:instrText>
      </w:r>
      <w:r>
        <w:rPr>
          <w:noProof/>
        </w:rPr>
      </w:r>
      <w:r>
        <w:rPr>
          <w:noProof/>
        </w:rPr>
        <w:fldChar w:fldCharType="separate"/>
      </w:r>
      <w:r>
        <w:rPr>
          <w:noProof/>
        </w:rPr>
        <w:t>73</w:t>
      </w:r>
      <w:r>
        <w:rPr>
          <w:noProof/>
        </w:rPr>
        <w:fldChar w:fldCharType="end"/>
      </w:r>
    </w:p>
    <w:p w14:paraId="2F1AEE73" w14:textId="1D023D67"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Documentos del Concilio Vaticano II</w:t>
      </w:r>
      <w:r>
        <w:rPr>
          <w:noProof/>
        </w:rPr>
        <w:tab/>
      </w:r>
      <w:r>
        <w:rPr>
          <w:noProof/>
        </w:rPr>
        <w:fldChar w:fldCharType="begin"/>
      </w:r>
      <w:r>
        <w:rPr>
          <w:noProof/>
        </w:rPr>
        <w:instrText xml:space="preserve"> PAGEREF _Toc203651518 \h </w:instrText>
      </w:r>
      <w:r>
        <w:rPr>
          <w:noProof/>
        </w:rPr>
      </w:r>
      <w:r>
        <w:rPr>
          <w:noProof/>
        </w:rPr>
        <w:fldChar w:fldCharType="separate"/>
      </w:r>
      <w:r>
        <w:rPr>
          <w:noProof/>
        </w:rPr>
        <w:t>73</w:t>
      </w:r>
      <w:r>
        <w:rPr>
          <w:noProof/>
        </w:rPr>
        <w:fldChar w:fldCharType="end"/>
      </w:r>
    </w:p>
    <w:p w14:paraId="373A8F70" w14:textId="14ED62F5"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Encíclicas y cartas papales</w:t>
      </w:r>
      <w:r>
        <w:rPr>
          <w:noProof/>
        </w:rPr>
        <w:tab/>
      </w:r>
      <w:r>
        <w:rPr>
          <w:noProof/>
        </w:rPr>
        <w:fldChar w:fldCharType="begin"/>
      </w:r>
      <w:r>
        <w:rPr>
          <w:noProof/>
        </w:rPr>
        <w:instrText xml:space="preserve"> PAGEREF _Toc203651519 \h </w:instrText>
      </w:r>
      <w:r>
        <w:rPr>
          <w:noProof/>
        </w:rPr>
      </w:r>
      <w:r>
        <w:rPr>
          <w:noProof/>
        </w:rPr>
        <w:fldChar w:fldCharType="separate"/>
      </w:r>
      <w:r>
        <w:rPr>
          <w:noProof/>
        </w:rPr>
        <w:t>81</w:t>
      </w:r>
      <w:r>
        <w:rPr>
          <w:noProof/>
        </w:rPr>
        <w:fldChar w:fldCharType="end"/>
      </w:r>
    </w:p>
    <w:p w14:paraId="5C9D9779" w14:textId="215C5F68"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Exhortaciones y cartas apostólicas</w:t>
      </w:r>
      <w:r>
        <w:rPr>
          <w:noProof/>
        </w:rPr>
        <w:tab/>
      </w:r>
      <w:r>
        <w:rPr>
          <w:noProof/>
        </w:rPr>
        <w:fldChar w:fldCharType="begin"/>
      </w:r>
      <w:r>
        <w:rPr>
          <w:noProof/>
        </w:rPr>
        <w:instrText xml:space="preserve"> PAGEREF _Toc203651520 \h </w:instrText>
      </w:r>
      <w:r>
        <w:rPr>
          <w:noProof/>
        </w:rPr>
      </w:r>
      <w:r>
        <w:rPr>
          <w:noProof/>
        </w:rPr>
        <w:fldChar w:fldCharType="separate"/>
      </w:r>
      <w:r>
        <w:rPr>
          <w:noProof/>
        </w:rPr>
        <w:t>82</w:t>
      </w:r>
      <w:r>
        <w:rPr>
          <w:noProof/>
        </w:rPr>
        <w:fldChar w:fldCharType="end"/>
      </w:r>
    </w:p>
    <w:p w14:paraId="24C8EA5B" w14:textId="6F3B2AD9"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Otros documentos oficiales</w:t>
      </w:r>
      <w:r>
        <w:rPr>
          <w:noProof/>
        </w:rPr>
        <w:tab/>
      </w:r>
      <w:r>
        <w:rPr>
          <w:noProof/>
        </w:rPr>
        <w:fldChar w:fldCharType="begin"/>
      </w:r>
      <w:r>
        <w:rPr>
          <w:noProof/>
        </w:rPr>
        <w:instrText xml:space="preserve"> PAGEREF _Toc203651521 \h </w:instrText>
      </w:r>
      <w:r>
        <w:rPr>
          <w:noProof/>
        </w:rPr>
      </w:r>
      <w:r>
        <w:rPr>
          <w:noProof/>
        </w:rPr>
        <w:fldChar w:fldCharType="separate"/>
      </w:r>
      <w:r>
        <w:rPr>
          <w:noProof/>
        </w:rPr>
        <w:t>83</w:t>
      </w:r>
      <w:r>
        <w:rPr>
          <w:noProof/>
        </w:rPr>
        <w:fldChar w:fldCharType="end"/>
      </w:r>
    </w:p>
    <w:p w14:paraId="4AD36007" w14:textId="1472858A"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hAnsi="Times New Roman"/>
          <w:noProof/>
        </w:rPr>
        <w:t>LOS DOCE APÓSTOLES CON JESÚS</w:t>
      </w:r>
      <w:r>
        <w:rPr>
          <w:noProof/>
        </w:rPr>
        <w:tab/>
      </w:r>
      <w:r>
        <w:rPr>
          <w:noProof/>
        </w:rPr>
        <w:fldChar w:fldCharType="begin"/>
      </w:r>
      <w:r>
        <w:rPr>
          <w:noProof/>
        </w:rPr>
        <w:instrText xml:space="preserve"> PAGEREF _Toc203651522 \h </w:instrText>
      </w:r>
      <w:r>
        <w:rPr>
          <w:noProof/>
        </w:rPr>
      </w:r>
      <w:r>
        <w:rPr>
          <w:noProof/>
        </w:rPr>
        <w:fldChar w:fldCharType="separate"/>
      </w:r>
      <w:r>
        <w:rPr>
          <w:noProof/>
        </w:rPr>
        <w:t>85</w:t>
      </w:r>
      <w:r>
        <w:rPr>
          <w:noProof/>
        </w:rPr>
        <w:fldChar w:fldCharType="end"/>
      </w:r>
    </w:p>
    <w:p w14:paraId="2A17C483" w14:textId="401EF856"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Primera etapa de los Apóstoles con Jesús</w:t>
      </w:r>
      <w:r>
        <w:rPr>
          <w:noProof/>
        </w:rPr>
        <w:tab/>
      </w:r>
      <w:r>
        <w:rPr>
          <w:noProof/>
        </w:rPr>
        <w:fldChar w:fldCharType="begin"/>
      </w:r>
      <w:r>
        <w:rPr>
          <w:noProof/>
        </w:rPr>
        <w:instrText xml:space="preserve"> PAGEREF _Toc203651523 \h </w:instrText>
      </w:r>
      <w:r>
        <w:rPr>
          <w:noProof/>
        </w:rPr>
      </w:r>
      <w:r>
        <w:rPr>
          <w:noProof/>
        </w:rPr>
        <w:fldChar w:fldCharType="separate"/>
      </w:r>
      <w:r>
        <w:rPr>
          <w:noProof/>
        </w:rPr>
        <w:t>97</w:t>
      </w:r>
      <w:r>
        <w:rPr>
          <w:noProof/>
        </w:rPr>
        <w:fldChar w:fldCharType="end"/>
      </w:r>
    </w:p>
    <w:p w14:paraId="6CDA9281" w14:textId="00E94EF0"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LOS APÓSTOLES CON JESÚS RESUCITADO HASTA SU ASCENSIÓN: HECHOS, DOCTRINA, PODERES Y ESTABLECIMIENTO DE LA IGLESIA</w:t>
      </w:r>
      <w:r>
        <w:rPr>
          <w:noProof/>
        </w:rPr>
        <w:tab/>
      </w:r>
      <w:r>
        <w:rPr>
          <w:noProof/>
        </w:rPr>
        <w:fldChar w:fldCharType="begin"/>
      </w:r>
      <w:r>
        <w:rPr>
          <w:noProof/>
        </w:rPr>
        <w:instrText xml:space="preserve"> PAGEREF _Toc203651524 \h </w:instrText>
      </w:r>
      <w:r>
        <w:rPr>
          <w:noProof/>
        </w:rPr>
      </w:r>
      <w:r>
        <w:rPr>
          <w:noProof/>
        </w:rPr>
        <w:fldChar w:fldCharType="separate"/>
      </w:r>
      <w:r>
        <w:rPr>
          <w:noProof/>
        </w:rPr>
        <w:t>117</w:t>
      </w:r>
      <w:r>
        <w:rPr>
          <w:noProof/>
        </w:rPr>
        <w:fldChar w:fldCharType="end"/>
      </w:r>
    </w:p>
    <w:p w14:paraId="1833528E" w14:textId="5B9DD966"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Doctrinas Impartidas por Cristo Resucitado a los Apóstoles</w:t>
      </w:r>
      <w:r>
        <w:rPr>
          <w:noProof/>
        </w:rPr>
        <w:tab/>
      </w:r>
      <w:r>
        <w:rPr>
          <w:noProof/>
        </w:rPr>
        <w:fldChar w:fldCharType="begin"/>
      </w:r>
      <w:r>
        <w:rPr>
          <w:noProof/>
        </w:rPr>
        <w:instrText xml:space="preserve"> PAGEREF _Toc203651525 \h </w:instrText>
      </w:r>
      <w:r>
        <w:rPr>
          <w:noProof/>
        </w:rPr>
      </w:r>
      <w:r>
        <w:rPr>
          <w:noProof/>
        </w:rPr>
        <w:fldChar w:fldCharType="separate"/>
      </w:r>
      <w:r>
        <w:rPr>
          <w:noProof/>
        </w:rPr>
        <w:t>125</w:t>
      </w:r>
      <w:r>
        <w:rPr>
          <w:noProof/>
        </w:rPr>
        <w:fldChar w:fldCharType="end"/>
      </w:r>
    </w:p>
    <w:p w14:paraId="03F2D673" w14:textId="7FF57534"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EL MANDATO APOSTÓLICO: PODERES, COMISIÓN Y FUNDACIÓN DE LA IGLESIA</w:t>
      </w:r>
      <w:r>
        <w:rPr>
          <w:noProof/>
        </w:rPr>
        <w:tab/>
      </w:r>
      <w:r>
        <w:rPr>
          <w:noProof/>
        </w:rPr>
        <w:fldChar w:fldCharType="begin"/>
      </w:r>
      <w:r>
        <w:rPr>
          <w:noProof/>
        </w:rPr>
        <w:instrText xml:space="preserve"> PAGEREF _Toc203651526 \h </w:instrText>
      </w:r>
      <w:r>
        <w:rPr>
          <w:noProof/>
        </w:rPr>
      </w:r>
      <w:r>
        <w:rPr>
          <w:noProof/>
        </w:rPr>
        <w:fldChar w:fldCharType="separate"/>
      </w:r>
      <w:r>
        <w:rPr>
          <w:noProof/>
        </w:rPr>
        <w:t>129</w:t>
      </w:r>
      <w:r>
        <w:rPr>
          <w:noProof/>
        </w:rPr>
        <w:fldChar w:fldCharType="end"/>
      </w:r>
    </w:p>
    <w:p w14:paraId="1619AA7C" w14:textId="02B47CA4"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A. La Gran Comisión (Mateo 28:18-20): Misión Universal y Autoridad</w:t>
      </w:r>
      <w:r>
        <w:rPr>
          <w:noProof/>
        </w:rPr>
        <w:tab/>
      </w:r>
      <w:r>
        <w:rPr>
          <w:noProof/>
        </w:rPr>
        <w:fldChar w:fldCharType="begin"/>
      </w:r>
      <w:r>
        <w:rPr>
          <w:noProof/>
        </w:rPr>
        <w:instrText xml:space="preserve"> PAGEREF _Toc203651527 \h </w:instrText>
      </w:r>
      <w:r>
        <w:rPr>
          <w:noProof/>
        </w:rPr>
      </w:r>
      <w:r>
        <w:rPr>
          <w:noProof/>
        </w:rPr>
        <w:fldChar w:fldCharType="separate"/>
      </w:r>
      <w:r>
        <w:rPr>
          <w:noProof/>
        </w:rPr>
        <w:t>129</w:t>
      </w:r>
      <w:r>
        <w:rPr>
          <w:noProof/>
        </w:rPr>
        <w:fldChar w:fldCharType="end"/>
      </w:r>
    </w:p>
    <w:p w14:paraId="71AE0D11" w14:textId="636DB15F"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B. La Donación del Espíritu Santo y el Poder de Perdonar los Pecados (Juan 20:21-23): Reconciliación Sacramental</w:t>
      </w:r>
      <w:r>
        <w:rPr>
          <w:noProof/>
        </w:rPr>
        <w:tab/>
      </w:r>
      <w:r>
        <w:rPr>
          <w:noProof/>
        </w:rPr>
        <w:fldChar w:fldCharType="begin"/>
      </w:r>
      <w:r>
        <w:rPr>
          <w:noProof/>
        </w:rPr>
        <w:instrText xml:space="preserve"> PAGEREF _Toc203651528 \h </w:instrText>
      </w:r>
      <w:r>
        <w:rPr>
          <w:noProof/>
        </w:rPr>
      </w:r>
      <w:r>
        <w:rPr>
          <w:noProof/>
        </w:rPr>
        <w:fldChar w:fldCharType="separate"/>
      </w:r>
      <w:r>
        <w:rPr>
          <w:noProof/>
        </w:rPr>
        <w:t>131</w:t>
      </w:r>
      <w:r>
        <w:rPr>
          <w:noProof/>
        </w:rPr>
        <w:fldChar w:fldCharType="end"/>
      </w:r>
    </w:p>
    <w:p w14:paraId="3D3843F4" w14:textId="168933C8"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C. La Comisión Petrina (Juan 21:15-17): Liderazgo Pastoral y Primado</w:t>
      </w:r>
      <w:r>
        <w:rPr>
          <w:noProof/>
        </w:rPr>
        <w:tab/>
      </w:r>
      <w:r>
        <w:rPr>
          <w:noProof/>
        </w:rPr>
        <w:fldChar w:fldCharType="begin"/>
      </w:r>
      <w:r>
        <w:rPr>
          <w:noProof/>
        </w:rPr>
        <w:instrText xml:space="preserve"> PAGEREF _Toc203651529 \h </w:instrText>
      </w:r>
      <w:r>
        <w:rPr>
          <w:noProof/>
        </w:rPr>
      </w:r>
      <w:r>
        <w:rPr>
          <w:noProof/>
        </w:rPr>
        <w:fldChar w:fldCharType="separate"/>
      </w:r>
      <w:r>
        <w:rPr>
          <w:noProof/>
        </w:rPr>
        <w:t>132</w:t>
      </w:r>
      <w:r>
        <w:rPr>
          <w:noProof/>
        </w:rPr>
        <w:fldChar w:fldCharType="end"/>
      </w:r>
    </w:p>
    <w:p w14:paraId="3293CE5E" w14:textId="5AA82EF0"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D. El Establecimiento del Colegio Apostólico como Fundamento Perenne de la Iglesia</w:t>
      </w:r>
      <w:r>
        <w:rPr>
          <w:noProof/>
        </w:rPr>
        <w:tab/>
      </w:r>
      <w:r>
        <w:rPr>
          <w:noProof/>
        </w:rPr>
        <w:fldChar w:fldCharType="begin"/>
      </w:r>
      <w:r>
        <w:rPr>
          <w:noProof/>
        </w:rPr>
        <w:instrText xml:space="preserve"> PAGEREF _Toc203651530 \h </w:instrText>
      </w:r>
      <w:r>
        <w:rPr>
          <w:noProof/>
        </w:rPr>
      </w:r>
      <w:r>
        <w:rPr>
          <w:noProof/>
        </w:rPr>
        <w:fldChar w:fldCharType="separate"/>
      </w:r>
      <w:r>
        <w:rPr>
          <w:noProof/>
        </w:rPr>
        <w:t>132</w:t>
      </w:r>
      <w:r>
        <w:rPr>
          <w:noProof/>
        </w:rPr>
        <w:fldChar w:fldCharType="end"/>
      </w:r>
    </w:p>
    <w:p w14:paraId="6B60C71C" w14:textId="64508F08"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LA ASCENSIÓN: COMIENZO DE LA IGLESIA APOSTÓLICA</w:t>
      </w:r>
      <w:r>
        <w:rPr>
          <w:noProof/>
        </w:rPr>
        <w:tab/>
      </w:r>
      <w:r>
        <w:rPr>
          <w:noProof/>
        </w:rPr>
        <w:fldChar w:fldCharType="begin"/>
      </w:r>
      <w:r>
        <w:rPr>
          <w:noProof/>
        </w:rPr>
        <w:instrText xml:space="preserve"> PAGEREF _Toc203651531 \h </w:instrText>
      </w:r>
      <w:r>
        <w:rPr>
          <w:noProof/>
        </w:rPr>
      </w:r>
      <w:r>
        <w:rPr>
          <w:noProof/>
        </w:rPr>
        <w:fldChar w:fldCharType="separate"/>
      </w:r>
      <w:r>
        <w:rPr>
          <w:noProof/>
        </w:rPr>
        <w:t>135</w:t>
      </w:r>
      <w:r>
        <w:rPr>
          <w:noProof/>
        </w:rPr>
        <w:fldChar w:fldCharType="end"/>
      </w:r>
    </w:p>
    <w:p w14:paraId="7AC36AA4" w14:textId="77994913"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A. La Narrativa de la Ascensión (Lucas 24:50-53; Hechos 1:6-12)</w:t>
      </w:r>
      <w:r>
        <w:rPr>
          <w:noProof/>
        </w:rPr>
        <w:tab/>
      </w:r>
      <w:r>
        <w:rPr>
          <w:noProof/>
        </w:rPr>
        <w:fldChar w:fldCharType="begin"/>
      </w:r>
      <w:r>
        <w:rPr>
          <w:noProof/>
        </w:rPr>
        <w:instrText xml:space="preserve"> PAGEREF _Toc203651532 \h </w:instrText>
      </w:r>
      <w:r>
        <w:rPr>
          <w:noProof/>
        </w:rPr>
      </w:r>
      <w:r>
        <w:rPr>
          <w:noProof/>
        </w:rPr>
        <w:fldChar w:fldCharType="separate"/>
      </w:r>
      <w:r>
        <w:rPr>
          <w:noProof/>
        </w:rPr>
        <w:t>135</w:t>
      </w:r>
      <w:r>
        <w:rPr>
          <w:noProof/>
        </w:rPr>
        <w:fldChar w:fldCharType="end"/>
      </w:r>
    </w:p>
    <w:p w14:paraId="35DEFDF4" w14:textId="50B8AC94"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B. Significado Teológico de la Ascensión</w:t>
      </w:r>
      <w:r>
        <w:rPr>
          <w:noProof/>
        </w:rPr>
        <w:tab/>
      </w:r>
      <w:r>
        <w:rPr>
          <w:noProof/>
        </w:rPr>
        <w:fldChar w:fldCharType="begin"/>
      </w:r>
      <w:r>
        <w:rPr>
          <w:noProof/>
        </w:rPr>
        <w:instrText xml:space="preserve"> PAGEREF _Toc203651533 \h </w:instrText>
      </w:r>
      <w:r>
        <w:rPr>
          <w:noProof/>
        </w:rPr>
      </w:r>
      <w:r>
        <w:rPr>
          <w:noProof/>
        </w:rPr>
        <w:fldChar w:fldCharType="separate"/>
      </w:r>
      <w:r>
        <w:rPr>
          <w:noProof/>
        </w:rPr>
        <w:t>136</w:t>
      </w:r>
      <w:r>
        <w:rPr>
          <w:noProof/>
        </w:rPr>
        <w:fldChar w:fldCharType="end"/>
      </w:r>
    </w:p>
    <w:p w14:paraId="46C15487" w14:textId="3988D8F3"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REFLEXIÓN TEOLÓGICA</w:t>
      </w:r>
      <w:r>
        <w:rPr>
          <w:noProof/>
        </w:rPr>
        <w:tab/>
      </w:r>
      <w:r>
        <w:rPr>
          <w:noProof/>
        </w:rPr>
        <w:fldChar w:fldCharType="begin"/>
      </w:r>
      <w:r>
        <w:rPr>
          <w:noProof/>
        </w:rPr>
        <w:instrText xml:space="preserve"> PAGEREF _Toc203651534 \h </w:instrText>
      </w:r>
      <w:r>
        <w:rPr>
          <w:noProof/>
        </w:rPr>
      </w:r>
      <w:r>
        <w:rPr>
          <w:noProof/>
        </w:rPr>
        <w:fldChar w:fldCharType="separate"/>
      </w:r>
      <w:r>
        <w:rPr>
          <w:noProof/>
        </w:rPr>
        <w:t>139</w:t>
      </w:r>
      <w:r>
        <w:rPr>
          <w:noProof/>
        </w:rPr>
        <w:fldChar w:fldCharType="end"/>
      </w:r>
    </w:p>
    <w:p w14:paraId="01D4A58D" w14:textId="2868B787"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A. La Resurrección: Piedra Angular de la Fe y Revelación Divina</w:t>
      </w:r>
      <w:r>
        <w:rPr>
          <w:noProof/>
        </w:rPr>
        <w:tab/>
      </w:r>
      <w:r>
        <w:rPr>
          <w:noProof/>
        </w:rPr>
        <w:fldChar w:fldCharType="begin"/>
      </w:r>
      <w:r>
        <w:rPr>
          <w:noProof/>
        </w:rPr>
        <w:instrText xml:space="preserve"> PAGEREF _Toc203651535 \h </w:instrText>
      </w:r>
      <w:r>
        <w:rPr>
          <w:noProof/>
        </w:rPr>
      </w:r>
      <w:r>
        <w:rPr>
          <w:noProof/>
        </w:rPr>
        <w:fldChar w:fldCharType="separate"/>
      </w:r>
      <w:r>
        <w:rPr>
          <w:noProof/>
        </w:rPr>
        <w:t>139</w:t>
      </w:r>
      <w:r>
        <w:rPr>
          <w:noProof/>
        </w:rPr>
        <w:fldChar w:fldCharType="end"/>
      </w:r>
    </w:p>
    <w:p w14:paraId="55DFB1EB" w14:textId="70559017"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lastRenderedPageBreak/>
        <w:t>B. El Impacto Transformador en los Apóstoles: Del Miedo al Coraje Apostólico</w:t>
      </w:r>
      <w:r>
        <w:rPr>
          <w:noProof/>
        </w:rPr>
        <w:tab/>
      </w:r>
      <w:r>
        <w:rPr>
          <w:noProof/>
        </w:rPr>
        <w:fldChar w:fldCharType="begin"/>
      </w:r>
      <w:r>
        <w:rPr>
          <w:noProof/>
        </w:rPr>
        <w:instrText xml:space="preserve"> PAGEREF _Toc203651536 \h </w:instrText>
      </w:r>
      <w:r>
        <w:rPr>
          <w:noProof/>
        </w:rPr>
      </w:r>
      <w:r>
        <w:rPr>
          <w:noProof/>
        </w:rPr>
        <w:fldChar w:fldCharType="separate"/>
      </w:r>
      <w:r>
        <w:rPr>
          <w:noProof/>
        </w:rPr>
        <w:t>140</w:t>
      </w:r>
      <w:r>
        <w:rPr>
          <w:noProof/>
        </w:rPr>
        <w:fldChar w:fldCharType="end"/>
      </w:r>
    </w:p>
    <w:p w14:paraId="01B957D9" w14:textId="2FD35648"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C. La Iglesia: Fruto del Misterio Pascual de Cristo, Dotada de su Autoridad y Misión</w:t>
      </w:r>
      <w:r>
        <w:rPr>
          <w:noProof/>
        </w:rPr>
        <w:tab/>
      </w:r>
      <w:r>
        <w:rPr>
          <w:noProof/>
        </w:rPr>
        <w:fldChar w:fldCharType="begin"/>
      </w:r>
      <w:r>
        <w:rPr>
          <w:noProof/>
        </w:rPr>
        <w:instrText xml:space="preserve"> PAGEREF _Toc203651537 \h </w:instrText>
      </w:r>
      <w:r>
        <w:rPr>
          <w:noProof/>
        </w:rPr>
      </w:r>
      <w:r>
        <w:rPr>
          <w:noProof/>
        </w:rPr>
        <w:fldChar w:fldCharType="separate"/>
      </w:r>
      <w:r>
        <w:rPr>
          <w:noProof/>
        </w:rPr>
        <w:t>140</w:t>
      </w:r>
      <w:r>
        <w:rPr>
          <w:noProof/>
        </w:rPr>
        <w:fldChar w:fldCharType="end"/>
      </w:r>
    </w:p>
    <w:p w14:paraId="3E6BD149" w14:textId="2F4009A7"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D. La Naturaleza Sacramental de la Iglesia y la Continuación de la Obra Salvífica de Cristo</w:t>
      </w:r>
      <w:r>
        <w:rPr>
          <w:noProof/>
        </w:rPr>
        <w:tab/>
      </w:r>
      <w:r>
        <w:rPr>
          <w:noProof/>
        </w:rPr>
        <w:fldChar w:fldCharType="begin"/>
      </w:r>
      <w:r>
        <w:rPr>
          <w:noProof/>
        </w:rPr>
        <w:instrText xml:space="preserve"> PAGEREF _Toc203651538 \h </w:instrText>
      </w:r>
      <w:r>
        <w:rPr>
          <w:noProof/>
        </w:rPr>
      </w:r>
      <w:r>
        <w:rPr>
          <w:noProof/>
        </w:rPr>
        <w:fldChar w:fldCharType="separate"/>
      </w:r>
      <w:r>
        <w:rPr>
          <w:noProof/>
        </w:rPr>
        <w:t>141</w:t>
      </w:r>
      <w:r>
        <w:rPr>
          <w:noProof/>
        </w:rPr>
        <w:fldChar w:fldCharType="end"/>
      </w:r>
    </w:p>
    <w:p w14:paraId="4948B2DD" w14:textId="294ED49B"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E. Perspectivas Teológicas de Joseph Ratzinger (Benedicto XVI) sobre Cristo y la Resurrección</w:t>
      </w:r>
      <w:r>
        <w:rPr>
          <w:noProof/>
        </w:rPr>
        <w:tab/>
      </w:r>
      <w:r>
        <w:rPr>
          <w:noProof/>
        </w:rPr>
        <w:fldChar w:fldCharType="begin"/>
      </w:r>
      <w:r>
        <w:rPr>
          <w:noProof/>
        </w:rPr>
        <w:instrText xml:space="preserve"> PAGEREF _Toc203651539 \h </w:instrText>
      </w:r>
      <w:r>
        <w:rPr>
          <w:noProof/>
        </w:rPr>
      </w:r>
      <w:r>
        <w:rPr>
          <w:noProof/>
        </w:rPr>
        <w:fldChar w:fldCharType="separate"/>
      </w:r>
      <w:r>
        <w:rPr>
          <w:noProof/>
        </w:rPr>
        <w:t>142</w:t>
      </w:r>
      <w:r>
        <w:rPr>
          <w:noProof/>
        </w:rPr>
        <w:fldChar w:fldCharType="end"/>
      </w:r>
    </w:p>
    <w:p w14:paraId="0502B4DC" w14:textId="1C44015F"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F. La Tensión Necesaria entre el "Ya" y el "Todavía No" en la Vida de la Iglesia</w:t>
      </w:r>
      <w:r>
        <w:rPr>
          <w:noProof/>
        </w:rPr>
        <w:tab/>
      </w:r>
      <w:r>
        <w:rPr>
          <w:noProof/>
        </w:rPr>
        <w:fldChar w:fldCharType="begin"/>
      </w:r>
      <w:r>
        <w:rPr>
          <w:noProof/>
        </w:rPr>
        <w:instrText xml:space="preserve"> PAGEREF _Toc203651540 \h </w:instrText>
      </w:r>
      <w:r>
        <w:rPr>
          <w:noProof/>
        </w:rPr>
      </w:r>
      <w:r>
        <w:rPr>
          <w:noProof/>
        </w:rPr>
        <w:fldChar w:fldCharType="separate"/>
      </w:r>
      <w:r>
        <w:rPr>
          <w:noProof/>
        </w:rPr>
        <w:t>142</w:t>
      </w:r>
      <w:r>
        <w:rPr>
          <w:noProof/>
        </w:rPr>
        <w:fldChar w:fldCharType="end"/>
      </w:r>
    </w:p>
    <w:p w14:paraId="53E116F7" w14:textId="1B4098EF"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EL LEGADO PERENNE DEL SEÑOR RESUCITADO Y SUS APÓSTOLES</w:t>
      </w:r>
      <w:r>
        <w:rPr>
          <w:noProof/>
        </w:rPr>
        <w:tab/>
      </w:r>
      <w:r>
        <w:rPr>
          <w:noProof/>
        </w:rPr>
        <w:fldChar w:fldCharType="begin"/>
      </w:r>
      <w:r>
        <w:rPr>
          <w:noProof/>
        </w:rPr>
        <w:instrText xml:space="preserve"> PAGEREF _Toc203651541 \h </w:instrText>
      </w:r>
      <w:r>
        <w:rPr>
          <w:noProof/>
        </w:rPr>
      </w:r>
      <w:r>
        <w:rPr>
          <w:noProof/>
        </w:rPr>
        <w:fldChar w:fldCharType="separate"/>
      </w:r>
      <w:r>
        <w:rPr>
          <w:noProof/>
        </w:rPr>
        <w:t>145</w:t>
      </w:r>
      <w:r>
        <w:rPr>
          <w:noProof/>
        </w:rPr>
        <w:fldChar w:fldCharType="end"/>
      </w:r>
    </w:p>
    <w:p w14:paraId="7D3AE0A9" w14:textId="304D8478"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De la Comunidad Emergente a la Institución Fundamentada: La Iglesia desde la Ascensión hasta el Concilio de Jerusalén</w:t>
      </w:r>
      <w:r>
        <w:rPr>
          <w:noProof/>
        </w:rPr>
        <w:tab/>
      </w:r>
      <w:r>
        <w:rPr>
          <w:noProof/>
        </w:rPr>
        <w:fldChar w:fldCharType="begin"/>
      </w:r>
      <w:r>
        <w:rPr>
          <w:noProof/>
        </w:rPr>
        <w:instrText xml:space="preserve"> PAGEREF _Toc203651542 \h </w:instrText>
      </w:r>
      <w:r>
        <w:rPr>
          <w:noProof/>
        </w:rPr>
      </w:r>
      <w:r>
        <w:rPr>
          <w:noProof/>
        </w:rPr>
        <w:fldChar w:fldCharType="separate"/>
      </w:r>
      <w:r>
        <w:rPr>
          <w:noProof/>
        </w:rPr>
        <w:t>147</w:t>
      </w:r>
      <w:r>
        <w:rPr>
          <w:noProof/>
        </w:rPr>
        <w:fldChar w:fldCharType="end"/>
      </w:r>
    </w:p>
    <w:p w14:paraId="56C9B8EA" w14:textId="2AEC4842"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 Introducción: El Alba de la Era Apostólica (Post Ascensión)</w:t>
      </w:r>
      <w:r>
        <w:rPr>
          <w:noProof/>
        </w:rPr>
        <w:tab/>
      </w:r>
      <w:r>
        <w:rPr>
          <w:noProof/>
        </w:rPr>
        <w:fldChar w:fldCharType="begin"/>
      </w:r>
      <w:r>
        <w:rPr>
          <w:noProof/>
        </w:rPr>
        <w:instrText xml:space="preserve"> PAGEREF _Toc203651543 \h </w:instrText>
      </w:r>
      <w:r>
        <w:rPr>
          <w:noProof/>
        </w:rPr>
      </w:r>
      <w:r>
        <w:rPr>
          <w:noProof/>
        </w:rPr>
        <w:fldChar w:fldCharType="separate"/>
      </w:r>
      <w:r>
        <w:rPr>
          <w:noProof/>
        </w:rPr>
        <w:t>147</w:t>
      </w:r>
      <w:r>
        <w:rPr>
          <w:noProof/>
        </w:rPr>
        <w:fldChar w:fldCharType="end"/>
      </w:r>
    </w:p>
    <w:p w14:paraId="13C7DD3A" w14:textId="2D3AEAD8"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II. Pentecostés y el Nacimiento de la Iglesia (Hechos 2)</w:t>
      </w:r>
      <w:r>
        <w:rPr>
          <w:noProof/>
        </w:rPr>
        <w:tab/>
      </w:r>
      <w:r>
        <w:rPr>
          <w:noProof/>
        </w:rPr>
        <w:fldChar w:fldCharType="begin"/>
      </w:r>
      <w:r>
        <w:rPr>
          <w:noProof/>
        </w:rPr>
        <w:instrText xml:space="preserve"> PAGEREF _Toc203651544 \h </w:instrText>
      </w:r>
      <w:r>
        <w:rPr>
          <w:noProof/>
        </w:rPr>
      </w:r>
      <w:r>
        <w:rPr>
          <w:noProof/>
        </w:rPr>
        <w:fldChar w:fldCharType="separate"/>
      </w:r>
      <w:r>
        <w:rPr>
          <w:noProof/>
        </w:rPr>
        <w:t>150</w:t>
      </w:r>
      <w:r>
        <w:rPr>
          <w:noProof/>
        </w:rPr>
        <w:fldChar w:fldCharType="end"/>
      </w:r>
    </w:p>
    <w:p w14:paraId="757EA2FA" w14:textId="45C61DCE"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III. La Proclamación Apostólica Central (Kerygma) y las Doctrinas Primitivas</w:t>
      </w:r>
      <w:r>
        <w:rPr>
          <w:noProof/>
        </w:rPr>
        <w:tab/>
      </w:r>
      <w:r>
        <w:rPr>
          <w:noProof/>
        </w:rPr>
        <w:fldChar w:fldCharType="begin"/>
      </w:r>
      <w:r>
        <w:rPr>
          <w:noProof/>
        </w:rPr>
        <w:instrText xml:space="preserve"> PAGEREF _Toc203651545 \h </w:instrText>
      </w:r>
      <w:r>
        <w:rPr>
          <w:noProof/>
        </w:rPr>
      </w:r>
      <w:r>
        <w:rPr>
          <w:noProof/>
        </w:rPr>
        <w:fldChar w:fldCharType="separate"/>
      </w:r>
      <w:r>
        <w:rPr>
          <w:noProof/>
        </w:rPr>
        <w:t>154</w:t>
      </w:r>
      <w:r>
        <w:rPr>
          <w:noProof/>
        </w:rPr>
        <w:fldChar w:fldCharType="end"/>
      </w:r>
    </w:p>
    <w:p w14:paraId="163F57C5" w14:textId="28BB3F96"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IV. Figuras Clave y sus Contribuciones Teológicas</w:t>
      </w:r>
      <w:r>
        <w:rPr>
          <w:noProof/>
        </w:rPr>
        <w:tab/>
      </w:r>
      <w:r>
        <w:rPr>
          <w:noProof/>
        </w:rPr>
        <w:fldChar w:fldCharType="begin"/>
      </w:r>
      <w:r>
        <w:rPr>
          <w:noProof/>
        </w:rPr>
        <w:instrText xml:space="preserve"> PAGEREF _Toc203651546 \h </w:instrText>
      </w:r>
      <w:r>
        <w:rPr>
          <w:noProof/>
        </w:rPr>
      </w:r>
      <w:r>
        <w:rPr>
          <w:noProof/>
        </w:rPr>
        <w:fldChar w:fldCharType="separate"/>
      </w:r>
      <w:r>
        <w:rPr>
          <w:noProof/>
        </w:rPr>
        <w:t>158</w:t>
      </w:r>
      <w:r>
        <w:rPr>
          <w:noProof/>
        </w:rPr>
        <w:fldChar w:fldCharType="end"/>
      </w:r>
    </w:p>
    <w:p w14:paraId="1716D94A" w14:textId="6DB257C6"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V. Expansión, Desafíos y la Emergencia de Estructuras Eclesiales</w:t>
      </w:r>
      <w:r>
        <w:rPr>
          <w:noProof/>
        </w:rPr>
        <w:tab/>
      </w:r>
      <w:r>
        <w:rPr>
          <w:noProof/>
        </w:rPr>
        <w:fldChar w:fldCharType="begin"/>
      </w:r>
      <w:r>
        <w:rPr>
          <w:noProof/>
        </w:rPr>
        <w:instrText xml:space="preserve"> PAGEREF _Toc203651547 \h </w:instrText>
      </w:r>
      <w:r>
        <w:rPr>
          <w:noProof/>
        </w:rPr>
      </w:r>
      <w:r>
        <w:rPr>
          <w:noProof/>
        </w:rPr>
        <w:fldChar w:fldCharType="separate"/>
      </w:r>
      <w:r>
        <w:rPr>
          <w:noProof/>
        </w:rPr>
        <w:t>166</w:t>
      </w:r>
      <w:r>
        <w:rPr>
          <w:noProof/>
        </w:rPr>
        <w:fldChar w:fldCharType="end"/>
      </w:r>
    </w:p>
    <w:p w14:paraId="629AB29D" w14:textId="023C4209"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VI. El Concilio de Jerusalén (Hechos 15): Un Momento Decisivo</w:t>
      </w:r>
      <w:r>
        <w:rPr>
          <w:noProof/>
        </w:rPr>
        <w:tab/>
      </w:r>
      <w:r>
        <w:rPr>
          <w:noProof/>
        </w:rPr>
        <w:fldChar w:fldCharType="begin"/>
      </w:r>
      <w:r>
        <w:rPr>
          <w:noProof/>
        </w:rPr>
        <w:instrText xml:space="preserve"> PAGEREF _Toc203651548 \h </w:instrText>
      </w:r>
      <w:r>
        <w:rPr>
          <w:noProof/>
        </w:rPr>
      </w:r>
      <w:r>
        <w:rPr>
          <w:noProof/>
        </w:rPr>
        <w:fldChar w:fldCharType="separate"/>
      </w:r>
      <w:r>
        <w:rPr>
          <w:noProof/>
        </w:rPr>
        <w:t>173</w:t>
      </w:r>
      <w:r>
        <w:rPr>
          <w:noProof/>
        </w:rPr>
        <w:fldChar w:fldCharType="end"/>
      </w:r>
    </w:p>
    <w:p w14:paraId="63C31CDB" w14:textId="009724C1"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VII. La "Conciencia de Sí Misma" Evolutiva de la Iglesia: De Comunidad Emergente a Institución</w:t>
      </w:r>
      <w:r>
        <w:rPr>
          <w:noProof/>
        </w:rPr>
        <w:tab/>
      </w:r>
      <w:r>
        <w:rPr>
          <w:noProof/>
        </w:rPr>
        <w:fldChar w:fldCharType="begin"/>
      </w:r>
      <w:r>
        <w:rPr>
          <w:noProof/>
        </w:rPr>
        <w:instrText xml:space="preserve"> PAGEREF _Toc203651549 \h </w:instrText>
      </w:r>
      <w:r>
        <w:rPr>
          <w:noProof/>
        </w:rPr>
      </w:r>
      <w:r>
        <w:rPr>
          <w:noProof/>
        </w:rPr>
        <w:fldChar w:fldCharType="separate"/>
      </w:r>
      <w:r>
        <w:rPr>
          <w:noProof/>
        </w:rPr>
        <w:t>178</w:t>
      </w:r>
      <w:r>
        <w:rPr>
          <w:noProof/>
        </w:rPr>
        <w:fldChar w:fldCharType="end"/>
      </w:r>
    </w:p>
    <w:p w14:paraId="4F36E602" w14:textId="10EA44B6"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VIII. El Legado Duradero y las Perspectivas Teológicas</w:t>
      </w:r>
      <w:r>
        <w:rPr>
          <w:noProof/>
        </w:rPr>
        <w:tab/>
      </w:r>
      <w:r>
        <w:rPr>
          <w:noProof/>
        </w:rPr>
        <w:fldChar w:fldCharType="begin"/>
      </w:r>
      <w:r>
        <w:rPr>
          <w:noProof/>
        </w:rPr>
        <w:instrText xml:space="preserve"> PAGEREF _Toc203651550 \h </w:instrText>
      </w:r>
      <w:r>
        <w:rPr>
          <w:noProof/>
        </w:rPr>
      </w:r>
      <w:r>
        <w:rPr>
          <w:noProof/>
        </w:rPr>
        <w:fldChar w:fldCharType="separate"/>
      </w:r>
      <w:r>
        <w:rPr>
          <w:noProof/>
        </w:rPr>
        <w:t>185</w:t>
      </w:r>
      <w:r>
        <w:rPr>
          <w:noProof/>
        </w:rPr>
        <w:fldChar w:fldCharType="end"/>
      </w:r>
    </w:p>
    <w:p w14:paraId="0822BC83" w14:textId="5FB6F268"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¿CAMBIO DE PARADIGMA FRENTE A LA LEY MOSAÍCA?</w:t>
      </w:r>
      <w:r>
        <w:rPr>
          <w:noProof/>
        </w:rPr>
        <w:tab/>
      </w:r>
      <w:r>
        <w:rPr>
          <w:noProof/>
        </w:rPr>
        <w:fldChar w:fldCharType="begin"/>
      </w:r>
      <w:r>
        <w:rPr>
          <w:noProof/>
        </w:rPr>
        <w:instrText xml:space="preserve"> PAGEREF _Toc203651551 \h </w:instrText>
      </w:r>
      <w:r>
        <w:rPr>
          <w:noProof/>
        </w:rPr>
      </w:r>
      <w:r>
        <w:rPr>
          <w:noProof/>
        </w:rPr>
        <w:fldChar w:fldCharType="separate"/>
      </w:r>
      <w:r>
        <w:rPr>
          <w:noProof/>
        </w:rPr>
        <w:t>189</w:t>
      </w:r>
      <w:r>
        <w:rPr>
          <w:noProof/>
        </w:rPr>
        <w:fldChar w:fldCharType="end"/>
      </w:r>
    </w:p>
    <w:p w14:paraId="37A6A2A4" w14:textId="74A81EC1"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hAnsi="Times New Roman"/>
          <w:noProof/>
          <w:lang w:eastAsia="es-ES"/>
        </w:rPr>
        <w:t>DE LA CIRCUNCISIÓN DE LA CARNE A LA CIRCUNCISIÓN DEL CORAZÓN: CONTINUIDAD Y CUMPLIMIENTO EN LA HISTORIA DE LA SALVACIÓN</w:t>
      </w:r>
      <w:r>
        <w:rPr>
          <w:noProof/>
        </w:rPr>
        <w:tab/>
      </w:r>
      <w:r>
        <w:rPr>
          <w:noProof/>
        </w:rPr>
        <w:fldChar w:fldCharType="begin"/>
      </w:r>
      <w:r>
        <w:rPr>
          <w:noProof/>
        </w:rPr>
        <w:instrText xml:space="preserve"> PAGEREF _Toc203651552 \h </w:instrText>
      </w:r>
      <w:r>
        <w:rPr>
          <w:noProof/>
        </w:rPr>
      </w:r>
      <w:r>
        <w:rPr>
          <w:noProof/>
        </w:rPr>
        <w:fldChar w:fldCharType="separate"/>
      </w:r>
      <w:r>
        <w:rPr>
          <w:noProof/>
        </w:rPr>
        <w:t>193</w:t>
      </w:r>
      <w:r>
        <w:rPr>
          <w:noProof/>
        </w:rPr>
        <w:fldChar w:fldCharType="end"/>
      </w:r>
    </w:p>
    <w:p w14:paraId="0EBA3823" w14:textId="4A813F2C"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Introducción: El Problema de la Continuidad de la Alianza</w:t>
      </w:r>
      <w:r>
        <w:rPr>
          <w:noProof/>
        </w:rPr>
        <w:tab/>
      </w:r>
      <w:r>
        <w:rPr>
          <w:noProof/>
        </w:rPr>
        <w:fldChar w:fldCharType="begin"/>
      </w:r>
      <w:r>
        <w:rPr>
          <w:noProof/>
        </w:rPr>
        <w:instrText xml:space="preserve"> PAGEREF _Toc203651553 \h </w:instrText>
      </w:r>
      <w:r>
        <w:rPr>
          <w:noProof/>
        </w:rPr>
      </w:r>
      <w:r>
        <w:rPr>
          <w:noProof/>
        </w:rPr>
        <w:fldChar w:fldCharType="separate"/>
      </w:r>
      <w:r>
        <w:rPr>
          <w:noProof/>
        </w:rPr>
        <w:t>193</w:t>
      </w:r>
      <w:r>
        <w:rPr>
          <w:noProof/>
        </w:rPr>
        <w:fldChar w:fldCharType="end"/>
      </w:r>
    </w:p>
    <w:p w14:paraId="19083FEE" w14:textId="40FCE8F2"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lastRenderedPageBreak/>
        <w:t>Parte I: La Alianza Abrahámica y el Signo de la Circuncisión en el Antiguo Testamento</w:t>
      </w:r>
      <w:r>
        <w:rPr>
          <w:noProof/>
        </w:rPr>
        <w:tab/>
      </w:r>
      <w:r>
        <w:rPr>
          <w:noProof/>
        </w:rPr>
        <w:fldChar w:fldCharType="begin"/>
      </w:r>
      <w:r>
        <w:rPr>
          <w:noProof/>
        </w:rPr>
        <w:instrText xml:space="preserve"> PAGEREF _Toc203651554 \h </w:instrText>
      </w:r>
      <w:r>
        <w:rPr>
          <w:noProof/>
        </w:rPr>
      </w:r>
      <w:r>
        <w:rPr>
          <w:noProof/>
        </w:rPr>
        <w:fldChar w:fldCharType="separate"/>
      </w:r>
      <w:r>
        <w:rPr>
          <w:noProof/>
        </w:rPr>
        <w:t>194</w:t>
      </w:r>
      <w:r>
        <w:rPr>
          <w:noProof/>
        </w:rPr>
        <w:fldChar w:fldCharType="end"/>
      </w:r>
    </w:p>
    <w:p w14:paraId="6C893D30" w14:textId="197D4D91"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Parte II: La Plenitud de los Tiempos y la Nueva Alianza en Cristo</w:t>
      </w:r>
      <w:r>
        <w:rPr>
          <w:noProof/>
        </w:rPr>
        <w:tab/>
      </w:r>
      <w:r>
        <w:rPr>
          <w:noProof/>
        </w:rPr>
        <w:fldChar w:fldCharType="begin"/>
      </w:r>
      <w:r>
        <w:rPr>
          <w:noProof/>
        </w:rPr>
        <w:instrText xml:space="preserve"> PAGEREF _Toc203651555 \h </w:instrText>
      </w:r>
      <w:r>
        <w:rPr>
          <w:noProof/>
        </w:rPr>
      </w:r>
      <w:r>
        <w:rPr>
          <w:noProof/>
        </w:rPr>
        <w:fldChar w:fldCharType="separate"/>
      </w:r>
      <w:r>
        <w:rPr>
          <w:noProof/>
        </w:rPr>
        <w:t>199</w:t>
      </w:r>
      <w:r>
        <w:rPr>
          <w:noProof/>
        </w:rPr>
        <w:fldChar w:fldCharType="end"/>
      </w:r>
    </w:p>
    <w:p w14:paraId="67FD4F53" w14:textId="0E53701D"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Parte III: El Cumplimiento Sacramental y la Tradición de la Iglesia</w:t>
      </w:r>
      <w:r>
        <w:rPr>
          <w:noProof/>
        </w:rPr>
        <w:tab/>
      </w:r>
      <w:r>
        <w:rPr>
          <w:noProof/>
        </w:rPr>
        <w:fldChar w:fldCharType="begin"/>
      </w:r>
      <w:r>
        <w:rPr>
          <w:noProof/>
        </w:rPr>
        <w:instrText xml:space="preserve"> PAGEREF _Toc203651556 \h </w:instrText>
      </w:r>
      <w:r>
        <w:rPr>
          <w:noProof/>
        </w:rPr>
      </w:r>
      <w:r>
        <w:rPr>
          <w:noProof/>
        </w:rPr>
        <w:fldChar w:fldCharType="separate"/>
      </w:r>
      <w:r>
        <w:rPr>
          <w:noProof/>
        </w:rPr>
        <w:t>204</w:t>
      </w:r>
      <w:r>
        <w:rPr>
          <w:noProof/>
        </w:rPr>
        <w:fldChar w:fldCharType="end"/>
      </w:r>
    </w:p>
    <w:p w14:paraId="7BD90AC6" w14:textId="640270B0"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SUCCESSIO ININTERRUMPTA: EL PRIMADO PETRINO Y LA SUCESIÓN APOSTÓLICA</w:t>
      </w:r>
      <w:r>
        <w:rPr>
          <w:noProof/>
        </w:rPr>
        <w:tab/>
      </w:r>
      <w:r>
        <w:rPr>
          <w:noProof/>
        </w:rPr>
        <w:fldChar w:fldCharType="begin"/>
      </w:r>
      <w:r>
        <w:rPr>
          <w:noProof/>
        </w:rPr>
        <w:instrText xml:space="preserve"> PAGEREF _Toc203651557 \h </w:instrText>
      </w:r>
      <w:r>
        <w:rPr>
          <w:noProof/>
        </w:rPr>
      </w:r>
      <w:r>
        <w:rPr>
          <w:noProof/>
        </w:rPr>
        <w:fldChar w:fldCharType="separate"/>
      </w:r>
      <w:r>
        <w:rPr>
          <w:noProof/>
        </w:rPr>
        <w:t>211</w:t>
      </w:r>
      <w:r>
        <w:rPr>
          <w:noProof/>
        </w:rPr>
        <w:fldChar w:fldCharType="end"/>
      </w:r>
    </w:p>
    <w:p w14:paraId="507F5626" w14:textId="2F79F1F2"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Introducción: El Fundamento Apostólico de la Iglesia</w:t>
      </w:r>
      <w:r>
        <w:rPr>
          <w:noProof/>
        </w:rPr>
        <w:tab/>
      </w:r>
      <w:r>
        <w:rPr>
          <w:noProof/>
        </w:rPr>
        <w:fldChar w:fldCharType="begin"/>
      </w:r>
      <w:r>
        <w:rPr>
          <w:noProof/>
        </w:rPr>
        <w:instrText xml:space="preserve"> PAGEREF _Toc203651558 \h </w:instrText>
      </w:r>
      <w:r>
        <w:rPr>
          <w:noProof/>
        </w:rPr>
      </w:r>
      <w:r>
        <w:rPr>
          <w:noProof/>
        </w:rPr>
        <w:fldChar w:fldCharType="separate"/>
      </w:r>
      <w:r>
        <w:rPr>
          <w:noProof/>
        </w:rPr>
        <w:t>211</w:t>
      </w:r>
      <w:r>
        <w:rPr>
          <w:noProof/>
        </w:rPr>
        <w:fldChar w:fldCharType="end"/>
      </w:r>
    </w:p>
    <w:p w14:paraId="4018D256" w14:textId="62370894"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El Ministerio Petrino: Institución Divina y Testimonio Patrístico</w:t>
      </w:r>
      <w:r>
        <w:rPr>
          <w:noProof/>
        </w:rPr>
        <w:tab/>
      </w:r>
      <w:r>
        <w:rPr>
          <w:noProof/>
        </w:rPr>
        <w:fldChar w:fldCharType="begin"/>
      </w:r>
      <w:r>
        <w:rPr>
          <w:noProof/>
        </w:rPr>
        <w:instrText xml:space="preserve"> PAGEREF _Toc203651559 \h </w:instrText>
      </w:r>
      <w:r>
        <w:rPr>
          <w:noProof/>
        </w:rPr>
      </w:r>
      <w:r>
        <w:rPr>
          <w:noProof/>
        </w:rPr>
        <w:fldChar w:fldCharType="separate"/>
      </w:r>
      <w:r>
        <w:rPr>
          <w:noProof/>
        </w:rPr>
        <w:t>212</w:t>
      </w:r>
      <w:r>
        <w:rPr>
          <w:noProof/>
        </w:rPr>
        <w:fldChar w:fldCharType="end"/>
      </w:r>
    </w:p>
    <w:p w14:paraId="134A019D" w14:textId="61B9CB52"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Síntesis de la Preeminencia de Pedro en el Nuevo Testamento</w:t>
      </w:r>
      <w:r>
        <w:rPr>
          <w:noProof/>
        </w:rPr>
        <w:tab/>
      </w:r>
      <w:r>
        <w:rPr>
          <w:noProof/>
        </w:rPr>
        <w:fldChar w:fldCharType="begin"/>
      </w:r>
      <w:r>
        <w:rPr>
          <w:noProof/>
        </w:rPr>
        <w:instrText xml:space="preserve"> PAGEREF _Toc203651560 \h </w:instrText>
      </w:r>
      <w:r>
        <w:rPr>
          <w:noProof/>
        </w:rPr>
      </w:r>
      <w:r>
        <w:rPr>
          <w:noProof/>
        </w:rPr>
        <w:fldChar w:fldCharType="separate"/>
      </w:r>
      <w:r>
        <w:rPr>
          <w:noProof/>
        </w:rPr>
        <w:t>216</w:t>
      </w:r>
      <w:r>
        <w:rPr>
          <w:noProof/>
        </w:rPr>
        <w:fldChar w:fldCharType="end"/>
      </w:r>
    </w:p>
    <w:p w14:paraId="192CABBF" w14:textId="0D096031"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"Sobre esta Piedra Edificaré mi Iglesia": El Primado en la Tradición Patrística</w:t>
      </w:r>
      <w:r>
        <w:rPr>
          <w:noProof/>
        </w:rPr>
        <w:tab/>
      </w:r>
      <w:r>
        <w:rPr>
          <w:noProof/>
        </w:rPr>
        <w:fldChar w:fldCharType="begin"/>
      </w:r>
      <w:r>
        <w:rPr>
          <w:noProof/>
        </w:rPr>
        <w:instrText xml:space="preserve"> PAGEREF _Toc203651561 \h </w:instrText>
      </w:r>
      <w:r>
        <w:rPr>
          <w:noProof/>
        </w:rPr>
      </w:r>
      <w:r>
        <w:rPr>
          <w:noProof/>
        </w:rPr>
        <w:fldChar w:fldCharType="separate"/>
      </w:r>
      <w:r>
        <w:rPr>
          <w:noProof/>
        </w:rPr>
        <w:t>218</w:t>
      </w:r>
      <w:r>
        <w:rPr>
          <w:noProof/>
        </w:rPr>
        <w:fldChar w:fldCharType="end"/>
      </w:r>
    </w:p>
    <w:p w14:paraId="61C56B58" w14:textId="35E9F5B0"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Testigos del Siglo II y III</w:t>
      </w:r>
      <w:r>
        <w:rPr>
          <w:noProof/>
        </w:rPr>
        <w:tab/>
      </w:r>
      <w:r>
        <w:rPr>
          <w:noProof/>
        </w:rPr>
        <w:fldChar w:fldCharType="begin"/>
      </w:r>
      <w:r>
        <w:rPr>
          <w:noProof/>
        </w:rPr>
        <w:instrText xml:space="preserve"> PAGEREF _Toc203651562 \h </w:instrText>
      </w:r>
      <w:r>
        <w:rPr>
          <w:noProof/>
        </w:rPr>
      </w:r>
      <w:r>
        <w:rPr>
          <w:noProof/>
        </w:rPr>
        <w:fldChar w:fldCharType="separate"/>
      </w:r>
      <w:r>
        <w:rPr>
          <w:noProof/>
        </w:rPr>
        <w:t>218</w:t>
      </w:r>
      <w:r>
        <w:rPr>
          <w:noProof/>
        </w:rPr>
        <w:fldChar w:fldCharType="end"/>
      </w:r>
    </w:p>
    <w:p w14:paraId="6DB3E835" w14:textId="211FDC3F"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La Complementariedad de las Interpretaciones Patrísticas</w:t>
      </w:r>
      <w:r>
        <w:rPr>
          <w:noProof/>
        </w:rPr>
        <w:tab/>
      </w:r>
      <w:r>
        <w:rPr>
          <w:noProof/>
        </w:rPr>
        <w:fldChar w:fldCharType="begin"/>
      </w:r>
      <w:r>
        <w:rPr>
          <w:noProof/>
        </w:rPr>
        <w:instrText xml:space="preserve"> PAGEREF _Toc203651563 \h </w:instrText>
      </w:r>
      <w:r>
        <w:rPr>
          <w:noProof/>
        </w:rPr>
      </w:r>
      <w:r>
        <w:rPr>
          <w:noProof/>
        </w:rPr>
        <w:fldChar w:fldCharType="separate"/>
      </w:r>
      <w:r>
        <w:rPr>
          <w:noProof/>
        </w:rPr>
        <w:t>220</w:t>
      </w:r>
      <w:r>
        <w:rPr>
          <w:noProof/>
        </w:rPr>
        <w:fldChar w:fldCharType="end"/>
      </w:r>
    </w:p>
    <w:p w14:paraId="29E01FE8" w14:textId="6B76DD35"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EL MINISTERIO APOSTÓLICO: ESTRUCTURA Y CONTINUIDAD EN LA IGLESIA PRIMITIVA</w:t>
      </w:r>
      <w:r>
        <w:rPr>
          <w:noProof/>
        </w:rPr>
        <w:tab/>
      </w:r>
      <w:r>
        <w:rPr>
          <w:noProof/>
        </w:rPr>
        <w:fldChar w:fldCharType="begin"/>
      </w:r>
      <w:r>
        <w:rPr>
          <w:noProof/>
        </w:rPr>
        <w:instrText xml:space="preserve"> PAGEREF _Toc203651564 \h </w:instrText>
      </w:r>
      <w:r>
        <w:rPr>
          <w:noProof/>
        </w:rPr>
      </w:r>
      <w:r>
        <w:rPr>
          <w:noProof/>
        </w:rPr>
        <w:fldChar w:fldCharType="separate"/>
      </w:r>
      <w:r>
        <w:rPr>
          <w:noProof/>
        </w:rPr>
        <w:t>223</w:t>
      </w:r>
      <w:r>
        <w:rPr>
          <w:noProof/>
        </w:rPr>
        <w:fldChar w:fldCharType="end"/>
      </w:r>
    </w:p>
    <w:p w14:paraId="1634DB6E" w14:textId="0FA0C76A"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 Estructura Ministerial en las Epístolas Pastorales</w:t>
      </w:r>
      <w:r>
        <w:rPr>
          <w:noProof/>
        </w:rPr>
        <w:tab/>
      </w:r>
      <w:r>
        <w:rPr>
          <w:noProof/>
        </w:rPr>
        <w:fldChar w:fldCharType="begin"/>
      </w:r>
      <w:r>
        <w:rPr>
          <w:noProof/>
        </w:rPr>
        <w:instrText xml:space="preserve"> PAGEREF _Toc203651565 \h </w:instrText>
      </w:r>
      <w:r>
        <w:rPr>
          <w:noProof/>
        </w:rPr>
      </w:r>
      <w:r>
        <w:rPr>
          <w:noProof/>
        </w:rPr>
        <w:fldChar w:fldCharType="separate"/>
      </w:r>
      <w:r>
        <w:rPr>
          <w:noProof/>
        </w:rPr>
        <w:t>225</w:t>
      </w:r>
      <w:r>
        <w:rPr>
          <w:noProof/>
        </w:rPr>
        <w:fldChar w:fldCharType="end"/>
      </w:r>
    </w:p>
    <w:p w14:paraId="04D2BDC4" w14:textId="224A6732"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Los "Ángeles" de las Iglesias en el Apocalipsis</w:t>
      </w:r>
      <w:r>
        <w:rPr>
          <w:noProof/>
        </w:rPr>
        <w:tab/>
      </w:r>
      <w:r>
        <w:rPr>
          <w:noProof/>
        </w:rPr>
        <w:fldChar w:fldCharType="begin"/>
      </w:r>
      <w:r>
        <w:rPr>
          <w:noProof/>
        </w:rPr>
        <w:instrText xml:space="preserve"> PAGEREF _Toc203651566 \h </w:instrText>
      </w:r>
      <w:r>
        <w:rPr>
          <w:noProof/>
        </w:rPr>
      </w:r>
      <w:r>
        <w:rPr>
          <w:noProof/>
        </w:rPr>
        <w:fldChar w:fldCharType="separate"/>
      </w:r>
      <w:r>
        <w:rPr>
          <w:noProof/>
        </w:rPr>
        <w:t>226</w:t>
      </w:r>
      <w:r>
        <w:rPr>
          <w:noProof/>
        </w:rPr>
        <w:fldChar w:fldCharType="end"/>
      </w:r>
    </w:p>
    <w:p w14:paraId="23C6C186" w14:textId="2980F457"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EL MINISTERIO TRÍPTICO Y LA CADENA DE SUCESIÓN: EVIDENCIA PATRÍSTICA Y LITÚRGICA</w:t>
      </w:r>
      <w:r>
        <w:rPr>
          <w:noProof/>
        </w:rPr>
        <w:tab/>
      </w:r>
      <w:r>
        <w:rPr>
          <w:noProof/>
        </w:rPr>
        <w:fldChar w:fldCharType="begin"/>
      </w:r>
      <w:r>
        <w:rPr>
          <w:noProof/>
        </w:rPr>
        <w:instrText xml:space="preserve"> PAGEREF _Toc203651567 \h </w:instrText>
      </w:r>
      <w:r>
        <w:rPr>
          <w:noProof/>
        </w:rPr>
      </w:r>
      <w:r>
        <w:rPr>
          <w:noProof/>
        </w:rPr>
        <w:fldChar w:fldCharType="separate"/>
      </w:r>
      <w:r>
        <w:rPr>
          <w:noProof/>
        </w:rPr>
        <w:t>229</w:t>
      </w:r>
      <w:r>
        <w:rPr>
          <w:noProof/>
        </w:rPr>
        <w:fldChar w:fldCharType="end"/>
      </w:r>
    </w:p>
    <w:p w14:paraId="1AFB09CC" w14:textId="1E1CFA4F"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San Clemente de Roma (ca. 96 d.C.): El Orden contra el Caos</w:t>
      </w:r>
      <w:r>
        <w:rPr>
          <w:noProof/>
        </w:rPr>
        <w:tab/>
      </w:r>
      <w:r>
        <w:rPr>
          <w:noProof/>
        </w:rPr>
        <w:fldChar w:fldCharType="begin"/>
      </w:r>
      <w:r>
        <w:rPr>
          <w:noProof/>
        </w:rPr>
        <w:instrText xml:space="preserve"> PAGEREF _Toc203651568 \h </w:instrText>
      </w:r>
      <w:r>
        <w:rPr>
          <w:noProof/>
        </w:rPr>
      </w:r>
      <w:r>
        <w:rPr>
          <w:noProof/>
        </w:rPr>
        <w:fldChar w:fldCharType="separate"/>
      </w:r>
      <w:r>
        <w:rPr>
          <w:noProof/>
        </w:rPr>
        <w:t>229</w:t>
      </w:r>
      <w:r>
        <w:rPr>
          <w:noProof/>
        </w:rPr>
        <w:fldChar w:fldCharType="end"/>
      </w:r>
    </w:p>
    <w:p w14:paraId="2BB3A1F7" w14:textId="291381C5"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San Ignacio de Antioquía (ca. 107 d.C.): La Estructura Jerárquica como Identidad de la Iglesia</w:t>
      </w:r>
      <w:r>
        <w:rPr>
          <w:noProof/>
        </w:rPr>
        <w:tab/>
      </w:r>
      <w:r>
        <w:rPr>
          <w:noProof/>
        </w:rPr>
        <w:fldChar w:fldCharType="begin"/>
      </w:r>
      <w:r>
        <w:rPr>
          <w:noProof/>
        </w:rPr>
        <w:instrText xml:space="preserve"> PAGEREF _Toc203651569 \h </w:instrText>
      </w:r>
      <w:r>
        <w:rPr>
          <w:noProof/>
        </w:rPr>
      </w:r>
      <w:r>
        <w:rPr>
          <w:noProof/>
        </w:rPr>
        <w:fldChar w:fldCharType="separate"/>
      </w:r>
      <w:r>
        <w:rPr>
          <w:noProof/>
        </w:rPr>
        <w:t>230</w:t>
      </w:r>
      <w:r>
        <w:rPr>
          <w:noProof/>
        </w:rPr>
        <w:fldChar w:fldCharType="end"/>
      </w:r>
    </w:p>
    <w:p w14:paraId="255945D1" w14:textId="2473C9A5"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San Ireneo de Lyon (ca. 180 d.C.): La Sucesión como Garante de la Ortodoxia</w:t>
      </w:r>
      <w:r>
        <w:rPr>
          <w:noProof/>
        </w:rPr>
        <w:tab/>
      </w:r>
      <w:r>
        <w:rPr>
          <w:noProof/>
        </w:rPr>
        <w:fldChar w:fldCharType="begin"/>
      </w:r>
      <w:r>
        <w:rPr>
          <w:noProof/>
        </w:rPr>
        <w:instrText xml:space="preserve"> PAGEREF _Toc203651570 \h </w:instrText>
      </w:r>
      <w:r>
        <w:rPr>
          <w:noProof/>
        </w:rPr>
      </w:r>
      <w:r>
        <w:rPr>
          <w:noProof/>
        </w:rPr>
        <w:fldChar w:fldCharType="separate"/>
      </w:r>
      <w:r>
        <w:rPr>
          <w:noProof/>
        </w:rPr>
        <w:t>231</w:t>
      </w:r>
      <w:r>
        <w:rPr>
          <w:noProof/>
        </w:rPr>
        <w:fldChar w:fldCharType="end"/>
      </w:r>
    </w:p>
    <w:p w14:paraId="6CD82888" w14:textId="1731448C"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 xml:space="preserve">La </w:t>
      </w:r>
      <w:r w:rsidRPr="00633AD2">
        <w:rPr>
          <w:rFonts w:ascii="Times New Roman" w:hAnsi="Times New Roman"/>
          <w:b/>
          <w:bCs/>
          <w:i/>
          <w:iCs/>
          <w:noProof/>
          <w:lang w:eastAsia="es-ES"/>
        </w:rPr>
        <w:t>Traditio Apostolica</w:t>
      </w:r>
      <w:r w:rsidRPr="00633AD2">
        <w:rPr>
          <w:rFonts w:ascii="Times New Roman" w:hAnsi="Times New Roman"/>
          <w:b/>
          <w:bCs/>
          <w:noProof/>
          <w:lang w:eastAsia="es-ES"/>
        </w:rPr>
        <w:t xml:space="preserve"> de Hipólito (ca. 215 d.C.): El Rito de la Sucesión</w:t>
      </w:r>
      <w:r>
        <w:rPr>
          <w:noProof/>
        </w:rPr>
        <w:tab/>
      </w:r>
      <w:r>
        <w:rPr>
          <w:noProof/>
        </w:rPr>
        <w:fldChar w:fldCharType="begin"/>
      </w:r>
      <w:r>
        <w:rPr>
          <w:noProof/>
        </w:rPr>
        <w:instrText xml:space="preserve"> PAGEREF _Toc203651571 \h </w:instrText>
      </w:r>
      <w:r>
        <w:rPr>
          <w:noProof/>
        </w:rPr>
      </w:r>
      <w:r>
        <w:rPr>
          <w:noProof/>
        </w:rPr>
        <w:fldChar w:fldCharType="separate"/>
      </w:r>
      <w:r>
        <w:rPr>
          <w:noProof/>
        </w:rPr>
        <w:t>232</w:t>
      </w:r>
      <w:r>
        <w:rPr>
          <w:noProof/>
        </w:rPr>
        <w:fldChar w:fldCharType="end"/>
      </w:r>
    </w:p>
    <w:p w14:paraId="3B97DFCB" w14:textId="46FB0FB1"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El Eco de la Historia: Cómo Ireneo y Eusebio Cimentaron la Sucesión Apostólica en Roma</w:t>
      </w:r>
      <w:r>
        <w:rPr>
          <w:noProof/>
        </w:rPr>
        <w:tab/>
      </w:r>
      <w:r>
        <w:rPr>
          <w:noProof/>
        </w:rPr>
        <w:fldChar w:fldCharType="begin"/>
      </w:r>
      <w:r>
        <w:rPr>
          <w:noProof/>
        </w:rPr>
        <w:instrText xml:space="preserve"> PAGEREF _Toc203651572 \h </w:instrText>
      </w:r>
      <w:r>
        <w:rPr>
          <w:noProof/>
        </w:rPr>
      </w:r>
      <w:r>
        <w:rPr>
          <w:noProof/>
        </w:rPr>
        <w:fldChar w:fldCharType="separate"/>
      </w:r>
      <w:r>
        <w:rPr>
          <w:noProof/>
        </w:rPr>
        <w:t>234</w:t>
      </w:r>
      <w:r>
        <w:rPr>
          <w:noProof/>
        </w:rPr>
        <w:fldChar w:fldCharType="end"/>
      </w:r>
    </w:p>
    <w:p w14:paraId="4C714849" w14:textId="14B57611"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lastRenderedPageBreak/>
        <w:t>LA CADENA ININTERRUMPIDA: UN ANÁLISIS EXHAUSTIVO DE LA DOCTRINA DE LA SUCESIÓN APOSTÓLICA</w:t>
      </w:r>
      <w:r>
        <w:rPr>
          <w:noProof/>
        </w:rPr>
        <w:tab/>
      </w:r>
      <w:r>
        <w:rPr>
          <w:noProof/>
        </w:rPr>
        <w:fldChar w:fldCharType="begin"/>
      </w:r>
      <w:r>
        <w:rPr>
          <w:noProof/>
        </w:rPr>
        <w:instrText xml:space="preserve"> PAGEREF _Toc203651573 \h </w:instrText>
      </w:r>
      <w:r>
        <w:rPr>
          <w:noProof/>
        </w:rPr>
      </w:r>
      <w:r>
        <w:rPr>
          <w:noProof/>
        </w:rPr>
        <w:fldChar w:fldCharType="separate"/>
      </w:r>
      <w:r>
        <w:rPr>
          <w:noProof/>
        </w:rPr>
        <w:t>237</w:t>
      </w:r>
      <w:r>
        <w:rPr>
          <w:noProof/>
        </w:rPr>
        <w:fldChar w:fldCharType="end"/>
      </w:r>
    </w:p>
    <w:p w14:paraId="30EEF4AF" w14:textId="78AF952E"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Los Fundamentos Documentales: Las Primeras Listas de Sucesión Cristiana</w:t>
      </w:r>
      <w:r>
        <w:rPr>
          <w:noProof/>
        </w:rPr>
        <w:tab/>
      </w:r>
      <w:r>
        <w:rPr>
          <w:noProof/>
        </w:rPr>
        <w:fldChar w:fldCharType="begin"/>
      </w:r>
      <w:r>
        <w:rPr>
          <w:noProof/>
        </w:rPr>
        <w:instrText xml:space="preserve"> PAGEREF _Toc203651574 \h </w:instrText>
      </w:r>
      <w:r>
        <w:rPr>
          <w:noProof/>
        </w:rPr>
      </w:r>
      <w:r>
        <w:rPr>
          <w:noProof/>
        </w:rPr>
        <w:fldChar w:fldCharType="separate"/>
      </w:r>
      <w:r>
        <w:rPr>
          <w:noProof/>
        </w:rPr>
        <w:t>238</w:t>
      </w:r>
      <w:r>
        <w:rPr>
          <w:noProof/>
        </w:rPr>
        <w:fldChar w:fldCharType="end"/>
      </w:r>
    </w:p>
    <w:p w14:paraId="5A2DA115" w14:textId="727DBAFE"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 Conciliación de los Registros: Un Análisis Comparativo de las Listas Romanas</w:t>
      </w:r>
      <w:r>
        <w:rPr>
          <w:noProof/>
        </w:rPr>
        <w:tab/>
      </w:r>
      <w:r>
        <w:rPr>
          <w:noProof/>
        </w:rPr>
        <w:fldChar w:fldCharType="begin"/>
      </w:r>
      <w:r>
        <w:rPr>
          <w:noProof/>
        </w:rPr>
        <w:instrText xml:space="preserve"> PAGEREF _Toc203651575 \h </w:instrText>
      </w:r>
      <w:r>
        <w:rPr>
          <w:noProof/>
        </w:rPr>
      </w:r>
      <w:r>
        <w:rPr>
          <w:noProof/>
        </w:rPr>
        <w:fldChar w:fldCharType="separate"/>
      </w:r>
      <w:r>
        <w:rPr>
          <w:noProof/>
        </w:rPr>
        <w:t>245</w:t>
      </w:r>
      <w:r>
        <w:rPr>
          <w:noProof/>
        </w:rPr>
        <w:fldChar w:fldCharType="end"/>
      </w:r>
    </w:p>
    <w:p w14:paraId="238995B9" w14:textId="0F261ECA"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 Función Petrina y la Preeminencia Romana</w:t>
      </w:r>
      <w:r>
        <w:rPr>
          <w:noProof/>
        </w:rPr>
        <w:tab/>
      </w:r>
      <w:r>
        <w:rPr>
          <w:noProof/>
        </w:rPr>
        <w:fldChar w:fldCharType="begin"/>
      </w:r>
      <w:r>
        <w:rPr>
          <w:noProof/>
        </w:rPr>
        <w:instrText xml:space="preserve"> PAGEREF _Toc203651576 \h </w:instrText>
      </w:r>
      <w:r>
        <w:rPr>
          <w:noProof/>
        </w:rPr>
      </w:r>
      <w:r>
        <w:rPr>
          <w:noProof/>
        </w:rPr>
        <w:fldChar w:fldCharType="separate"/>
      </w:r>
      <w:r>
        <w:rPr>
          <w:noProof/>
        </w:rPr>
        <w:t>247</w:t>
      </w:r>
      <w:r>
        <w:rPr>
          <w:noProof/>
        </w:rPr>
        <w:fldChar w:fldCharType="end"/>
      </w:r>
    </w:p>
    <w:p w14:paraId="70418DAE" w14:textId="441DE192"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 Elaboración Teológica de la Doctrina</w:t>
      </w:r>
      <w:r>
        <w:rPr>
          <w:noProof/>
        </w:rPr>
        <w:tab/>
      </w:r>
      <w:r>
        <w:rPr>
          <w:noProof/>
        </w:rPr>
        <w:fldChar w:fldCharType="begin"/>
      </w:r>
      <w:r>
        <w:rPr>
          <w:noProof/>
        </w:rPr>
        <w:instrText xml:space="preserve"> PAGEREF _Toc203651577 \h </w:instrText>
      </w:r>
      <w:r>
        <w:rPr>
          <w:noProof/>
        </w:rPr>
      </w:r>
      <w:r>
        <w:rPr>
          <w:noProof/>
        </w:rPr>
        <w:fldChar w:fldCharType="separate"/>
      </w:r>
      <w:r>
        <w:rPr>
          <w:noProof/>
        </w:rPr>
        <w:t>248</w:t>
      </w:r>
      <w:r>
        <w:rPr>
          <w:noProof/>
        </w:rPr>
        <w:fldChar w:fldCharType="end"/>
      </w:r>
    </w:p>
    <w:p w14:paraId="1DE54440" w14:textId="0784E9B7"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 Sacramentalidad de la Sucesión: La Imposición de Manos y el Carisma de la Verdad</w:t>
      </w:r>
      <w:r>
        <w:rPr>
          <w:noProof/>
        </w:rPr>
        <w:tab/>
      </w:r>
      <w:r>
        <w:rPr>
          <w:noProof/>
        </w:rPr>
        <w:fldChar w:fldCharType="begin"/>
      </w:r>
      <w:r>
        <w:rPr>
          <w:noProof/>
        </w:rPr>
        <w:instrText xml:space="preserve"> PAGEREF _Toc203651578 \h </w:instrText>
      </w:r>
      <w:r>
        <w:rPr>
          <w:noProof/>
        </w:rPr>
      </w:r>
      <w:r>
        <w:rPr>
          <w:noProof/>
        </w:rPr>
        <w:fldChar w:fldCharType="separate"/>
      </w:r>
      <w:r>
        <w:rPr>
          <w:noProof/>
        </w:rPr>
        <w:t>249</w:t>
      </w:r>
      <w:r>
        <w:rPr>
          <w:noProof/>
        </w:rPr>
        <w:fldChar w:fldCharType="end"/>
      </w:r>
    </w:p>
    <w:p w14:paraId="7F77FE6C" w14:textId="4E0082AE"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LA SUCESIÓN ROMANA: CORROBORACIÓN HISTÓRICA Y ARQUEOLÓGICA</w:t>
      </w:r>
      <w:r>
        <w:rPr>
          <w:noProof/>
        </w:rPr>
        <w:tab/>
      </w:r>
      <w:r>
        <w:rPr>
          <w:noProof/>
        </w:rPr>
        <w:fldChar w:fldCharType="begin"/>
      </w:r>
      <w:r>
        <w:rPr>
          <w:noProof/>
        </w:rPr>
        <w:instrText xml:space="preserve"> PAGEREF _Toc203651579 \h </w:instrText>
      </w:r>
      <w:r>
        <w:rPr>
          <w:noProof/>
        </w:rPr>
      </w:r>
      <w:r>
        <w:rPr>
          <w:noProof/>
        </w:rPr>
        <w:fldChar w:fldCharType="separate"/>
      </w:r>
      <w:r>
        <w:rPr>
          <w:noProof/>
        </w:rPr>
        <w:t>253</w:t>
      </w:r>
      <w:r>
        <w:rPr>
          <w:noProof/>
        </w:rPr>
        <w:fldChar w:fldCharType="end"/>
      </w:r>
    </w:p>
    <w:p w14:paraId="396877C3" w14:textId="5E087524"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 Búsqueda Arqueológica de la Tumba del Apóstol</w:t>
      </w:r>
      <w:r>
        <w:rPr>
          <w:noProof/>
        </w:rPr>
        <w:tab/>
      </w:r>
      <w:r>
        <w:rPr>
          <w:noProof/>
        </w:rPr>
        <w:fldChar w:fldCharType="begin"/>
      </w:r>
      <w:r>
        <w:rPr>
          <w:noProof/>
        </w:rPr>
        <w:instrText xml:space="preserve"> PAGEREF _Toc203651580 \h </w:instrText>
      </w:r>
      <w:r>
        <w:rPr>
          <w:noProof/>
        </w:rPr>
      </w:r>
      <w:r>
        <w:rPr>
          <w:noProof/>
        </w:rPr>
        <w:fldChar w:fldCharType="separate"/>
      </w:r>
      <w:r>
        <w:rPr>
          <w:noProof/>
        </w:rPr>
        <w:t>253</w:t>
      </w:r>
      <w:r>
        <w:rPr>
          <w:noProof/>
        </w:rPr>
        <w:fldChar w:fldCharType="end"/>
      </w:r>
    </w:p>
    <w:p w14:paraId="77C7377F" w14:textId="0514C005"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Las Excavaciones del Siglo XX</w:t>
      </w:r>
      <w:r>
        <w:rPr>
          <w:noProof/>
        </w:rPr>
        <w:tab/>
      </w:r>
      <w:r>
        <w:rPr>
          <w:noProof/>
        </w:rPr>
        <w:fldChar w:fldCharType="begin"/>
      </w:r>
      <w:r>
        <w:rPr>
          <w:noProof/>
        </w:rPr>
        <w:instrText xml:space="preserve"> PAGEREF _Toc203651581 \h </w:instrText>
      </w:r>
      <w:r>
        <w:rPr>
          <w:noProof/>
        </w:rPr>
      </w:r>
      <w:r>
        <w:rPr>
          <w:noProof/>
        </w:rPr>
        <w:fldChar w:fldCharType="separate"/>
      </w:r>
      <w:r>
        <w:rPr>
          <w:noProof/>
        </w:rPr>
        <w:t>254</w:t>
      </w:r>
      <w:r>
        <w:rPr>
          <w:noProof/>
        </w:rPr>
        <w:fldChar w:fldCharType="end"/>
      </w:r>
    </w:p>
    <w:p w14:paraId="30A9042A" w14:textId="7D14B60B"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Evaluación de la Evidencia y las Críticas</w:t>
      </w:r>
      <w:r>
        <w:rPr>
          <w:noProof/>
        </w:rPr>
        <w:tab/>
      </w:r>
      <w:r>
        <w:rPr>
          <w:noProof/>
        </w:rPr>
        <w:fldChar w:fldCharType="begin"/>
      </w:r>
      <w:r>
        <w:rPr>
          <w:noProof/>
        </w:rPr>
        <w:instrText xml:space="preserve"> PAGEREF _Toc203651582 \h </w:instrText>
      </w:r>
      <w:r>
        <w:rPr>
          <w:noProof/>
        </w:rPr>
      </w:r>
      <w:r>
        <w:rPr>
          <w:noProof/>
        </w:rPr>
        <w:fldChar w:fldCharType="separate"/>
      </w:r>
      <w:r>
        <w:rPr>
          <w:noProof/>
        </w:rPr>
        <w:t>256</w:t>
      </w:r>
      <w:r>
        <w:rPr>
          <w:noProof/>
        </w:rPr>
        <w:fldChar w:fldCharType="end"/>
      </w:r>
    </w:p>
    <w:p w14:paraId="5F119101" w14:textId="663883DC"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"Pedro ha Hablado por Boca de León": El Primado Ejercido en la Era Conciliar</w:t>
      </w:r>
      <w:r>
        <w:rPr>
          <w:noProof/>
        </w:rPr>
        <w:tab/>
      </w:r>
      <w:r>
        <w:rPr>
          <w:noProof/>
        </w:rPr>
        <w:fldChar w:fldCharType="begin"/>
      </w:r>
      <w:r>
        <w:rPr>
          <w:noProof/>
        </w:rPr>
        <w:instrText xml:space="preserve"> PAGEREF _Toc203651583 \h </w:instrText>
      </w:r>
      <w:r>
        <w:rPr>
          <w:noProof/>
        </w:rPr>
      </w:r>
      <w:r>
        <w:rPr>
          <w:noProof/>
        </w:rPr>
        <w:fldChar w:fldCharType="separate"/>
      </w:r>
      <w:r>
        <w:rPr>
          <w:noProof/>
        </w:rPr>
        <w:t>257</w:t>
      </w:r>
      <w:r>
        <w:rPr>
          <w:noProof/>
        </w:rPr>
        <w:fldChar w:fldCharType="end"/>
      </w:r>
    </w:p>
    <w:p w14:paraId="3FF4B3B9" w14:textId="04154289"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DESAFÍOS CONTEMPORÁNEOS Y SÍNTESIS TEOLÓGICA</w:t>
      </w:r>
      <w:r>
        <w:rPr>
          <w:noProof/>
        </w:rPr>
        <w:tab/>
      </w:r>
      <w:r>
        <w:rPr>
          <w:noProof/>
        </w:rPr>
        <w:fldChar w:fldCharType="begin"/>
      </w:r>
      <w:r>
        <w:rPr>
          <w:noProof/>
        </w:rPr>
        <w:instrText xml:space="preserve"> PAGEREF _Toc203651584 \h </w:instrText>
      </w:r>
      <w:r>
        <w:rPr>
          <w:noProof/>
        </w:rPr>
      </w:r>
      <w:r>
        <w:rPr>
          <w:noProof/>
        </w:rPr>
        <w:fldChar w:fldCharType="separate"/>
      </w:r>
      <w:r>
        <w:rPr>
          <w:noProof/>
        </w:rPr>
        <w:t>261</w:t>
      </w:r>
      <w:r>
        <w:rPr>
          <w:noProof/>
        </w:rPr>
        <w:fldChar w:fldCharType="end"/>
      </w:r>
    </w:p>
    <w:p w14:paraId="299F8A50" w14:textId="0A1BDAA4"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Respuesta a las Objeciones de Hans Küng y la Crítica Moderna</w:t>
      </w:r>
      <w:r>
        <w:rPr>
          <w:noProof/>
        </w:rPr>
        <w:tab/>
      </w:r>
      <w:r>
        <w:rPr>
          <w:noProof/>
        </w:rPr>
        <w:fldChar w:fldCharType="begin"/>
      </w:r>
      <w:r>
        <w:rPr>
          <w:noProof/>
        </w:rPr>
        <w:instrText xml:space="preserve"> PAGEREF _Toc203651585 \h </w:instrText>
      </w:r>
      <w:r>
        <w:rPr>
          <w:noProof/>
        </w:rPr>
      </w:r>
      <w:r>
        <w:rPr>
          <w:noProof/>
        </w:rPr>
        <w:fldChar w:fldCharType="separate"/>
      </w:r>
      <w:r>
        <w:rPr>
          <w:noProof/>
        </w:rPr>
        <w:t>261</w:t>
      </w:r>
      <w:r>
        <w:rPr>
          <w:noProof/>
        </w:rPr>
        <w:fldChar w:fldCharType="end"/>
      </w:r>
    </w:p>
    <w:p w14:paraId="6889EB30" w14:textId="23841BD3"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eastAsia="Times New Roman" w:hAnsi="Times New Roman"/>
          <w:noProof/>
          <w:lang w:eastAsia="es-ES"/>
        </w:rPr>
        <w:t>CONCLUSIÓN: LA SUCESIÓN ININTERRUMPIDA COMO DON DIVINO Y REALIDAD HISTÓRICA</w:t>
      </w:r>
      <w:r>
        <w:rPr>
          <w:noProof/>
        </w:rPr>
        <w:tab/>
      </w:r>
      <w:r>
        <w:rPr>
          <w:noProof/>
        </w:rPr>
        <w:fldChar w:fldCharType="begin"/>
      </w:r>
      <w:r>
        <w:rPr>
          <w:noProof/>
        </w:rPr>
        <w:instrText xml:space="preserve"> PAGEREF _Toc203651586 \h </w:instrText>
      </w:r>
      <w:r>
        <w:rPr>
          <w:noProof/>
        </w:rPr>
      </w:r>
      <w:r>
        <w:rPr>
          <w:noProof/>
        </w:rPr>
        <w:fldChar w:fldCharType="separate"/>
      </w:r>
      <w:r>
        <w:rPr>
          <w:noProof/>
        </w:rPr>
        <w:t>267</w:t>
      </w:r>
      <w:r>
        <w:rPr>
          <w:noProof/>
        </w:rPr>
        <w:fldChar w:fldCharType="end"/>
      </w:r>
    </w:p>
    <w:p w14:paraId="0E107F43" w14:textId="1FB78CE0"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hAnsi="Times New Roman"/>
          <w:noProof/>
          <w:lang w:eastAsia="es-ES"/>
        </w:rPr>
        <w:t>PEDRO</w:t>
      </w:r>
      <w:r>
        <w:rPr>
          <w:noProof/>
        </w:rPr>
        <w:tab/>
      </w:r>
      <w:r>
        <w:rPr>
          <w:noProof/>
        </w:rPr>
        <w:fldChar w:fldCharType="begin"/>
      </w:r>
      <w:r>
        <w:rPr>
          <w:noProof/>
        </w:rPr>
        <w:instrText xml:space="preserve"> PAGEREF _Toc203651587 \h </w:instrText>
      </w:r>
      <w:r>
        <w:rPr>
          <w:noProof/>
        </w:rPr>
      </w:r>
      <w:r>
        <w:rPr>
          <w:noProof/>
        </w:rPr>
        <w:fldChar w:fldCharType="separate"/>
      </w:r>
      <w:r>
        <w:rPr>
          <w:noProof/>
        </w:rPr>
        <w:t>271</w:t>
      </w:r>
      <w:r>
        <w:rPr>
          <w:noProof/>
        </w:rPr>
        <w:fldChar w:fldCharType="end"/>
      </w:r>
    </w:p>
    <w:p w14:paraId="29EED341" w14:textId="39BA9845"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El Papel de Pedro Durante el Ministerio de Jesús</w:t>
      </w:r>
      <w:r>
        <w:rPr>
          <w:noProof/>
        </w:rPr>
        <w:tab/>
      </w:r>
      <w:r>
        <w:rPr>
          <w:noProof/>
        </w:rPr>
        <w:fldChar w:fldCharType="begin"/>
      </w:r>
      <w:r>
        <w:rPr>
          <w:noProof/>
        </w:rPr>
        <w:instrText xml:space="preserve"> PAGEREF _Toc203651588 \h </w:instrText>
      </w:r>
      <w:r>
        <w:rPr>
          <w:noProof/>
        </w:rPr>
      </w:r>
      <w:r>
        <w:rPr>
          <w:noProof/>
        </w:rPr>
        <w:fldChar w:fldCharType="separate"/>
      </w:r>
      <w:r>
        <w:rPr>
          <w:noProof/>
        </w:rPr>
        <w:t>277</w:t>
      </w:r>
      <w:r>
        <w:rPr>
          <w:noProof/>
        </w:rPr>
        <w:fldChar w:fldCharType="end"/>
      </w:r>
    </w:p>
    <w:p w14:paraId="4A2B3B01" w14:textId="5F16D93D"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El Apóstol Principal – El Liderazgo de Pedro en la Iglesia Primitiva</w:t>
      </w:r>
      <w:r>
        <w:rPr>
          <w:noProof/>
        </w:rPr>
        <w:tab/>
      </w:r>
      <w:r>
        <w:rPr>
          <w:noProof/>
        </w:rPr>
        <w:fldChar w:fldCharType="begin"/>
      </w:r>
      <w:r>
        <w:rPr>
          <w:noProof/>
        </w:rPr>
        <w:instrText xml:space="preserve"> PAGEREF _Toc203651589 \h </w:instrText>
      </w:r>
      <w:r>
        <w:rPr>
          <w:noProof/>
        </w:rPr>
      </w:r>
      <w:r>
        <w:rPr>
          <w:noProof/>
        </w:rPr>
        <w:fldChar w:fldCharType="separate"/>
      </w:r>
      <w:r>
        <w:rPr>
          <w:noProof/>
        </w:rPr>
        <w:t>291</w:t>
      </w:r>
      <w:r>
        <w:rPr>
          <w:noProof/>
        </w:rPr>
        <w:fldChar w:fldCharType="end"/>
      </w:r>
    </w:p>
    <w:p w14:paraId="77837FC2" w14:textId="27A66D59"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Los Escritos y la Doctrina de Pedro</w:t>
      </w:r>
      <w:r>
        <w:rPr>
          <w:noProof/>
        </w:rPr>
        <w:tab/>
      </w:r>
      <w:r>
        <w:rPr>
          <w:noProof/>
        </w:rPr>
        <w:fldChar w:fldCharType="begin"/>
      </w:r>
      <w:r>
        <w:rPr>
          <w:noProof/>
        </w:rPr>
        <w:instrText xml:space="preserve"> PAGEREF _Toc203651590 \h </w:instrText>
      </w:r>
      <w:r>
        <w:rPr>
          <w:noProof/>
        </w:rPr>
      </w:r>
      <w:r>
        <w:rPr>
          <w:noProof/>
        </w:rPr>
        <w:fldChar w:fldCharType="separate"/>
      </w:r>
      <w:r>
        <w:rPr>
          <w:noProof/>
        </w:rPr>
        <w:t>313</w:t>
      </w:r>
      <w:r>
        <w:rPr>
          <w:noProof/>
        </w:rPr>
        <w:fldChar w:fldCharType="end"/>
      </w:r>
    </w:p>
    <w:p w14:paraId="0AC932FC" w14:textId="29DE4E87"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 Trayectoria de la Roca: La Vida de Pedro desde Pentecostés hasta su Martirio en Roma</w:t>
      </w:r>
      <w:r>
        <w:rPr>
          <w:noProof/>
        </w:rPr>
        <w:tab/>
      </w:r>
      <w:r>
        <w:rPr>
          <w:noProof/>
        </w:rPr>
        <w:fldChar w:fldCharType="begin"/>
      </w:r>
      <w:r>
        <w:rPr>
          <w:noProof/>
        </w:rPr>
        <w:instrText xml:space="preserve"> PAGEREF _Toc203651591 \h </w:instrText>
      </w:r>
      <w:r>
        <w:rPr>
          <w:noProof/>
        </w:rPr>
      </w:r>
      <w:r>
        <w:rPr>
          <w:noProof/>
        </w:rPr>
        <w:fldChar w:fldCharType="separate"/>
      </w:r>
      <w:r>
        <w:rPr>
          <w:noProof/>
        </w:rPr>
        <w:t>336</w:t>
      </w:r>
      <w:r>
        <w:rPr>
          <w:noProof/>
        </w:rPr>
        <w:fldChar w:fldCharType="end"/>
      </w:r>
    </w:p>
    <w:p w14:paraId="63B5AA9D" w14:textId="0F9CD9AA"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t>El Camino a Roma: Tradición, Testimonio y Leyenda</w:t>
      </w:r>
      <w:r>
        <w:rPr>
          <w:noProof/>
        </w:rPr>
        <w:tab/>
      </w:r>
      <w:r>
        <w:rPr>
          <w:noProof/>
        </w:rPr>
        <w:fldChar w:fldCharType="begin"/>
      </w:r>
      <w:r>
        <w:rPr>
          <w:noProof/>
        </w:rPr>
        <w:instrText xml:space="preserve"> PAGEREF _Toc203651592 \h </w:instrText>
      </w:r>
      <w:r>
        <w:rPr>
          <w:noProof/>
        </w:rPr>
      </w:r>
      <w:r>
        <w:rPr>
          <w:noProof/>
        </w:rPr>
        <w:fldChar w:fldCharType="separate"/>
      </w:r>
      <w:r>
        <w:rPr>
          <w:noProof/>
        </w:rPr>
        <w:t>341</w:t>
      </w:r>
      <w:r>
        <w:rPr>
          <w:noProof/>
        </w:rPr>
        <w:fldChar w:fldCharType="end"/>
      </w:r>
    </w:p>
    <w:p w14:paraId="4B5F244C" w14:textId="1B19C5A6"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t>2.2. El Duelo con Simón el Mago en el Corazón del Imperio</w:t>
      </w:r>
      <w:r>
        <w:rPr>
          <w:noProof/>
        </w:rPr>
        <w:tab/>
      </w:r>
      <w:r>
        <w:rPr>
          <w:noProof/>
        </w:rPr>
        <w:fldChar w:fldCharType="begin"/>
      </w:r>
      <w:r>
        <w:rPr>
          <w:noProof/>
        </w:rPr>
        <w:instrText xml:space="preserve"> PAGEREF _Toc203651593 \h </w:instrText>
      </w:r>
      <w:r>
        <w:rPr>
          <w:noProof/>
        </w:rPr>
      </w:r>
      <w:r>
        <w:rPr>
          <w:noProof/>
        </w:rPr>
        <w:fldChar w:fldCharType="separate"/>
      </w:r>
      <w:r>
        <w:rPr>
          <w:noProof/>
        </w:rPr>
        <w:t>342</w:t>
      </w:r>
      <w:r>
        <w:rPr>
          <w:noProof/>
        </w:rPr>
        <w:fldChar w:fldCharType="end"/>
      </w:r>
    </w:p>
    <w:p w14:paraId="1C005A98" w14:textId="55A5EEF0"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t>El Martirio: Contexto Histórico, Tradiciones y Relatos del Fin</w:t>
      </w:r>
      <w:r>
        <w:rPr>
          <w:noProof/>
        </w:rPr>
        <w:tab/>
      </w:r>
      <w:r>
        <w:rPr>
          <w:noProof/>
        </w:rPr>
        <w:fldChar w:fldCharType="begin"/>
      </w:r>
      <w:r>
        <w:rPr>
          <w:noProof/>
        </w:rPr>
        <w:instrText xml:space="preserve"> PAGEREF _Toc203651594 \h </w:instrText>
      </w:r>
      <w:r>
        <w:rPr>
          <w:noProof/>
        </w:rPr>
      </w:r>
      <w:r>
        <w:rPr>
          <w:noProof/>
        </w:rPr>
        <w:fldChar w:fldCharType="separate"/>
      </w:r>
      <w:r>
        <w:rPr>
          <w:noProof/>
        </w:rPr>
        <w:t>343</w:t>
      </w:r>
      <w:r>
        <w:rPr>
          <w:noProof/>
        </w:rPr>
        <w:fldChar w:fldCharType="end"/>
      </w:r>
    </w:p>
    <w:p w14:paraId="54A02AAC" w14:textId="0DFB7BA4"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lastRenderedPageBreak/>
        <w:t>La Cárcel Mamertina: Prisión de los Apóstoles</w:t>
      </w:r>
      <w:r>
        <w:rPr>
          <w:noProof/>
        </w:rPr>
        <w:tab/>
      </w:r>
      <w:r>
        <w:rPr>
          <w:noProof/>
        </w:rPr>
        <w:fldChar w:fldCharType="begin"/>
      </w:r>
      <w:r>
        <w:rPr>
          <w:noProof/>
        </w:rPr>
        <w:instrText xml:space="preserve"> PAGEREF _Toc203651595 \h </w:instrText>
      </w:r>
      <w:r>
        <w:rPr>
          <w:noProof/>
        </w:rPr>
      </w:r>
      <w:r>
        <w:rPr>
          <w:noProof/>
        </w:rPr>
        <w:fldChar w:fldCharType="separate"/>
      </w:r>
      <w:r>
        <w:rPr>
          <w:noProof/>
        </w:rPr>
        <w:t>344</w:t>
      </w:r>
      <w:r>
        <w:rPr>
          <w:noProof/>
        </w:rPr>
        <w:fldChar w:fldCharType="end"/>
      </w:r>
    </w:p>
    <w:p w14:paraId="1F91DDD4" w14:textId="67B9FC06"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t>La Tradición del 'Quo Vadis, Domine?'</w:t>
      </w:r>
      <w:r>
        <w:rPr>
          <w:noProof/>
        </w:rPr>
        <w:tab/>
      </w:r>
      <w:r>
        <w:rPr>
          <w:noProof/>
        </w:rPr>
        <w:fldChar w:fldCharType="begin"/>
      </w:r>
      <w:r>
        <w:rPr>
          <w:noProof/>
        </w:rPr>
        <w:instrText xml:space="preserve"> PAGEREF _Toc203651596 \h </w:instrText>
      </w:r>
      <w:r>
        <w:rPr>
          <w:noProof/>
        </w:rPr>
      </w:r>
      <w:r>
        <w:rPr>
          <w:noProof/>
        </w:rPr>
        <w:fldChar w:fldCharType="separate"/>
      </w:r>
      <w:r>
        <w:rPr>
          <w:noProof/>
        </w:rPr>
        <w:t>345</w:t>
      </w:r>
      <w:r>
        <w:rPr>
          <w:noProof/>
        </w:rPr>
        <w:fldChar w:fldCharType="end"/>
      </w:r>
    </w:p>
    <w:p w14:paraId="39F7E396" w14:textId="43564BA9"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t>La Crucifixión Invertida: Análisis de un Martirio Singular</w:t>
      </w:r>
      <w:r>
        <w:rPr>
          <w:noProof/>
        </w:rPr>
        <w:tab/>
      </w:r>
      <w:r>
        <w:rPr>
          <w:noProof/>
        </w:rPr>
        <w:fldChar w:fldCharType="begin"/>
      </w:r>
      <w:r>
        <w:rPr>
          <w:noProof/>
        </w:rPr>
        <w:instrText xml:space="preserve"> PAGEREF _Toc203651597 \h </w:instrText>
      </w:r>
      <w:r>
        <w:rPr>
          <w:noProof/>
        </w:rPr>
      </w:r>
      <w:r>
        <w:rPr>
          <w:noProof/>
        </w:rPr>
        <w:fldChar w:fldCharType="separate"/>
      </w:r>
      <w:r>
        <w:rPr>
          <w:noProof/>
        </w:rPr>
        <w:t>345</w:t>
      </w:r>
      <w:r>
        <w:rPr>
          <w:noProof/>
        </w:rPr>
        <w:fldChar w:fldCharType="end"/>
      </w:r>
    </w:p>
    <w:p w14:paraId="75E2B599" w14:textId="2D8B16E8"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t>Las Últimas Palabras del Apóstol</w:t>
      </w:r>
      <w:r>
        <w:rPr>
          <w:noProof/>
        </w:rPr>
        <w:tab/>
      </w:r>
      <w:r>
        <w:rPr>
          <w:noProof/>
        </w:rPr>
        <w:fldChar w:fldCharType="begin"/>
      </w:r>
      <w:r>
        <w:rPr>
          <w:noProof/>
        </w:rPr>
        <w:instrText xml:space="preserve"> PAGEREF _Toc203651598 \h </w:instrText>
      </w:r>
      <w:r>
        <w:rPr>
          <w:noProof/>
        </w:rPr>
      </w:r>
      <w:r>
        <w:rPr>
          <w:noProof/>
        </w:rPr>
        <w:fldChar w:fldCharType="separate"/>
      </w:r>
      <w:r>
        <w:rPr>
          <w:noProof/>
        </w:rPr>
        <w:t>346</w:t>
      </w:r>
      <w:r>
        <w:rPr>
          <w:noProof/>
        </w:rPr>
        <w:fldChar w:fldCharType="end"/>
      </w:r>
    </w:p>
    <w:p w14:paraId="155DB30F" w14:textId="67BD0903"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La Tumba de la Roca: El Legado Arqueológico en la Colina Vaticana</w:t>
      </w:r>
      <w:r>
        <w:rPr>
          <w:noProof/>
        </w:rPr>
        <w:tab/>
      </w:r>
      <w:r>
        <w:rPr>
          <w:noProof/>
        </w:rPr>
        <w:fldChar w:fldCharType="begin"/>
      </w:r>
      <w:r>
        <w:rPr>
          <w:noProof/>
        </w:rPr>
        <w:instrText xml:space="preserve"> PAGEREF _Toc203651599 \h </w:instrText>
      </w:r>
      <w:r>
        <w:rPr>
          <w:noProof/>
        </w:rPr>
      </w:r>
      <w:r>
        <w:rPr>
          <w:noProof/>
        </w:rPr>
        <w:fldChar w:fldCharType="separate"/>
      </w:r>
      <w:r>
        <w:rPr>
          <w:noProof/>
        </w:rPr>
        <w:t>347</w:t>
      </w:r>
      <w:r>
        <w:rPr>
          <w:noProof/>
        </w:rPr>
        <w:fldChar w:fldCharType="end"/>
      </w:r>
    </w:p>
    <w:p w14:paraId="46AAFF52" w14:textId="2294C6AD"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t>Las Excavaciones bajo la Basílica de San Pedro</w:t>
      </w:r>
      <w:r>
        <w:rPr>
          <w:noProof/>
        </w:rPr>
        <w:tab/>
      </w:r>
      <w:r>
        <w:rPr>
          <w:noProof/>
        </w:rPr>
        <w:fldChar w:fldCharType="begin"/>
      </w:r>
      <w:r>
        <w:rPr>
          <w:noProof/>
        </w:rPr>
        <w:instrText xml:space="preserve"> PAGEREF _Toc203651600 \h </w:instrText>
      </w:r>
      <w:r>
        <w:rPr>
          <w:noProof/>
        </w:rPr>
      </w:r>
      <w:r>
        <w:rPr>
          <w:noProof/>
        </w:rPr>
        <w:fldChar w:fldCharType="separate"/>
      </w:r>
      <w:r>
        <w:rPr>
          <w:noProof/>
        </w:rPr>
        <w:t>347</w:t>
      </w:r>
      <w:r>
        <w:rPr>
          <w:noProof/>
        </w:rPr>
        <w:fldChar w:fldCharType="end"/>
      </w:r>
    </w:p>
    <w:p w14:paraId="2911C176" w14:textId="7050F919" w:rsidR="007168B8" w:rsidRDefault="007168B8">
      <w:pPr>
        <w:pStyle w:val="TDC3"/>
        <w:tabs>
          <w:tab w:val="right" w:leader="dot" w:pos="6079"/>
        </w:tabs>
        <w:rPr>
          <w:rFonts w:eastAsiaTheme="minorEastAsia" w:cstheme="minorBidi"/>
          <w:i w:val="0"/>
          <w:iCs w:val="0"/>
          <w:noProof/>
          <w:kern w:val="2"/>
          <w:sz w:val="24"/>
          <w:szCs w:val="24"/>
          <w:lang w:eastAsia="es-ES"/>
          <w14:ligatures w14:val="standardContextual"/>
        </w:rPr>
      </w:pPr>
      <w:r w:rsidRPr="00633AD2">
        <w:rPr>
          <w:rFonts w:eastAsia="Times New Roman"/>
          <w:b/>
          <w:bCs/>
          <w:noProof/>
          <w:lang w:eastAsia="es-ES"/>
        </w:rPr>
        <w:t>El "Trofeo de Gaio" y la Evidencia de 'Petros Eni'</w:t>
      </w:r>
      <w:r>
        <w:rPr>
          <w:noProof/>
        </w:rPr>
        <w:tab/>
      </w:r>
      <w:r>
        <w:rPr>
          <w:noProof/>
        </w:rPr>
        <w:fldChar w:fldCharType="begin"/>
      </w:r>
      <w:r>
        <w:rPr>
          <w:noProof/>
        </w:rPr>
        <w:instrText xml:space="preserve"> PAGEREF _Toc203651601 \h </w:instrText>
      </w:r>
      <w:r>
        <w:rPr>
          <w:noProof/>
        </w:rPr>
      </w:r>
      <w:r>
        <w:rPr>
          <w:noProof/>
        </w:rPr>
        <w:fldChar w:fldCharType="separate"/>
      </w:r>
      <w:r>
        <w:rPr>
          <w:noProof/>
        </w:rPr>
        <w:t>347</w:t>
      </w:r>
      <w:r>
        <w:rPr>
          <w:noProof/>
        </w:rPr>
        <w:fldChar w:fldCharType="end"/>
      </w:r>
    </w:p>
    <w:p w14:paraId="29378916" w14:textId="2A4BCDB7"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eastAsia="Times New Roman" w:hAnsi="Times New Roman"/>
          <w:b/>
          <w:bCs/>
          <w:noProof/>
          <w:lang w:eastAsia="es-ES"/>
        </w:rPr>
        <w:t>Conclusión: La Síntesis de la Fe, la Historia y la Tradición</w:t>
      </w:r>
      <w:r>
        <w:rPr>
          <w:noProof/>
        </w:rPr>
        <w:tab/>
      </w:r>
      <w:r>
        <w:rPr>
          <w:noProof/>
        </w:rPr>
        <w:fldChar w:fldCharType="begin"/>
      </w:r>
      <w:r>
        <w:rPr>
          <w:noProof/>
        </w:rPr>
        <w:instrText xml:space="preserve"> PAGEREF _Toc203651602 \h </w:instrText>
      </w:r>
      <w:r>
        <w:rPr>
          <w:noProof/>
        </w:rPr>
      </w:r>
      <w:r>
        <w:rPr>
          <w:noProof/>
        </w:rPr>
        <w:fldChar w:fldCharType="separate"/>
      </w:r>
      <w:r>
        <w:rPr>
          <w:noProof/>
        </w:rPr>
        <w:t>349</w:t>
      </w:r>
      <w:r>
        <w:rPr>
          <w:noProof/>
        </w:rPr>
        <w:fldChar w:fldCharType="end"/>
      </w:r>
    </w:p>
    <w:p w14:paraId="5292D3D4" w14:textId="0EF92120" w:rsidR="007168B8" w:rsidRDefault="007168B8">
      <w:pPr>
        <w:pStyle w:val="TDC1"/>
        <w:tabs>
          <w:tab w:val="right" w:leader="dot" w:pos="6079"/>
        </w:tabs>
        <w:rPr>
          <w:rFonts w:eastAsiaTheme="minorEastAsia" w:cstheme="minorBidi"/>
          <w:b w:val="0"/>
          <w:bCs w:val="0"/>
          <w:caps w:val="0"/>
          <w:noProof/>
          <w:kern w:val="2"/>
          <w:sz w:val="24"/>
          <w:szCs w:val="24"/>
          <w:lang w:eastAsia="es-ES"/>
          <w14:ligatures w14:val="standardContextual"/>
        </w:rPr>
      </w:pPr>
      <w:r w:rsidRPr="00633AD2">
        <w:rPr>
          <w:rFonts w:ascii="Times New Roman" w:hAnsi="Times New Roman"/>
          <w:noProof/>
          <w:lang w:eastAsia="es-ES"/>
        </w:rPr>
        <w:t>ANDRÉS</w:t>
      </w:r>
      <w:r>
        <w:rPr>
          <w:noProof/>
        </w:rPr>
        <w:tab/>
      </w:r>
      <w:r>
        <w:rPr>
          <w:noProof/>
        </w:rPr>
        <w:fldChar w:fldCharType="begin"/>
      </w:r>
      <w:r>
        <w:rPr>
          <w:noProof/>
        </w:rPr>
        <w:instrText xml:space="preserve"> PAGEREF _Toc203651603 \h </w:instrText>
      </w:r>
      <w:r>
        <w:rPr>
          <w:noProof/>
        </w:rPr>
      </w:r>
      <w:r>
        <w:rPr>
          <w:noProof/>
        </w:rPr>
        <w:fldChar w:fldCharType="separate"/>
      </w:r>
      <w:r>
        <w:rPr>
          <w:noProof/>
        </w:rPr>
        <w:t>351</w:t>
      </w:r>
      <w:r>
        <w:rPr>
          <w:noProof/>
        </w:rPr>
        <w:fldChar w:fldCharType="end"/>
      </w:r>
    </w:p>
    <w:p w14:paraId="65D546C0" w14:textId="55F611DC"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rPr>
        <w:t>El "Protokletos" (Πρωτόκλητος) – El Primer Llamado</w:t>
      </w:r>
      <w:r>
        <w:rPr>
          <w:noProof/>
        </w:rPr>
        <w:tab/>
      </w:r>
      <w:r>
        <w:rPr>
          <w:noProof/>
        </w:rPr>
        <w:fldChar w:fldCharType="begin"/>
      </w:r>
      <w:r>
        <w:rPr>
          <w:noProof/>
        </w:rPr>
        <w:instrText xml:space="preserve"> PAGEREF _Toc203651604 \h </w:instrText>
      </w:r>
      <w:r>
        <w:rPr>
          <w:noProof/>
        </w:rPr>
      </w:r>
      <w:r>
        <w:rPr>
          <w:noProof/>
        </w:rPr>
        <w:fldChar w:fldCharType="separate"/>
      </w:r>
      <w:r>
        <w:rPr>
          <w:noProof/>
        </w:rPr>
        <w:t>353</w:t>
      </w:r>
      <w:r>
        <w:rPr>
          <w:noProof/>
        </w:rPr>
        <w:fldChar w:fldCharType="end"/>
      </w:r>
    </w:p>
    <w:p w14:paraId="420832AE" w14:textId="20EE40FF"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Viajes Misioneros: Tradiciones de Evangelización desde Escitia hasta Acaya</w:t>
      </w:r>
      <w:r>
        <w:rPr>
          <w:noProof/>
        </w:rPr>
        <w:tab/>
      </w:r>
      <w:r>
        <w:rPr>
          <w:noProof/>
        </w:rPr>
        <w:fldChar w:fldCharType="begin"/>
      </w:r>
      <w:r>
        <w:rPr>
          <w:noProof/>
        </w:rPr>
        <w:instrText xml:space="preserve"> PAGEREF _Toc203651605 \h </w:instrText>
      </w:r>
      <w:r>
        <w:rPr>
          <w:noProof/>
        </w:rPr>
      </w:r>
      <w:r>
        <w:rPr>
          <w:noProof/>
        </w:rPr>
        <w:fldChar w:fldCharType="separate"/>
      </w:r>
      <w:r>
        <w:rPr>
          <w:noProof/>
        </w:rPr>
        <w:t>354</w:t>
      </w:r>
      <w:r>
        <w:rPr>
          <w:noProof/>
        </w:rPr>
        <w:fldChar w:fldCharType="end"/>
      </w:r>
    </w:p>
    <w:p w14:paraId="4F8D0B83" w14:textId="0C2C25BF"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El Martirio en Patras: Iconografía del Sufrimiento y la Fe</w:t>
      </w:r>
      <w:r>
        <w:rPr>
          <w:noProof/>
        </w:rPr>
        <w:tab/>
      </w:r>
      <w:r>
        <w:rPr>
          <w:noProof/>
        </w:rPr>
        <w:fldChar w:fldCharType="begin"/>
      </w:r>
      <w:r>
        <w:rPr>
          <w:noProof/>
        </w:rPr>
        <w:instrText xml:space="preserve"> PAGEREF _Toc203651606 \h </w:instrText>
      </w:r>
      <w:r>
        <w:rPr>
          <w:noProof/>
        </w:rPr>
      </w:r>
      <w:r>
        <w:rPr>
          <w:noProof/>
        </w:rPr>
        <w:fldChar w:fldCharType="separate"/>
      </w:r>
      <w:r>
        <w:rPr>
          <w:noProof/>
        </w:rPr>
        <w:t>358</w:t>
      </w:r>
      <w:r>
        <w:rPr>
          <w:noProof/>
        </w:rPr>
        <w:fldChar w:fldCharType="end"/>
      </w:r>
    </w:p>
    <w:p w14:paraId="70FF734F" w14:textId="5A23604E"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Veneración y Culto a Través de las Tradiciones Cristianas</w:t>
      </w:r>
      <w:r>
        <w:rPr>
          <w:noProof/>
        </w:rPr>
        <w:tab/>
      </w:r>
      <w:r>
        <w:rPr>
          <w:noProof/>
        </w:rPr>
        <w:fldChar w:fldCharType="begin"/>
      </w:r>
      <w:r>
        <w:rPr>
          <w:noProof/>
        </w:rPr>
        <w:instrText xml:space="preserve"> PAGEREF _Toc203651607 \h </w:instrText>
      </w:r>
      <w:r>
        <w:rPr>
          <w:noProof/>
        </w:rPr>
      </w:r>
      <w:r>
        <w:rPr>
          <w:noProof/>
        </w:rPr>
        <w:fldChar w:fldCharType="separate"/>
      </w:r>
      <w:r>
        <w:rPr>
          <w:noProof/>
        </w:rPr>
        <w:t>360</w:t>
      </w:r>
      <w:r>
        <w:rPr>
          <w:noProof/>
        </w:rPr>
        <w:fldChar w:fldCharType="end"/>
      </w:r>
    </w:p>
    <w:p w14:paraId="12F78BEC" w14:textId="1B5F4F2D" w:rsidR="007168B8" w:rsidRDefault="007168B8">
      <w:pPr>
        <w:pStyle w:val="TDC2"/>
        <w:tabs>
          <w:tab w:val="right" w:leader="dot" w:pos="6079"/>
        </w:tabs>
        <w:rPr>
          <w:rFonts w:eastAsiaTheme="minorEastAsia" w:cstheme="minorBidi"/>
          <w:smallCaps w:val="0"/>
          <w:noProof/>
          <w:kern w:val="2"/>
          <w:sz w:val="24"/>
          <w:szCs w:val="24"/>
          <w:lang w:eastAsia="es-ES"/>
          <w14:ligatures w14:val="standardContextual"/>
        </w:rPr>
      </w:pPr>
      <w:r w:rsidRPr="00633AD2">
        <w:rPr>
          <w:rFonts w:ascii="Times New Roman" w:hAnsi="Times New Roman"/>
          <w:b/>
          <w:bCs/>
          <w:noProof/>
          <w:lang w:eastAsia="es-ES"/>
        </w:rPr>
        <w:t>Interpretaciones Académicas y Elucidaciones: Reconstruyendo la Significación de Andrés</w:t>
      </w:r>
      <w:r>
        <w:rPr>
          <w:noProof/>
        </w:rPr>
        <w:tab/>
      </w:r>
      <w:r>
        <w:rPr>
          <w:noProof/>
        </w:rPr>
        <w:fldChar w:fldCharType="begin"/>
      </w:r>
      <w:r>
        <w:rPr>
          <w:noProof/>
        </w:rPr>
        <w:instrText xml:space="preserve"> PAGEREF _Toc203651608 \h </w:instrText>
      </w:r>
      <w:r>
        <w:rPr>
          <w:noProof/>
        </w:rPr>
      </w:r>
      <w:r>
        <w:rPr>
          <w:noProof/>
        </w:rPr>
        <w:fldChar w:fldCharType="separate"/>
      </w:r>
      <w:r>
        <w:rPr>
          <w:noProof/>
        </w:rPr>
        <w:t>365</w:t>
      </w:r>
      <w:r>
        <w:rPr>
          <w:noProof/>
        </w:rPr>
        <w:fldChar w:fldCharType="end"/>
      </w:r>
    </w:p>
    <w:p w14:paraId="27B2AC7C" w14:textId="3DBF97B4" w:rsidR="000C3E5B" w:rsidRDefault="00077260" w:rsidP="00131741">
      <w:r>
        <w:fldChar w:fldCharType="end"/>
      </w:r>
    </w:p>
    <w:p w14:paraId="50584D9C" w14:textId="186E4C01" w:rsidR="009E6E1E" w:rsidRDefault="009E6E1E" w:rsidP="00131741"/>
    <w:p w14:paraId="2BEDFACD" w14:textId="77777777" w:rsidR="00F1639C" w:rsidRDefault="00F1639C" w:rsidP="00131741"/>
    <w:p w14:paraId="220ABC07" w14:textId="77777777" w:rsidR="00F1639C" w:rsidRDefault="00F1639C" w:rsidP="00131741"/>
    <w:p w14:paraId="6815E756" w14:textId="77777777" w:rsidR="00F1639C" w:rsidRDefault="00F1639C" w:rsidP="00131741"/>
    <w:p w14:paraId="04ECCB85" w14:textId="77777777" w:rsidR="00F1639C" w:rsidRDefault="00F1639C" w:rsidP="00131741"/>
    <w:p w14:paraId="7023DB08" w14:textId="77777777" w:rsidR="00F1639C" w:rsidRDefault="00F1639C" w:rsidP="00131741"/>
    <w:p w14:paraId="148292B1" w14:textId="77777777" w:rsidR="009E6E1E" w:rsidRDefault="009E6E1E" w:rsidP="00131741"/>
    <w:p w14:paraId="2A96B24D" w14:textId="77777777" w:rsidR="00F1639C" w:rsidRDefault="00F1639C" w:rsidP="00131741">
      <w:pPr>
        <w:sectPr w:rsidR="00F1639C" w:rsidSect="00F1639C">
          <w:type w:val="oddPage"/>
          <w:pgSz w:w="8641" w:h="12962"/>
          <w:pgMar w:top="1418" w:right="1134" w:bottom="1418" w:left="1418" w:header="709" w:footer="709" w:gutter="0"/>
          <w:cols w:space="708"/>
          <w:docGrid w:linePitch="360"/>
        </w:sectPr>
      </w:pPr>
    </w:p>
    <w:p w14:paraId="43599265" w14:textId="77777777" w:rsidR="009E6E1E" w:rsidRDefault="009E6E1E" w:rsidP="00131741"/>
    <w:p w14:paraId="3F89FFC2" w14:textId="3138ECCC" w:rsidR="000E4793" w:rsidRPr="00131741" w:rsidRDefault="000E4793" w:rsidP="00131741">
      <w:pPr>
        <w:pStyle w:val="Ttulo"/>
        <w:jc w:val="center"/>
      </w:pPr>
      <w:r>
        <w:t>LOS DOCE APÓSTOLES</w:t>
      </w:r>
    </w:p>
    <w:p w14:paraId="3545C987" w14:textId="31BD10C2" w:rsidR="000E4793" w:rsidRDefault="000E4793" w:rsidP="00151D13">
      <w:pPr>
        <w:pStyle w:val="Subttulo"/>
        <w:jc w:val="center"/>
      </w:pPr>
      <w:r>
        <w:t>Tratado</w:t>
      </w:r>
      <w:r w:rsidR="00F60836">
        <w:t xml:space="preserve"> Histórico</w:t>
      </w:r>
      <w:r>
        <w:t xml:space="preserve"> Académico</w:t>
      </w:r>
    </w:p>
    <w:p w14:paraId="03222B5B" w14:textId="77777777" w:rsidR="000E4793" w:rsidRDefault="000E4793" w:rsidP="005030E2">
      <w:pPr>
        <w:jc w:val="both"/>
      </w:pPr>
    </w:p>
    <w:p w14:paraId="49AFA1A8" w14:textId="77777777" w:rsidR="00151D13" w:rsidRDefault="00151D13" w:rsidP="005030E2">
      <w:pPr>
        <w:spacing w:before="100" w:beforeAutospacing="1" w:after="100" w:afterAutospacing="1" w:line="240" w:lineRule="auto"/>
        <w:jc w:val="both"/>
        <w:rPr>
          <w:rFonts w:eastAsia="Times New Roman"/>
          <w:b/>
          <w:bCs/>
          <w:lang w:eastAsia="es-ES"/>
        </w:rPr>
      </w:pPr>
    </w:p>
    <w:p w14:paraId="1CE88E02" w14:textId="5441DA85" w:rsidR="00316ECD" w:rsidRPr="005E5BC0" w:rsidRDefault="00621D02" w:rsidP="005E5BC0">
      <w:pPr>
        <w:pStyle w:val="Ttulo1"/>
        <w:rPr>
          <w:rFonts w:ascii="Times New Roman" w:eastAsia="Times New Roman" w:hAnsi="Times New Roman" w:cs="Times New Roman"/>
          <w:b/>
          <w:bCs/>
          <w:color w:val="auto"/>
          <w:sz w:val="28"/>
          <w:szCs w:val="28"/>
          <w:lang w:eastAsia="es-ES"/>
        </w:rPr>
      </w:pPr>
      <w:bookmarkStart w:id="0" w:name="_Toc203651500"/>
      <w:r w:rsidRPr="005E5BC0">
        <w:rPr>
          <w:rFonts w:ascii="Times New Roman" w:eastAsia="Times New Roman" w:hAnsi="Times New Roman" w:cs="Times New Roman"/>
          <w:b/>
          <w:bCs/>
          <w:color w:val="auto"/>
          <w:sz w:val="28"/>
          <w:szCs w:val="28"/>
          <w:lang w:eastAsia="es-ES"/>
        </w:rPr>
        <w:t>Introducción: Los Doce Apóstoles</w:t>
      </w:r>
      <w:r w:rsidR="0013005F">
        <w:rPr>
          <w:rFonts w:ascii="Times New Roman" w:eastAsia="Times New Roman" w:hAnsi="Times New Roman" w:cs="Times New Roman"/>
          <w:b/>
          <w:bCs/>
          <w:color w:val="auto"/>
          <w:sz w:val="28"/>
          <w:szCs w:val="28"/>
          <w:lang w:eastAsia="es-ES"/>
        </w:rPr>
        <w:t xml:space="preserve">. </w:t>
      </w:r>
      <w:r w:rsidRPr="005E5BC0">
        <w:rPr>
          <w:rFonts w:ascii="Times New Roman" w:eastAsia="Times New Roman" w:hAnsi="Times New Roman" w:cs="Times New Roman"/>
          <w:b/>
          <w:bCs/>
          <w:color w:val="auto"/>
          <w:sz w:val="28"/>
          <w:szCs w:val="28"/>
          <w:lang w:eastAsia="es-ES"/>
        </w:rPr>
        <w:t>Fundamentos, Simbolismo y</w:t>
      </w:r>
      <w:r w:rsidR="00316ECD" w:rsidRPr="005E5BC0">
        <w:rPr>
          <w:rFonts w:ascii="Times New Roman" w:eastAsia="Times New Roman" w:hAnsi="Times New Roman" w:cs="Times New Roman"/>
          <w:b/>
          <w:bCs/>
          <w:color w:val="auto"/>
          <w:sz w:val="28"/>
          <w:szCs w:val="28"/>
          <w:lang w:eastAsia="es-ES"/>
        </w:rPr>
        <w:t xml:space="preserve"> </w:t>
      </w:r>
      <w:r w:rsidRPr="005E5BC0">
        <w:rPr>
          <w:rFonts w:ascii="Times New Roman" w:eastAsia="Times New Roman" w:hAnsi="Times New Roman" w:cs="Times New Roman"/>
          <w:b/>
          <w:bCs/>
          <w:color w:val="auto"/>
          <w:sz w:val="28"/>
          <w:szCs w:val="28"/>
          <w:lang w:eastAsia="es-ES"/>
        </w:rPr>
        <w:t>Dinámica Colectiva del Círculo</w:t>
      </w:r>
      <w:r w:rsidR="00316ECD" w:rsidRPr="005E5BC0">
        <w:rPr>
          <w:rFonts w:ascii="Times New Roman" w:eastAsia="Times New Roman" w:hAnsi="Times New Roman" w:cs="Times New Roman"/>
          <w:b/>
          <w:bCs/>
          <w:color w:val="auto"/>
          <w:sz w:val="28"/>
          <w:szCs w:val="28"/>
          <w:lang w:eastAsia="es-ES"/>
        </w:rPr>
        <w:t xml:space="preserve"> </w:t>
      </w:r>
      <w:r w:rsidRPr="005E5BC0">
        <w:rPr>
          <w:rFonts w:ascii="Times New Roman" w:eastAsia="Times New Roman" w:hAnsi="Times New Roman" w:cs="Times New Roman"/>
          <w:b/>
          <w:bCs/>
          <w:color w:val="auto"/>
          <w:sz w:val="28"/>
          <w:szCs w:val="28"/>
          <w:lang w:eastAsia="es-ES"/>
        </w:rPr>
        <w:t>Íntimo de Jesús</w:t>
      </w:r>
      <w:bookmarkEnd w:id="0"/>
    </w:p>
    <w:p w14:paraId="75053A62" w14:textId="77777777" w:rsidR="009A3677" w:rsidRDefault="009A3677" w:rsidP="00316ECD">
      <w:pPr>
        <w:pStyle w:val="Ttulo2"/>
        <w:rPr>
          <w:rFonts w:ascii="Times New Roman" w:eastAsia="Times New Roman" w:hAnsi="Times New Roman" w:cs="Times New Roman"/>
          <w:color w:val="auto"/>
          <w:sz w:val="24"/>
          <w:szCs w:val="24"/>
          <w:lang w:eastAsia="es-ES"/>
        </w:rPr>
      </w:pPr>
    </w:p>
    <w:p w14:paraId="6F9F5A6E" w14:textId="38717E40" w:rsidR="00621D02" w:rsidRPr="000824D8" w:rsidRDefault="00621D02" w:rsidP="00316ECD">
      <w:pPr>
        <w:pStyle w:val="Ttulo2"/>
        <w:rPr>
          <w:rFonts w:ascii="Times New Roman" w:eastAsia="Times New Roman" w:hAnsi="Times New Roman" w:cs="Times New Roman"/>
          <w:b/>
          <w:bCs/>
          <w:color w:val="auto"/>
          <w:sz w:val="24"/>
          <w:szCs w:val="24"/>
          <w:lang w:eastAsia="es-ES"/>
        </w:rPr>
      </w:pPr>
      <w:bookmarkStart w:id="1" w:name="_Toc203651501"/>
      <w:r w:rsidRPr="000824D8">
        <w:rPr>
          <w:rFonts w:ascii="Times New Roman" w:eastAsia="Times New Roman" w:hAnsi="Times New Roman" w:cs="Times New Roman"/>
          <w:b/>
          <w:bCs/>
          <w:color w:val="auto"/>
          <w:sz w:val="24"/>
          <w:szCs w:val="24"/>
          <w:lang w:eastAsia="es-ES"/>
        </w:rPr>
        <w:t>I. Proemio: La Trascendencia Histórico-Teológica del Colegio Apostólico</w:t>
      </w:r>
      <w:bookmarkEnd w:id="1"/>
    </w:p>
    <w:p w14:paraId="4F5D2CAA" w14:textId="6F79BCC7" w:rsidR="00621D02" w:rsidRPr="00621D02" w:rsidRDefault="008F7843" w:rsidP="005030E2">
      <w:pPr>
        <w:spacing w:before="100" w:beforeAutospacing="1" w:after="100" w:afterAutospacing="1" w:line="240" w:lineRule="auto"/>
        <w:jc w:val="both"/>
        <w:rPr>
          <w:rFonts w:eastAsia="Times New Roman"/>
          <w:lang w:eastAsia="es-ES"/>
        </w:rPr>
      </w:pPr>
      <w:r>
        <w:rPr>
          <w:rFonts w:eastAsia="Times New Roman"/>
          <w:lang w:eastAsia="es-ES"/>
        </w:rPr>
        <w:t>El surgimiento</w:t>
      </w:r>
      <w:r w:rsidR="00621D02" w:rsidRPr="00621D02">
        <w:rPr>
          <w:rFonts w:eastAsia="Times New Roman"/>
          <w:lang w:eastAsia="es-ES"/>
        </w:rPr>
        <w:t xml:space="preserve"> del cristianismo como fenómeno histórico y religioso de alcance universal se encuentra indisolublemente ligad</w:t>
      </w:r>
      <w:r>
        <w:rPr>
          <w:rFonts w:eastAsia="Times New Roman"/>
          <w:lang w:eastAsia="es-ES"/>
        </w:rPr>
        <w:t>o</w:t>
      </w:r>
      <w:r w:rsidR="00621D02" w:rsidRPr="00621D02">
        <w:rPr>
          <w:rFonts w:eastAsia="Times New Roman"/>
          <w:lang w:eastAsia="es-ES"/>
        </w:rPr>
        <w:t xml:space="preserve"> a la figura de Jesús de Nazaret y</w:t>
      </w:r>
      <w:r w:rsidR="00816A09">
        <w:rPr>
          <w:rFonts w:eastAsia="Times New Roman"/>
          <w:lang w:eastAsia="es-ES"/>
        </w:rPr>
        <w:t xml:space="preserve"> </w:t>
      </w:r>
      <w:r w:rsidR="00621D02" w:rsidRPr="00621D02">
        <w:rPr>
          <w:rFonts w:eastAsia="Times New Roman"/>
          <w:lang w:eastAsia="es-ES"/>
        </w:rPr>
        <w:t>al grupo de discípulos que Él mismo congregó y formó. Entre estos, el círculo de los Doce Apóstoles ocupa una posición preeminente,</w:t>
      </w:r>
      <w:r>
        <w:rPr>
          <w:rFonts w:eastAsia="Times New Roman"/>
          <w:lang w:eastAsia="es-ES"/>
        </w:rPr>
        <w:t xml:space="preserve"> </w:t>
      </w:r>
      <w:r w:rsidR="00621D02" w:rsidRPr="00621D02">
        <w:rPr>
          <w:rFonts w:eastAsia="Times New Roman"/>
          <w:lang w:eastAsia="es-ES"/>
        </w:rPr>
        <w:t>como receptores privilegiados de sus enseñanzas y testigos de su ministerio</w:t>
      </w:r>
      <w:r>
        <w:rPr>
          <w:rFonts w:eastAsia="Times New Roman"/>
          <w:lang w:eastAsia="es-ES"/>
        </w:rPr>
        <w:t xml:space="preserve"> y</w:t>
      </w:r>
      <w:r w:rsidR="00621D02" w:rsidRPr="00621D02">
        <w:rPr>
          <w:rFonts w:eastAsia="Times New Roman"/>
          <w:lang w:eastAsia="es-ES"/>
        </w:rPr>
        <w:t xml:space="preserve"> como entidad colectiva sobre la cual recaer</w:t>
      </w:r>
      <w:r>
        <w:rPr>
          <w:rFonts w:eastAsia="Times New Roman"/>
          <w:lang w:eastAsia="es-ES"/>
        </w:rPr>
        <w:t>á</w:t>
      </w:r>
      <w:r w:rsidR="00621D02" w:rsidRPr="00621D02">
        <w:rPr>
          <w:rFonts w:eastAsia="Times New Roman"/>
          <w:lang w:eastAsia="es-ES"/>
        </w:rPr>
        <w:t xml:space="preserve"> la ingente tarea de perpetuar su mensaje y establecer las primeras comunidades de fe tras su muerte y resurrección. La comprensión cabal del cristianismo primitivo y de la eclesiología que de él se deriva exige, por tanto, un análisis que trascienda las biografías individuales de estos hombres para adentrarse en la significación teológica, sociológica e histórica de "los Doce" como un </w:t>
      </w:r>
      <w:r w:rsidR="00621D02" w:rsidRPr="00621D02">
        <w:rPr>
          <w:rFonts w:eastAsia="Times New Roman"/>
          <w:i/>
          <w:iCs/>
          <w:lang w:eastAsia="es-ES"/>
        </w:rPr>
        <w:t>colegio</w:t>
      </w:r>
      <w:r w:rsidR="00621D02" w:rsidRPr="00621D02">
        <w:rPr>
          <w:rFonts w:eastAsia="Times New Roman"/>
          <w:lang w:eastAsia="es-ES"/>
        </w:rPr>
        <w:t xml:space="preserve"> o </w:t>
      </w:r>
      <w:r w:rsidR="00621D02" w:rsidRPr="00621D02">
        <w:rPr>
          <w:rFonts w:eastAsia="Times New Roman"/>
          <w:i/>
          <w:iCs/>
          <w:lang w:eastAsia="es-ES"/>
        </w:rPr>
        <w:t>grupo</w:t>
      </w:r>
      <w:r w:rsidR="00621D02" w:rsidRPr="00621D02">
        <w:rPr>
          <w:rFonts w:eastAsia="Times New Roman"/>
          <w:lang w:eastAsia="es-ES"/>
        </w:rPr>
        <w:t xml:space="preserve"> instituido con una intencionalidad fundacional manifiesta.   </w:t>
      </w:r>
    </w:p>
    <w:p w14:paraId="44875597" w14:textId="6BB6668E"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lastRenderedPageBreak/>
        <w:t xml:space="preserve">El presente </w:t>
      </w:r>
      <w:r w:rsidR="00740401">
        <w:rPr>
          <w:rFonts w:eastAsia="Times New Roman"/>
          <w:lang w:eastAsia="es-ES"/>
        </w:rPr>
        <w:t>tratado histórico</w:t>
      </w:r>
      <w:r w:rsidRPr="00621D02">
        <w:rPr>
          <w:rFonts w:eastAsia="Times New Roman"/>
          <w:lang w:eastAsia="es-ES"/>
        </w:rPr>
        <w:t xml:space="preserve"> </w:t>
      </w:r>
      <w:r w:rsidR="00316ECD">
        <w:rPr>
          <w:rFonts w:eastAsia="Times New Roman"/>
          <w:lang w:eastAsia="es-ES"/>
        </w:rPr>
        <w:t>incluirá</w:t>
      </w:r>
      <w:r w:rsidRPr="00621D02">
        <w:rPr>
          <w:rFonts w:eastAsia="Times New Roman"/>
          <w:lang w:eastAsia="es-ES"/>
        </w:rPr>
        <w:t xml:space="preserve"> </w:t>
      </w:r>
      <w:r w:rsidR="00316ECD">
        <w:rPr>
          <w:rFonts w:eastAsia="Times New Roman"/>
          <w:lang w:eastAsia="es-ES"/>
        </w:rPr>
        <w:t>e</w:t>
      </w:r>
      <w:r w:rsidRPr="00621D02">
        <w:rPr>
          <w:rFonts w:eastAsia="Times New Roman"/>
          <w:lang w:eastAsia="es-ES"/>
        </w:rPr>
        <w:t xml:space="preserve">l estudio pormenorizado de la vida, ministerio y legado de cada uno de los Apóstoles. Sin embargo, esta introducción se propone sentar las bases para dicha exploración individual, centrándose en la dimensión colectiva del apostolado. La misma elección de un grupo definido y numéricamente significativo por parte de Jesús, en lugar de limitarse a una pléyade de seguidores más o menos dispersos, sugiere una estrategia deliberada y un propósito fundacional que se remonta a los albores de su ministerio público. Jesús no solo impartió enseñanzas a las multitudes que le seguían, sino que dedicó un esfuerzo intensivo y específico a la formación de este círculo </w:t>
      </w:r>
      <w:r w:rsidR="008E714C" w:rsidRPr="00621D02">
        <w:rPr>
          <w:rFonts w:eastAsia="Times New Roman"/>
          <w:lang w:eastAsia="es-ES"/>
        </w:rPr>
        <w:t>selecto,</w:t>
      </w:r>
      <w:r w:rsidRPr="00621D02">
        <w:rPr>
          <w:rFonts w:eastAsia="Times New Roman"/>
          <w:lang w:eastAsia="es-ES"/>
        </w:rPr>
        <w:t xml:space="preserve"> preparándolos para un rol que trascendería su propia presencia física en la historia. La existencia de este "círculo íntimo" es un dato tempranamente atestiguado en las fuentes neotestamentarias, como lo evidencia la referencia de Pablo a la aparición del Cristo resucitado "a Cefas, y después a los doce" (1 Corintios 15:5).   </w:t>
      </w:r>
    </w:p>
    <w:p w14:paraId="16EB67E9" w14:textId="2B74E9FC"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estudio del colegio apostólico no se agota en una mera reconstrucción histórica; sus implicaciones </w:t>
      </w:r>
      <w:r w:rsidR="00740401">
        <w:rPr>
          <w:rFonts w:eastAsia="Times New Roman"/>
          <w:lang w:eastAsia="es-ES"/>
        </w:rPr>
        <w:t>están íntimamente ligadas al</w:t>
      </w:r>
      <w:r w:rsidRPr="00621D02">
        <w:rPr>
          <w:rFonts w:eastAsia="Times New Roman"/>
          <w:lang w:eastAsia="es-ES"/>
        </w:rPr>
        <w:t xml:space="preserve"> campo de la eclesiología. La manera en que este grupo fue constituido, su dinámica interna, la autoridad que les fue conferida y la misión que se les encomendó han modelado, a lo largo de los siglos, diversas concepciones sobre la estructura, la autoridad y la naturaleza misma de la Iglesia. Conceptos teológicos tan fundamentales como la sucesión apostólica y la autoridad doctrinal de la Iglesia encuentran su anclaje, en gran medida, en la comprensión del papel original y colectivo de los Doce. Por consiguiente, un análisis riguroso de este grupo primigenio resulta indispensable para iluminar debates teológicos posteriores y para apreciar la continuidad</w:t>
      </w:r>
      <w:r w:rsidR="009E6E1E">
        <w:rPr>
          <w:rFonts w:eastAsia="Times New Roman"/>
          <w:lang w:eastAsia="es-ES"/>
        </w:rPr>
        <w:t xml:space="preserve"> </w:t>
      </w:r>
      <w:r w:rsidRPr="00621D02">
        <w:rPr>
          <w:rFonts w:eastAsia="Times New Roman"/>
          <w:lang w:eastAsia="es-ES"/>
        </w:rPr>
        <w:t xml:space="preserve">en la transmisión del mensaje cristiano. Esta </w:t>
      </w:r>
      <w:r w:rsidR="009E6E1E">
        <w:rPr>
          <w:rFonts w:eastAsia="Times New Roman"/>
          <w:lang w:eastAsia="es-ES"/>
        </w:rPr>
        <w:t>primera parte del tratado</w:t>
      </w:r>
      <w:r w:rsidRPr="00621D02">
        <w:rPr>
          <w:rFonts w:eastAsia="Times New Roman"/>
          <w:lang w:eastAsia="es-ES"/>
        </w:rPr>
        <w:t xml:space="preserve"> buscará, pues, delinear los contornos de ese "ser colectivo" de los Apóstoles, explorando el simbolismo de su número, las particularidades de su origen, las complejidades de su </w:t>
      </w:r>
      <w:r w:rsidRPr="00621D02">
        <w:rPr>
          <w:rFonts w:eastAsia="Times New Roman"/>
          <w:lang w:eastAsia="es-ES"/>
        </w:rPr>
        <w:lastRenderedPageBreak/>
        <w:t xml:space="preserve">composición interna y la naturaleza de la misión que les fue confiada como cuerpo.   </w:t>
      </w:r>
    </w:p>
    <w:p w14:paraId="5FFE1841" w14:textId="77777777" w:rsidR="00621D02" w:rsidRPr="000824D8" w:rsidRDefault="00621D02" w:rsidP="00316ECD">
      <w:pPr>
        <w:pStyle w:val="Ttulo2"/>
        <w:rPr>
          <w:rFonts w:ascii="Times New Roman" w:eastAsia="Times New Roman" w:hAnsi="Times New Roman" w:cs="Times New Roman"/>
          <w:b/>
          <w:bCs/>
          <w:color w:val="auto"/>
          <w:sz w:val="24"/>
          <w:szCs w:val="24"/>
          <w:lang w:eastAsia="es-ES"/>
        </w:rPr>
      </w:pPr>
      <w:bookmarkStart w:id="2" w:name="_Toc203651502"/>
      <w:r w:rsidRPr="000824D8">
        <w:rPr>
          <w:rFonts w:ascii="Times New Roman" w:eastAsia="Times New Roman" w:hAnsi="Times New Roman" w:cs="Times New Roman"/>
          <w:b/>
          <w:bCs/>
          <w:color w:val="auto"/>
          <w:sz w:val="24"/>
          <w:szCs w:val="24"/>
          <w:lang w:eastAsia="es-ES"/>
        </w:rPr>
        <w:t>II. El Enigma del Número Doce: Simbolismo y Continuidad en la Economía de la Salvación</w:t>
      </w:r>
      <w:bookmarkEnd w:id="2"/>
    </w:p>
    <w:p w14:paraId="31F561D0" w14:textId="31E9C93B"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elección por parte de Jesús de precisamente doce hombres para conformar su círculo apostólico más íntimo no fue una decisión casual ni meramente pragmática, sino un acto cargado de una profunda significación simbólica, arraigada en la historia y la teología del pueblo de Israel. Este número </w:t>
      </w:r>
      <w:r w:rsidR="00740401">
        <w:rPr>
          <w:rFonts w:eastAsia="Times New Roman"/>
          <w:lang w:eastAsia="es-ES"/>
        </w:rPr>
        <w:t>entronca</w:t>
      </w:r>
      <w:r w:rsidRPr="00621D02">
        <w:rPr>
          <w:rFonts w:eastAsia="Times New Roman"/>
          <w:lang w:eastAsia="es-ES"/>
        </w:rPr>
        <w:t xml:space="preserve"> con la estructura fundamental del antiguo pueblo de Dios, las doce tribus descendientes de los doce hijos de Jacob, estableciendo así un puente de continuidad y, a la vez, de cumplimiento y superación, entre la Antigua y la Nueva Alianza. Al instituir a "los Doce", Jesús no solo evocaba el pasado de Israel, sino que señalaba la restauración escatológica y la redefinición del pueblo de Dios en torno a su persona y mensaje. Esta conexión es explícitamente subrayada en el Evangelio de Lucas, donde Jesús confiere a sus apóstoles un reino y les promete: "os sentaréis sobre tronos para juzgar a las doce tribus de Israel" (Lucas 22:28-30).   </w:t>
      </w:r>
    </w:p>
    <w:p w14:paraId="2DB62721" w14:textId="118424F6"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Más allá de la representación de las tribus, el número doce en la tradición bíblica es portador de connotaciones de perfección, </w:t>
      </w:r>
      <w:r w:rsidR="005E42AA">
        <w:rPr>
          <w:rFonts w:eastAsia="Times New Roman"/>
          <w:lang w:eastAsia="es-ES"/>
        </w:rPr>
        <w:t>plenitud</w:t>
      </w:r>
      <w:r w:rsidRPr="00621D02">
        <w:rPr>
          <w:rFonts w:eastAsia="Times New Roman"/>
          <w:lang w:eastAsia="es-ES"/>
        </w:rPr>
        <w:t xml:space="preserve"> y, de manera particular, de gobierno divino y orden establecido por Dios. Esta carga simbólica se manifiesta en diversas instancias a lo largo de las Escrituras</w:t>
      </w:r>
      <w:r w:rsidR="00740401">
        <w:rPr>
          <w:rFonts w:eastAsia="Times New Roman"/>
          <w:lang w:eastAsia="es-ES"/>
        </w:rPr>
        <w:t>.</w:t>
      </w:r>
      <w:r w:rsidRPr="00621D02">
        <w:rPr>
          <w:rFonts w:eastAsia="Times New Roman"/>
          <w:lang w:eastAsia="es-ES"/>
        </w:rPr>
        <w:t xml:space="preserve"> </w:t>
      </w:r>
    </w:p>
    <w:p w14:paraId="4007EA2A" w14:textId="0208FD91" w:rsidR="00621D02" w:rsidRPr="0021587D" w:rsidRDefault="0021587D" w:rsidP="005030E2">
      <w:pPr>
        <w:spacing w:before="100" w:beforeAutospacing="1" w:after="100" w:afterAutospacing="1" w:line="240" w:lineRule="auto"/>
        <w:jc w:val="both"/>
        <w:rPr>
          <w:rFonts w:eastAsia="Times New Roman"/>
          <w:lang w:eastAsia="es-ES"/>
        </w:rPr>
      </w:pPr>
      <w:r>
        <w:rPr>
          <w:rFonts w:eastAsia="Times New Roman"/>
          <w:lang w:eastAsia="es-ES"/>
        </w:rPr>
        <w:t>Veamos e</w:t>
      </w:r>
      <w:r w:rsidR="00621D02" w:rsidRPr="0021587D">
        <w:rPr>
          <w:rFonts w:eastAsia="Times New Roman"/>
          <w:lang w:eastAsia="es-ES"/>
        </w:rPr>
        <w:t xml:space="preserve">l </w:t>
      </w:r>
      <w:r>
        <w:rPr>
          <w:rFonts w:eastAsia="Times New Roman"/>
          <w:lang w:eastAsia="es-ES"/>
        </w:rPr>
        <w:t>s</w:t>
      </w:r>
      <w:r w:rsidR="00621D02" w:rsidRPr="0021587D">
        <w:rPr>
          <w:rFonts w:eastAsia="Times New Roman"/>
          <w:lang w:eastAsia="es-ES"/>
        </w:rPr>
        <w:t xml:space="preserve">imbolismo del </w:t>
      </w:r>
      <w:r>
        <w:rPr>
          <w:rFonts w:eastAsia="Times New Roman"/>
          <w:lang w:eastAsia="es-ES"/>
        </w:rPr>
        <w:t>n</w:t>
      </w:r>
      <w:r w:rsidR="00621D02" w:rsidRPr="0021587D">
        <w:rPr>
          <w:rFonts w:eastAsia="Times New Roman"/>
          <w:lang w:eastAsia="es-ES"/>
        </w:rPr>
        <w:t xml:space="preserve">úmero </w:t>
      </w:r>
      <w:r>
        <w:rPr>
          <w:rFonts w:eastAsia="Times New Roman"/>
          <w:lang w:eastAsia="es-ES"/>
        </w:rPr>
        <w:t>d</w:t>
      </w:r>
      <w:r w:rsidR="00621D02" w:rsidRPr="0021587D">
        <w:rPr>
          <w:rFonts w:eastAsia="Times New Roman"/>
          <w:lang w:eastAsia="es-ES"/>
        </w:rPr>
        <w:t>oce en la Tradición Bíblica</w:t>
      </w:r>
      <w:r>
        <w:rPr>
          <w:rFonts w:eastAsia="Times New Roman"/>
          <w:lang w:eastAsia="es-ES"/>
        </w:rPr>
        <w:t>. Son doce:</w:t>
      </w:r>
    </w:p>
    <w:p w14:paraId="60207C66" w14:textId="0A548E51" w:rsidR="00740401" w:rsidRDefault="00740401"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Los h</w:t>
      </w:r>
      <w:r>
        <w:rPr>
          <w:rFonts w:eastAsia="Times New Roman"/>
          <w:lang w:eastAsia="es-ES"/>
        </w:rPr>
        <w:t>ijos de Jacob/Tribus de Israel (</w:t>
      </w:r>
      <w:r w:rsidRPr="00621D02">
        <w:rPr>
          <w:rFonts w:eastAsia="Times New Roman"/>
          <w:lang w:eastAsia="es-ES"/>
        </w:rPr>
        <w:t>Génesis 35:22-26; 49:28</w:t>
      </w:r>
      <w:r>
        <w:rPr>
          <w:rFonts w:eastAsia="Times New Roman"/>
          <w:lang w:eastAsia="es-ES"/>
        </w:rPr>
        <w:t>). Origen y totalidad del Pueblo de Dios en el Antiguo Pacto.</w:t>
      </w:r>
    </w:p>
    <w:p w14:paraId="6385C06D" w14:textId="13A8D3A1" w:rsidR="00740401" w:rsidRDefault="00740401" w:rsidP="00740401">
      <w:pPr>
        <w:spacing w:before="100" w:beforeAutospacing="1" w:after="100" w:afterAutospacing="1" w:line="240" w:lineRule="auto"/>
        <w:jc w:val="both"/>
        <w:rPr>
          <w:rFonts w:eastAsia="Times New Roman"/>
          <w:lang w:eastAsia="es-ES"/>
        </w:rPr>
      </w:pPr>
      <w:r>
        <w:rPr>
          <w:rFonts w:eastAsia="Times New Roman"/>
          <w:lang w:eastAsia="es-ES"/>
        </w:rPr>
        <w:lastRenderedPageBreak/>
        <w:t>-</w:t>
      </w:r>
      <w:r w:rsidR="0021587D">
        <w:rPr>
          <w:rFonts w:eastAsia="Times New Roman"/>
          <w:lang w:eastAsia="es-ES"/>
        </w:rPr>
        <w:t>Los p</w:t>
      </w:r>
      <w:r w:rsidR="002B78E8">
        <w:rPr>
          <w:rFonts w:eastAsia="Times New Roman"/>
          <w:lang w:eastAsia="es-ES"/>
        </w:rPr>
        <w:t>ríncipes de las tribus (</w:t>
      </w:r>
      <w:r w:rsidR="002B78E8" w:rsidRPr="00621D02">
        <w:rPr>
          <w:rFonts w:eastAsia="Times New Roman"/>
          <w:lang w:eastAsia="es-ES"/>
        </w:rPr>
        <w:t>Números 1:4-16, 44</w:t>
      </w:r>
      <w:r w:rsidR="002B78E8">
        <w:rPr>
          <w:rFonts w:eastAsia="Times New Roman"/>
          <w:lang w:eastAsia="es-ES"/>
        </w:rPr>
        <w:t>). Liderazgo y organización del Pueblo de Israel.</w:t>
      </w:r>
    </w:p>
    <w:p w14:paraId="010A1C3C" w14:textId="7735796E" w:rsidR="002B78E8" w:rsidRDefault="002B78E8"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Los e</w:t>
      </w:r>
      <w:r>
        <w:rPr>
          <w:rFonts w:eastAsia="Times New Roman"/>
          <w:lang w:eastAsia="es-ES"/>
        </w:rPr>
        <w:t>spías enviados a Canaán (</w:t>
      </w:r>
      <w:r w:rsidRPr="00621D02">
        <w:rPr>
          <w:rFonts w:eastAsia="Times New Roman"/>
          <w:lang w:eastAsia="es-ES"/>
        </w:rPr>
        <w:t>Números 13:1-16</w:t>
      </w:r>
      <w:r>
        <w:rPr>
          <w:rFonts w:eastAsia="Times New Roman"/>
          <w:lang w:eastAsia="es-ES"/>
        </w:rPr>
        <w:t>). Representación de la totalidad de las tribus en una misión crucial.</w:t>
      </w:r>
    </w:p>
    <w:p w14:paraId="36D905F2" w14:textId="191FE824" w:rsidR="002B78E8" w:rsidRDefault="002B78E8"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Las p</w:t>
      </w:r>
      <w:r>
        <w:rPr>
          <w:rFonts w:eastAsia="Times New Roman"/>
          <w:lang w:eastAsia="es-ES"/>
        </w:rPr>
        <w:t>iedras en el pectoral del Sumo Sacerdote (</w:t>
      </w:r>
      <w:r w:rsidRPr="00621D02">
        <w:rPr>
          <w:rFonts w:eastAsia="Times New Roman"/>
          <w:lang w:eastAsia="es-ES"/>
        </w:rPr>
        <w:t>Éxodo 28:21; 39:14</w:t>
      </w:r>
      <w:r>
        <w:rPr>
          <w:rFonts w:eastAsia="Times New Roman"/>
          <w:lang w:eastAsia="es-ES"/>
        </w:rPr>
        <w:t>). Representación de las doce tribus ante Dios.</w:t>
      </w:r>
    </w:p>
    <w:p w14:paraId="6D215B04" w14:textId="7C274FA9" w:rsidR="002B78E8" w:rsidRDefault="002B78E8"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Las p</w:t>
      </w:r>
      <w:r>
        <w:rPr>
          <w:rFonts w:eastAsia="Times New Roman"/>
          <w:lang w:eastAsia="es-ES"/>
        </w:rPr>
        <w:t>iedras del altar de Elías (</w:t>
      </w:r>
      <w:r w:rsidRPr="00621D02">
        <w:rPr>
          <w:rFonts w:eastAsia="Times New Roman"/>
          <w:lang w:eastAsia="es-ES"/>
        </w:rPr>
        <w:t>Reyes 18:31</w:t>
      </w:r>
      <w:r>
        <w:rPr>
          <w:rFonts w:eastAsia="Times New Roman"/>
          <w:lang w:eastAsia="es-ES"/>
        </w:rPr>
        <w:t>). Restauración simbólica de la unidad de Israel.</w:t>
      </w:r>
    </w:p>
    <w:p w14:paraId="19107DDC" w14:textId="2E77B55F" w:rsidR="002B78E8" w:rsidRDefault="002B78E8"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Los p</w:t>
      </w:r>
      <w:r>
        <w:rPr>
          <w:rFonts w:eastAsia="Times New Roman"/>
          <w:lang w:eastAsia="es-ES"/>
        </w:rPr>
        <w:t>rofetas menores. Plenitud del mensaje profético en un corpus específico.</w:t>
      </w:r>
    </w:p>
    <w:p w14:paraId="6EF163F9" w14:textId="2409D746" w:rsidR="002B78E8" w:rsidRDefault="002B78E8"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Los p</w:t>
      </w:r>
      <w:r>
        <w:rPr>
          <w:rFonts w:eastAsia="Times New Roman"/>
          <w:lang w:eastAsia="es-ES"/>
        </w:rPr>
        <w:t>anes de la proposición (</w:t>
      </w:r>
      <w:r w:rsidR="00522EBB" w:rsidRPr="00621D02">
        <w:rPr>
          <w:rFonts w:eastAsia="Times New Roman"/>
          <w:lang w:eastAsia="es-ES"/>
        </w:rPr>
        <w:t>Levítico 24:5-6</w:t>
      </w:r>
      <w:r w:rsidR="00522EBB">
        <w:rPr>
          <w:rFonts w:eastAsia="Times New Roman"/>
          <w:lang w:eastAsia="es-ES"/>
        </w:rPr>
        <w:t>). Ofrenda continua en representación de Israel.</w:t>
      </w:r>
    </w:p>
    <w:p w14:paraId="5EBE13B9" w14:textId="0ABBC834" w:rsidR="00522EBB" w:rsidRDefault="00522EBB"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 xml:space="preserve">Los </w:t>
      </w:r>
      <w:r>
        <w:rPr>
          <w:rFonts w:eastAsia="Times New Roman"/>
          <w:lang w:eastAsia="es-ES"/>
        </w:rPr>
        <w:t>Apóstoles de Jesús (</w:t>
      </w:r>
      <w:r w:rsidRPr="00621D02">
        <w:rPr>
          <w:rFonts w:eastAsia="Times New Roman"/>
          <w:lang w:eastAsia="es-ES"/>
        </w:rPr>
        <w:t>Mateo 10:1-4; Marcos 3:13-19</w:t>
      </w:r>
      <w:r>
        <w:rPr>
          <w:rFonts w:eastAsia="Times New Roman"/>
          <w:lang w:eastAsia="es-ES"/>
        </w:rPr>
        <w:t xml:space="preserve">). </w:t>
      </w:r>
      <w:r w:rsidR="00A270DD">
        <w:rPr>
          <w:rFonts w:eastAsia="Times New Roman"/>
          <w:lang w:eastAsia="es-ES"/>
        </w:rPr>
        <w:t>Nuevo Israel, fundamento de la Iglesia, restauración escatológica.</w:t>
      </w:r>
    </w:p>
    <w:p w14:paraId="38F822D5" w14:textId="08CFFC91" w:rsidR="00A270DD" w:rsidRDefault="00A270DD"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Los f</w:t>
      </w:r>
      <w:r>
        <w:rPr>
          <w:rFonts w:eastAsia="Times New Roman"/>
          <w:lang w:eastAsia="es-ES"/>
        </w:rPr>
        <w:t>undamentos de la Nueva Jerusalén (</w:t>
      </w:r>
      <w:r w:rsidRPr="00621D02">
        <w:rPr>
          <w:rFonts w:eastAsia="Times New Roman"/>
          <w:lang w:eastAsia="es-ES"/>
        </w:rPr>
        <w:t>Apocalipsis 21:14</w:t>
      </w:r>
      <w:r>
        <w:rPr>
          <w:rFonts w:eastAsia="Times New Roman"/>
          <w:lang w:eastAsia="es-ES"/>
        </w:rPr>
        <w:t>). Perfección y gobierno divino en la consumación escatológica.</w:t>
      </w:r>
    </w:p>
    <w:p w14:paraId="702BCCAE" w14:textId="0EA4F371" w:rsidR="00310832" w:rsidRDefault="00310832" w:rsidP="00740401">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Las p</w:t>
      </w:r>
      <w:r>
        <w:rPr>
          <w:rFonts w:eastAsia="Times New Roman"/>
          <w:lang w:eastAsia="es-ES"/>
        </w:rPr>
        <w:t>uertas de la Nueva Jerusalén (</w:t>
      </w:r>
      <w:r w:rsidRPr="00621D02">
        <w:rPr>
          <w:rFonts w:eastAsia="Times New Roman"/>
          <w:lang w:eastAsia="es-ES"/>
        </w:rPr>
        <w:t>Apocalipsis 21:12</w:t>
      </w:r>
      <w:r>
        <w:rPr>
          <w:rFonts w:eastAsia="Times New Roman"/>
          <w:lang w:eastAsia="es-ES"/>
        </w:rPr>
        <w:t>). Acceso universal y ordenado al Reino de Dios.</w:t>
      </w:r>
    </w:p>
    <w:p w14:paraId="15CD87F4" w14:textId="5089A2EA" w:rsidR="00621D02" w:rsidRPr="00621D02" w:rsidRDefault="00310832" w:rsidP="00304996">
      <w:pPr>
        <w:spacing w:before="100" w:beforeAutospacing="1" w:after="100" w:afterAutospacing="1" w:line="240" w:lineRule="auto"/>
        <w:jc w:val="both"/>
        <w:rPr>
          <w:rFonts w:eastAsia="Times New Roman"/>
          <w:lang w:eastAsia="es-ES"/>
        </w:rPr>
      </w:pPr>
      <w:r>
        <w:rPr>
          <w:rFonts w:eastAsia="Times New Roman"/>
          <w:lang w:eastAsia="es-ES"/>
        </w:rPr>
        <w:t>-</w:t>
      </w:r>
      <w:r w:rsidR="0021587D">
        <w:rPr>
          <w:rFonts w:eastAsia="Times New Roman"/>
          <w:lang w:eastAsia="es-ES"/>
        </w:rPr>
        <w:t>Los f</w:t>
      </w:r>
      <w:r>
        <w:rPr>
          <w:rFonts w:eastAsia="Times New Roman"/>
          <w:lang w:eastAsia="es-ES"/>
        </w:rPr>
        <w:t>rutos del árbol de la vida (</w:t>
      </w:r>
      <w:r w:rsidRPr="00621D02">
        <w:rPr>
          <w:rFonts w:eastAsia="Times New Roman"/>
          <w:lang w:eastAsia="es-ES"/>
        </w:rPr>
        <w:t>Apocalipsis 22:2</w:t>
      </w:r>
      <w:r>
        <w:rPr>
          <w:rFonts w:eastAsia="Times New Roman"/>
          <w:lang w:eastAsia="es-ES"/>
        </w:rPr>
        <w:t>). Plenitud de vida y bendición en la eternidad.</w:t>
      </w:r>
      <w:r w:rsidR="00621D02" w:rsidRPr="00621D02">
        <w:rPr>
          <w:rFonts w:eastAsia="Times New Roman"/>
          <w:lang w:eastAsia="es-ES"/>
        </w:rPr>
        <w:t xml:space="preserve">  </w:t>
      </w:r>
    </w:p>
    <w:p w14:paraId="08E55677" w14:textId="09884EEC"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elección de los Doce Apóstoles, por tanto, no solo mira hacia el pasado, evocando la estructura de Israel, sino que se proyecta hacia el futuro escatológico, donde estos hombres son vistos como las doce piedras fundamentales sobre las cuales se </w:t>
      </w:r>
      <w:r w:rsidRPr="00621D02">
        <w:rPr>
          <w:rFonts w:eastAsia="Times New Roman"/>
          <w:lang w:eastAsia="es-ES"/>
        </w:rPr>
        <w:lastRenderedPageBreak/>
        <w:t>edificará la Nueva Jerusalén celestial. Este simbolismo subraya su papel crucial y fundacional en la construcción del Reino de Dios a través de su ministerio apostólico. La importancia teológica de mantener este colectivo simbólico se evidencia en la pronta sustitución de Judas Iscariote por Matías, narrada en los Hechos de los Apóstoles (Hechos 1:15-26</w:t>
      </w:r>
      <w:r w:rsidR="00304996" w:rsidRPr="00621D02">
        <w:rPr>
          <w:rFonts w:eastAsia="Times New Roman"/>
          <w:lang w:eastAsia="es-ES"/>
        </w:rPr>
        <w:t>),</w:t>
      </w:r>
      <w:r w:rsidRPr="00621D02">
        <w:rPr>
          <w:rFonts w:eastAsia="Times New Roman"/>
          <w:lang w:eastAsia="es-ES"/>
        </w:rPr>
        <w:t xml:space="preserve"> un acto destinado a restaurar la plenitud numérica del colegio apostólico.   </w:t>
      </w:r>
    </w:p>
    <w:p w14:paraId="6132B6E5"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Resulta significativo que, aunque las listas de los nombres de los Doce presentan ligeras variaciones en los Evangelios (un aspecto que se tratará más adelante), la insistencia en el </w:t>
      </w:r>
      <w:r w:rsidRPr="00621D02">
        <w:rPr>
          <w:rFonts w:eastAsia="Times New Roman"/>
          <w:i/>
          <w:iCs/>
          <w:lang w:eastAsia="es-ES"/>
        </w:rPr>
        <w:t>número</w:t>
      </w:r>
      <w:r w:rsidRPr="00621D02">
        <w:rPr>
          <w:rFonts w:eastAsia="Times New Roman"/>
          <w:lang w:eastAsia="es-ES"/>
        </w:rPr>
        <w:t xml:space="preserve"> doce permanece inalterable. Esto sugiere que la identidad teológica del </w:t>
      </w:r>
      <w:r w:rsidRPr="00621D02">
        <w:rPr>
          <w:rFonts w:eastAsia="Times New Roman"/>
          <w:i/>
          <w:iCs/>
          <w:lang w:eastAsia="es-ES"/>
        </w:rPr>
        <w:t>grupo de Doce</w:t>
      </w:r>
      <w:r w:rsidRPr="00621D02">
        <w:rPr>
          <w:rFonts w:eastAsia="Times New Roman"/>
          <w:lang w:eastAsia="es-ES"/>
        </w:rPr>
        <w:t xml:space="preserve"> era, para los primeros cristianos y para los evangelistas, más crucial que la precisión absoluta de cada nombre individual en todas las tradiciones transmitidas. La prioridad parece recaer en el simbolismo inherente al número, un simbolismo que trasciende las particularidades de sus miembros. La restauración del número doce mediante la elección de Matías, incluso después de la muerte y resurrección de Jesús, refuerza esta idea: el número en sí mismo poseía una carga teológica que debía ser preservada. Algunos estudiosos, como Bart Ehrman, han llegado a sugerir que "los Doce" pudo haber funcionado como un término técnico para designar a este grupo escogido, manteniendo su denominación incluso si temporalmente el número de sus miembros fluctuaba.   </w:t>
      </w:r>
    </w:p>
    <w:p w14:paraId="719F5AB6" w14:textId="52013B7B"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elección del número doce, por ende, no es una mera alusión nostálgica al pasado de Israel, sino una declaración programática sobre la naturaleza y el alcance de la misión de Jesús. Al constituir un "nuevo Israel" en la persona de los Doce, Jesús no solo restaura, sino que redefine al pueblo de Dios, abriéndolo a una vocación universal que se extenderá "a todas las naciones" (Mateo 28:19). Si los Doce representan la totalidad de las tribus y su misión es de alcance mundial, como lo atestigua la Gran </w:t>
      </w:r>
      <w:r w:rsidR="00AD1F74" w:rsidRPr="00621D02">
        <w:rPr>
          <w:rFonts w:eastAsia="Times New Roman"/>
          <w:lang w:eastAsia="es-ES"/>
        </w:rPr>
        <w:t>Comisión,</w:t>
      </w:r>
      <w:r w:rsidRPr="00621D02">
        <w:rPr>
          <w:rFonts w:eastAsia="Times New Roman"/>
          <w:lang w:eastAsia="es-ES"/>
        </w:rPr>
        <w:t xml:space="preserve"> entonces el simbolismo del doce </w:t>
      </w:r>
      <w:r w:rsidRPr="00621D02">
        <w:rPr>
          <w:rFonts w:eastAsia="Times New Roman"/>
          <w:lang w:eastAsia="es-ES"/>
        </w:rPr>
        <w:lastRenderedPageBreak/>
        <w:t>se expande para significar la plenitud del nuevo pueblo de Dios, un pueblo que incluirá tanto a judíos como a gentiles. La misma "Galilea de los gentiles</w:t>
      </w:r>
      <w:r w:rsidR="00AD1F74" w:rsidRPr="00621D02">
        <w:rPr>
          <w:rFonts w:eastAsia="Times New Roman"/>
          <w:lang w:eastAsia="es-ES"/>
        </w:rPr>
        <w:t>”,</w:t>
      </w:r>
      <w:r w:rsidRPr="00621D02">
        <w:rPr>
          <w:rFonts w:eastAsia="Times New Roman"/>
          <w:lang w:eastAsia="es-ES"/>
        </w:rPr>
        <w:t xml:space="preserve"> cuna de este movimiento y origen de la mayoría de los apóstoles, parece prefigurar esta apertura universal.   </w:t>
      </w:r>
    </w:p>
    <w:p w14:paraId="0967EB10"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Paradójicamente, esta fuerte carga simbólica del número doce, tan ligada a la restauración de Israel, pudo haber constituido un factor de tensión o incomprensión para algunas facciones judías del siglo I. Aquellos que esperaban una restauración primordialmente política y terrenal del reino de Israel podrían haber encontrado difícil conciliar sus expectativas con la redefinición espiritual y universal que Jesús proponía a través de este nuevo "liderazgo" de doce hombres. Las expectativas mesiánicas eran diversas, y una interpretación de los Doce como el núcleo de un Israel restaurado podría haber chocado con las aspiraciones de grupos como los Zelotes –uno de los cuales, Simón, formaba parte del colegio apostólico – si dicha "restauración" no se manifestaba en términos de soberanía política inmediata y visible.   </w:t>
      </w:r>
    </w:p>
    <w:p w14:paraId="72B16A80" w14:textId="77777777" w:rsidR="00621D02" w:rsidRPr="000824D8" w:rsidRDefault="00621D02" w:rsidP="008E39F6">
      <w:pPr>
        <w:pStyle w:val="Ttulo2"/>
        <w:rPr>
          <w:rFonts w:ascii="Times New Roman" w:eastAsia="Times New Roman" w:hAnsi="Times New Roman" w:cs="Times New Roman"/>
          <w:b/>
          <w:bCs/>
          <w:color w:val="auto"/>
          <w:sz w:val="24"/>
          <w:szCs w:val="24"/>
          <w:lang w:eastAsia="es-ES"/>
        </w:rPr>
      </w:pPr>
      <w:bookmarkStart w:id="3" w:name="_Toc203651503"/>
      <w:r w:rsidRPr="000824D8">
        <w:rPr>
          <w:rFonts w:ascii="Times New Roman" w:eastAsia="Times New Roman" w:hAnsi="Times New Roman" w:cs="Times New Roman"/>
          <w:b/>
          <w:bCs/>
          <w:color w:val="auto"/>
          <w:sz w:val="24"/>
          <w:szCs w:val="24"/>
          <w:lang w:eastAsia="es-ES"/>
        </w:rPr>
        <w:t>III. "De Galilea Viene la Luz": Origen, Identidad e Implicaciones del Apostolado Galileo</w:t>
      </w:r>
      <w:bookmarkEnd w:id="3"/>
    </w:p>
    <w:p w14:paraId="1B4F985A"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La elección de los Doce Apóstoles está intrínsecamente ligada a una región específica: Galilea. La mayoría de estos hombres, así como el propio Jesús durante gran parte de su ministerio público, tuvieron en esta tierra del norte de Palestina su principal escenario de actuación. Comprender la Galilea del siglo I, con sus particularidades sociopolíticas, económicas, culturales y religiosas, es, por tanto, esencial para contextualizar la formación y la misión inicial del grupo apostólico.</w:t>
      </w:r>
    </w:p>
    <w:p w14:paraId="5794853E" w14:textId="77777777" w:rsidR="00621D02" w:rsidRPr="008E39F6" w:rsidRDefault="00621D02" w:rsidP="005030E2">
      <w:pPr>
        <w:spacing w:before="100" w:beforeAutospacing="1" w:after="100" w:afterAutospacing="1" w:line="240" w:lineRule="auto"/>
        <w:jc w:val="both"/>
        <w:rPr>
          <w:rFonts w:eastAsia="Times New Roman"/>
          <w:lang w:eastAsia="es-ES"/>
        </w:rPr>
      </w:pPr>
      <w:r w:rsidRPr="008E39F6">
        <w:rPr>
          <w:rFonts w:eastAsia="Times New Roman"/>
          <w:lang w:eastAsia="es-ES"/>
        </w:rPr>
        <w:t>A. La Galilea del Siglo I: Encrucijada de Culturas y Fervor Religioso</w:t>
      </w:r>
    </w:p>
    <w:p w14:paraId="77C87F7A" w14:textId="5E01E5E0"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lastRenderedPageBreak/>
        <w:t xml:space="preserve">En el siglo I d.C., Galilea era una región integrada en el vasto Imperio Romano, manteniendo contactos culturales, económicos y políticos con las áreas circundantes. Su economía, aunque objeto de debate académico en cuanto al impacto exacto del gobierno de Herodes Antipas –con algunos eruditos sugiriendo un declive económico y otros un período de relativa prosperidad –, se caracterizaba por una base agraria fértil y una población densa que habitaba en numerosas aldeas y algunas ciudades. La evidencia numismática del reinado de Antipas no necesariamente respalda la imagen de una región sumida en conflictos económicos generalizados o una monetización intensificada que llevara a un endeudamiento masivo, y los aldeanos galileos parecen haber participado activamente en la economía local y regional. El culto imperial romano era también un fenómeno religioso y político que representaba un desafío para la población judía.   </w:t>
      </w:r>
    </w:p>
    <w:p w14:paraId="61CF50FF" w14:textId="705610A8"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identidad de los habitantes de Galilea en esta época es un tema de considerable interés académico. La mayoría de los estudiosos contemporáneos coinciden en la naturaleza predominantemente "judía" o, más precisamente, judea de Galilea. Los galileos manifestaban fuertes lazos con su identidad judea, evidenciados por la adhesión a prácticas culturales distintivas como el uso de vasijas de piedra para la purificación ritual, la presencia de </w:t>
      </w:r>
      <w:proofErr w:type="spellStart"/>
      <w:r w:rsidRPr="00621D02">
        <w:rPr>
          <w:rFonts w:eastAsia="Times New Roman"/>
          <w:i/>
          <w:iCs/>
          <w:lang w:eastAsia="es-ES"/>
        </w:rPr>
        <w:t>miqvaot</w:t>
      </w:r>
      <w:proofErr w:type="spellEnd"/>
      <w:r w:rsidRPr="00621D02">
        <w:rPr>
          <w:rFonts w:eastAsia="Times New Roman"/>
          <w:lang w:eastAsia="es-ES"/>
        </w:rPr>
        <w:t xml:space="preserve"> (baños rituales), la ausencia de huesos de cerdo en los yacimientos arqueológicos (indicativo de la observancia de las leyes dietéticas kósher), y las costumbres funerarias, todas ellas consistentes con las encontradas en Judea. Además, su </w:t>
      </w:r>
      <w:r w:rsidR="00A44499" w:rsidRPr="00621D02">
        <w:rPr>
          <w:rFonts w:eastAsia="Times New Roman"/>
          <w:lang w:eastAsia="es-ES"/>
        </w:rPr>
        <w:t>participación</w:t>
      </w:r>
      <w:r w:rsidRPr="00621D02">
        <w:rPr>
          <w:rFonts w:eastAsia="Times New Roman"/>
          <w:lang w:eastAsia="es-ES"/>
        </w:rPr>
        <w:t xml:space="preserve"> en la revuelta judía contra Roma y una conservadora costumbre epigráfica (uso de inscripciones) refuerzan esta filiación.   </w:t>
      </w:r>
    </w:p>
    <w:p w14:paraId="69633335"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No obstante, la designación "Galilea de los gentiles" (Mateo 4:15, citando Isaías 9:1) es significativa. Esta denominación no implicaba una mayoría gentil en la población interna, sino que aludía a la ubicación geográfica de Galilea, rodeada por </w:t>
      </w:r>
      <w:r w:rsidRPr="00621D02">
        <w:rPr>
          <w:rFonts w:eastAsia="Times New Roman"/>
          <w:lang w:eastAsia="es-ES"/>
        </w:rPr>
        <w:lastRenderedPageBreak/>
        <w:t xml:space="preserve">territorios con poblaciones no judías y atravesada por importantes rutas comerciales. Esta proximidad e interacción constante con no judíos contribuyeron a ciertas particularidades culturales, entre ellas un dialecto arameo distintivo que permitía identificar a los galileos (como se evidencia en la negación de Pedro, Mateo 26:73).   </w:t>
      </w:r>
    </w:p>
    <w:p w14:paraId="1DB059AA" w14:textId="1D26B7BF"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Un debate académico relevante concierne al origen exacto de la población judía de Galilea en el siglo I. Una línea de investigación, asociada con eruditos como Richard Horsley, ha propuesto que los galileos </w:t>
      </w:r>
      <w:r w:rsidR="004500A0" w:rsidRPr="00621D02">
        <w:rPr>
          <w:rFonts w:eastAsia="Times New Roman"/>
          <w:lang w:eastAsia="es-ES"/>
        </w:rPr>
        <w:t>pudieran</w:t>
      </w:r>
      <w:r w:rsidRPr="00621D02">
        <w:rPr>
          <w:rFonts w:eastAsia="Times New Roman"/>
          <w:lang w:eastAsia="es-ES"/>
        </w:rPr>
        <w:t xml:space="preserve"> ser, en parte, descendientes de las tribus israelitas del norte que sobrevivieron a la conquista asiria y mantuvieron ciertas tradiciones distintivas, a pesar de la posterior anexión de la región al estado </w:t>
      </w:r>
      <w:proofErr w:type="spellStart"/>
      <w:r w:rsidRPr="00621D02">
        <w:rPr>
          <w:rFonts w:eastAsia="Times New Roman"/>
          <w:lang w:eastAsia="es-ES"/>
        </w:rPr>
        <w:t>hasmoneo</w:t>
      </w:r>
      <w:proofErr w:type="spellEnd"/>
      <w:r w:rsidRPr="00621D02">
        <w:rPr>
          <w:rFonts w:eastAsia="Times New Roman"/>
          <w:lang w:eastAsia="es-ES"/>
        </w:rPr>
        <w:t xml:space="preserve">. Sin embargo, una cantidad significativa de evidencia arqueológica más reciente, incluyendo estudios de superficie y excavaciones estratigráficas, sugiere un panorama diferente: una devastación y despoblación considerable de Galilea tras las campañas asirias en el siglo VIII a.C., seguida de un reasentamiento progresivo, que se intensificó notablemente durante el período </w:t>
      </w:r>
      <w:proofErr w:type="spellStart"/>
      <w:r w:rsidRPr="00621D02">
        <w:rPr>
          <w:rFonts w:eastAsia="Times New Roman"/>
          <w:lang w:eastAsia="es-ES"/>
        </w:rPr>
        <w:t>hasmoneo</w:t>
      </w:r>
      <w:proofErr w:type="spellEnd"/>
      <w:r w:rsidRPr="00621D02">
        <w:rPr>
          <w:rFonts w:eastAsia="Times New Roman"/>
          <w:lang w:eastAsia="es-ES"/>
        </w:rPr>
        <w:t xml:space="preserve"> (siglo II-I a.C.) con colonos provenientes de Judea. Esta última perspectiva, apoyada por la amplia difusión en Galilea de los marcadores arqueológicos de identidad judea antes mencionados (vasijas de piedra, </w:t>
      </w:r>
      <w:proofErr w:type="spellStart"/>
      <w:r w:rsidRPr="00621D02">
        <w:rPr>
          <w:rFonts w:eastAsia="Times New Roman"/>
          <w:i/>
          <w:iCs/>
          <w:lang w:eastAsia="es-ES"/>
        </w:rPr>
        <w:t>miqvaot</w:t>
      </w:r>
      <w:proofErr w:type="spellEnd"/>
      <w:r w:rsidRPr="00621D02">
        <w:rPr>
          <w:rFonts w:eastAsia="Times New Roman"/>
          <w:lang w:eastAsia="es-ES"/>
        </w:rPr>
        <w:t xml:space="preserve">, etc.), apuntaría a una fuerte continuidad cultural y religiosa entre Galilea y Judea en la época de Jesús.   </w:t>
      </w:r>
    </w:p>
    <w:p w14:paraId="116C8755" w14:textId="34EEC35D" w:rsidR="00621D02" w:rsidRPr="004500A0" w:rsidRDefault="00621D02" w:rsidP="005030E2">
      <w:pPr>
        <w:spacing w:before="100" w:beforeAutospacing="1" w:after="100" w:afterAutospacing="1" w:line="240" w:lineRule="auto"/>
        <w:jc w:val="both"/>
        <w:rPr>
          <w:rFonts w:eastAsia="Times New Roman"/>
          <w:lang w:eastAsia="es-ES"/>
        </w:rPr>
      </w:pPr>
      <w:r w:rsidRPr="004500A0">
        <w:rPr>
          <w:rFonts w:eastAsia="Times New Roman"/>
          <w:lang w:eastAsia="es-ES"/>
        </w:rPr>
        <w:t>B. Ser Galileo en Tiempos de Jesús: Percepciones y Realidades</w:t>
      </w:r>
    </w:p>
    <w:p w14:paraId="0B9080AE" w14:textId="46B9835A"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identidad galilea conllevaba ciertas percepciones y realidades en el contexto del judaísmo del siglo I. Desde la perspectiva de Judea, y especialmente de las élites religiosas de Jerusalén, los galileos, aunque reconocidos como judíos, podían ser objeto de ciertas críticas o de una percepción de diferencia cultural o religiosa. No eran considerados "medio-judíos" o heréticos de la misma manera que los </w:t>
      </w:r>
      <w:r w:rsidR="00A44499" w:rsidRPr="00621D02">
        <w:rPr>
          <w:rFonts w:eastAsia="Times New Roman"/>
          <w:lang w:eastAsia="es-ES"/>
        </w:rPr>
        <w:t>samaritanos,</w:t>
      </w:r>
      <w:r w:rsidRPr="00621D02">
        <w:rPr>
          <w:rFonts w:eastAsia="Times New Roman"/>
          <w:lang w:eastAsia="es-ES"/>
        </w:rPr>
        <w:t xml:space="preserve"> pero su </w:t>
      </w:r>
      <w:r w:rsidRPr="00621D02">
        <w:rPr>
          <w:rFonts w:eastAsia="Times New Roman"/>
          <w:lang w:eastAsia="es-ES"/>
        </w:rPr>
        <w:lastRenderedPageBreak/>
        <w:t>acento distintivo y quizás una reputación de ser gente más rústica o menos versada en las sutilezas de la Ley (una percepción que P.J. Hartin matiza, señalando que no estaban tan preocupados por los "escrúpulos farisaicos</w:t>
      </w:r>
      <w:r w:rsidR="001053E2" w:rsidRPr="00621D02">
        <w:rPr>
          <w:rFonts w:eastAsia="Times New Roman"/>
          <w:lang w:eastAsia="es-ES"/>
        </w:rPr>
        <w:t>”)</w:t>
      </w:r>
      <w:r w:rsidRPr="00621D02">
        <w:rPr>
          <w:rFonts w:eastAsia="Times New Roman"/>
          <w:lang w:eastAsia="es-ES"/>
        </w:rPr>
        <w:t xml:space="preserve"> podían generar un cierto desdén, como se trasluce en la pregunta retórica de Juan 7:52: "¿Acaso de Galilea ha de venir el profeta?".   </w:t>
      </w:r>
    </w:p>
    <w:p w14:paraId="41A53A8C"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En cuanto a su relación con el Templo de Jerusalén y la Ley mosaica, la evidencia sugiere una lealtad fundamental por parte de los galileos. Realizaban peregrinaciones y enviaban ofrendas al Templo. No obstante, si se acepta la tesis de una continuidad de tradiciones israelitas del norte (Horsley), podría argumentarse que las "leyes de los </w:t>
      </w:r>
      <w:proofErr w:type="spellStart"/>
      <w:r w:rsidRPr="00621D02">
        <w:rPr>
          <w:rFonts w:eastAsia="Times New Roman"/>
          <w:lang w:eastAsia="es-ES"/>
        </w:rPr>
        <w:t>judeos</w:t>
      </w:r>
      <w:proofErr w:type="spellEnd"/>
      <w:r w:rsidRPr="00621D02">
        <w:rPr>
          <w:rFonts w:eastAsia="Times New Roman"/>
          <w:lang w:eastAsia="es-ES"/>
        </w:rPr>
        <w:t xml:space="preserve">" y las instituciones del Templo, tal como se interpretaban y administraban desde Jerusalén, fueron en cierta medida superpuestas a las costumbres y tradiciones locales galileas. Por otro lado, si se da primacía a la evidencia de una colonización judea (Freyne, en su visión posterior, y la arqueología), se enfatizaría un fuerte y directo apego a las costumbres del Templo entre la población judeo-galilea.   </w:t>
      </w:r>
    </w:p>
    <w:p w14:paraId="7AC3F48F" w14:textId="0EE4B503"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origen galileo de la mayoría de los apóstoles y del propio Jesús tuvo profundas implicaciones para su misión. Jesús no solo inició gran parte de su ministerio en Galilea, sino que llamó a sus primeros y más cercanos discípulos de entre sus gentes. Esta región, descrita como "Galilea de los gentiles", una encrucijada de caminos y </w:t>
      </w:r>
      <w:proofErr w:type="gramStart"/>
      <w:r w:rsidR="0028251C" w:rsidRPr="00621D02">
        <w:rPr>
          <w:rFonts w:eastAsia="Times New Roman"/>
          <w:lang w:eastAsia="es-ES"/>
        </w:rPr>
        <w:t>culturas</w:t>
      </w:r>
      <w:r w:rsidR="0028251C">
        <w:rPr>
          <w:rFonts w:eastAsia="Times New Roman"/>
          <w:lang w:eastAsia="es-ES"/>
        </w:rPr>
        <w:t>,</w:t>
      </w:r>
      <w:proofErr w:type="gramEnd"/>
      <w:r w:rsidRPr="00621D02">
        <w:rPr>
          <w:rFonts w:eastAsia="Times New Roman"/>
          <w:lang w:eastAsia="es-ES"/>
        </w:rPr>
        <w:t xml:space="preserve"> pudo haber conferido a sus habitantes una perspectiva menos insular y más abierta al mundo exterior. Esta posible apertura hacia los gentiles, o al menos una mayor familiaridad con la diversidad cultural, podría haber preparado inconscientemente a los apóstoles para la misión universal que se les encomendaría más tarde. La "Galilea de los gentiles" no era solo una etiqueta geográfica, sino un crisol teológico en potencia. La interacción constante con diversas culturas pudo haber predispuesto a los apóstoles galileos a una comprensión menos exclusivista del mensaje de </w:t>
      </w:r>
      <w:r w:rsidRPr="00621D02">
        <w:rPr>
          <w:rFonts w:eastAsia="Times New Roman"/>
          <w:lang w:eastAsia="es-ES"/>
        </w:rPr>
        <w:lastRenderedPageBreak/>
        <w:t xml:space="preserve">Jesús, facilitando la posterior y crucial misión a los gentiles. Su propio dialecto los marcaba como "diferentes" incluso dentro del </w:t>
      </w:r>
      <w:r w:rsidR="00A44499" w:rsidRPr="00621D02">
        <w:rPr>
          <w:rFonts w:eastAsia="Times New Roman"/>
          <w:lang w:eastAsia="es-ES"/>
        </w:rPr>
        <w:t>judaísmo,</w:t>
      </w:r>
      <w:r w:rsidRPr="00621D02">
        <w:rPr>
          <w:rFonts w:eastAsia="Times New Roman"/>
          <w:lang w:eastAsia="es-ES"/>
        </w:rPr>
        <w:t xml:space="preserve"> lo que podría haberles dado una sensibilidad particular hacia aquellos que estaban en los márgenes.   </w:t>
      </w:r>
    </w:p>
    <w:p w14:paraId="4A89FAC6" w14:textId="7BA4F873"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Además, el estatus de Galilea como "periferia" en relación con el centro religioso y político de Jerusalén también es significativo. La elección de apóstoles predominantemente galileos, quizás considerados por algunos en Judea como menos instruidos o influyentes (Juan 7:52), podría interpretarse como una manifestación del principio divino de elegir "lo necio del mundo para avergonzar a los sabios" (1 Corintios 1:27). Esto desafiaría las nociones humanas convencionales sobre dónde reside la autoridad y desde dónde emana la revelación divina. Si Galilea era vista con cierto </w:t>
      </w:r>
      <w:r w:rsidR="00A44499" w:rsidRPr="00621D02">
        <w:rPr>
          <w:rFonts w:eastAsia="Times New Roman"/>
          <w:lang w:eastAsia="es-ES"/>
        </w:rPr>
        <w:t>desdén,</w:t>
      </w:r>
      <w:r w:rsidRPr="00621D02">
        <w:rPr>
          <w:rFonts w:eastAsia="Times New Roman"/>
          <w:lang w:eastAsia="es-ES"/>
        </w:rPr>
        <w:t xml:space="preserve"> la elección de este lugar y de sus gentes como epicentro del inicio del ministerio de Jesús y como cuna de los apóstoles, tendría un profundo significado teológico, subrayando la inversión de valores característica del Reino de Dios. El teólogo Virgilio Elizondo ha desarrollado extensamente esta perspectiva, viendo en la marginalidad de Galilea una clave hermenéutica para comprender el mensaje liberador y universal de Jesús.   </w:t>
      </w:r>
    </w:p>
    <w:p w14:paraId="2A665C44" w14:textId="59215AD8"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debate sobre si los galileos eran principalmente descendientes de las tribus del norte con tradiciones propias o mayoritariamente colonos </w:t>
      </w:r>
      <w:proofErr w:type="spellStart"/>
      <w:r w:rsidRPr="00621D02">
        <w:rPr>
          <w:rFonts w:eastAsia="Times New Roman"/>
          <w:lang w:eastAsia="es-ES"/>
        </w:rPr>
        <w:t>judeos</w:t>
      </w:r>
      <w:proofErr w:type="spellEnd"/>
      <w:r w:rsidRPr="00621D02">
        <w:rPr>
          <w:rFonts w:eastAsia="Times New Roman"/>
          <w:lang w:eastAsia="es-ES"/>
        </w:rPr>
        <w:t xml:space="preserve"> con una fuerte identidad jerosolimitana impacta directamente en cómo se entiende su "judaísmo" y su relación con las autoridades de Judea. La evidencia arqueológica actual (vasijas de piedra, </w:t>
      </w:r>
      <w:proofErr w:type="spellStart"/>
      <w:r w:rsidRPr="00621D02">
        <w:rPr>
          <w:rFonts w:eastAsia="Times New Roman"/>
          <w:i/>
          <w:iCs/>
          <w:lang w:eastAsia="es-ES"/>
        </w:rPr>
        <w:t>miqvaot</w:t>
      </w:r>
      <w:proofErr w:type="spellEnd"/>
      <w:r w:rsidRPr="00621D02">
        <w:rPr>
          <w:rFonts w:eastAsia="Times New Roman"/>
          <w:lang w:eastAsia="es-ES"/>
        </w:rPr>
        <w:t xml:space="preserve">, </w:t>
      </w:r>
      <w:r w:rsidR="00A44499" w:rsidRPr="00621D02">
        <w:rPr>
          <w:rFonts w:eastAsia="Times New Roman"/>
          <w:lang w:eastAsia="es-ES"/>
        </w:rPr>
        <w:t>etc.)</w:t>
      </w:r>
      <w:r w:rsidRPr="00621D02">
        <w:rPr>
          <w:rFonts w:eastAsia="Times New Roman"/>
          <w:lang w:eastAsia="es-ES"/>
        </w:rPr>
        <w:t xml:space="preserve"> se inclina fuertemente hacia una identidad cultural y religiosa judea observable en la Galilea del siglo I. Esto no excluye diferencias regionales en el énfasis o una cierta "rusticidad" percibida, pero sí establece una base común de prácticas religiosas. Esta identidad compartida, aunque matizada por la geografía y la historia local, formó el telón de fondo para el llamado de los Doce.   </w:t>
      </w:r>
    </w:p>
    <w:p w14:paraId="33EE6A7B" w14:textId="77777777" w:rsidR="00621D02" w:rsidRPr="00356993" w:rsidRDefault="00621D02" w:rsidP="00CB4F8D">
      <w:pPr>
        <w:pStyle w:val="Ttulo2"/>
        <w:rPr>
          <w:rFonts w:ascii="Times New Roman" w:eastAsia="Times New Roman" w:hAnsi="Times New Roman" w:cs="Times New Roman"/>
          <w:b/>
          <w:bCs/>
          <w:color w:val="auto"/>
          <w:sz w:val="24"/>
          <w:szCs w:val="24"/>
          <w:lang w:eastAsia="es-ES"/>
        </w:rPr>
      </w:pPr>
      <w:bookmarkStart w:id="4" w:name="_Toc203651504"/>
      <w:r w:rsidRPr="00356993">
        <w:rPr>
          <w:rFonts w:ascii="Times New Roman" w:eastAsia="Times New Roman" w:hAnsi="Times New Roman" w:cs="Times New Roman"/>
          <w:b/>
          <w:bCs/>
          <w:color w:val="auto"/>
          <w:sz w:val="24"/>
          <w:szCs w:val="24"/>
          <w:lang w:eastAsia="es-ES"/>
        </w:rPr>
        <w:lastRenderedPageBreak/>
        <w:t>IV. En Busca de las Raíces Tribales: Evidencia, Tradición y Significado Teológico</w:t>
      </w:r>
      <w:bookmarkEnd w:id="4"/>
    </w:p>
    <w:p w14:paraId="5C77B8FD"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cuestión de la pertenencia específica de cada uno de los Doce Apóstoles a una de las tribus de Israel es un tema que ha suscitado curiosidad e investigación a lo largo de la historia cristiana, aunque la evidencia directa en las fuentes neotestamentarias es notablemente escasa. El Nuevo Testamento, si bien enfatiza el número doce y su conexión simbólica con las doce tribus de Israel, ofrece muy poca o ninguna información explícita sobre el linaje tribal de la mayoría de los apóstoles individualmente. Las Escrituras canónicas no parecen haber priorizado la transmisión de esta información genealógica detallada para cada apóstol, lo que sugiere que otros aspectos de su identidad y llamado eran considerados más relevantes.   </w:t>
      </w:r>
    </w:p>
    <w:p w14:paraId="7800A69C"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Las afirmaciones sobre las tribus de origen de los apóstoles provienen, en gran medida, de especulaciones y tradiciones posteriores, a menudo de carácter patrístico o apócrifo, cuya fiabilidad histórica es difícil de verificar. Algunas de estas tradiciones sugieren que la mayoría de los apóstoles debían pertenecer a las tribus de Judá o Benjamín, dado que las otras diez tribus del antiguo Reino del Norte se consideraban "perdidas" o dispersas tras la conquista asiria. Se ha especulado, por ejemplo, con la posibilidad de que Santiago y Juan, los hijos de Zebedeo, fueran de la tribu de Leví si su padre era sacerdote, aunque su madre, Salomé, podría haber sido de Judá. Mateo, también llamado Leví, podría ser de la tribu de Leví si este segundo nombre indica su linaje. Si se acepta la identificación de Clopas con Alfeo y se le considera hermano de José, el padre terrenal de Jesús, entonces los apóstoles Santiago el Menor (hijo de Alfeo), Simón (posiblemente también hijo o pariente de Alfeo) y Mateo podrían tener un vínculo con la tribu de Judá. Judas Iscariote, cuyo sobrenombre "Iscariote" podría significar </w:t>
      </w:r>
      <w:r w:rsidRPr="00621D02">
        <w:rPr>
          <w:rFonts w:eastAsia="Times New Roman"/>
          <w:lang w:eastAsia="es-ES"/>
        </w:rPr>
        <w:lastRenderedPageBreak/>
        <w:t xml:space="preserve">"hombre de Kerioth" (una ciudad en Judea), sería probablemente de la tribu de Judá o de Benjamín.   </w:t>
      </w:r>
    </w:p>
    <w:p w14:paraId="4C04B3AB"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En contraste con la incertidumbre que rodea a la mayoría de los Doce, el apóstol Pablo se autoidentifica claramente como perteneciente a la tribu de Benjamín (Filipenses 3:5). De manera similar, se conoce que Juan el Bautista era de linaje sacerdotal y, por tanto, de la tribu de Leví. Sin embargo, estas certezas sobre figuras apostólicas o proféticas prominentes fuera del círculo original de los Doce galileos no se extienden con la misma claridad a los miembros de este grupo fundacional.   </w:t>
      </w:r>
    </w:p>
    <w:p w14:paraId="6B6D90D8"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fiabilidad histórica de las genealogías tribales específicas atribuidas a los apóstoles es, en general, baja. Estas afirmaciones a menudo se basan en conjeturas, interpretaciones de nombres o epítetos, o tradiciones patrísticas tardías que, si bien valiosas para entender la recepción de la figura apostólica en épocas posteriores, no siempre reflejan hechos históricos comprobables del siglo I. Los Padres de la Iglesia, aunque testigos cruciales de la tradición, no eran infalibles en sus detalles históricos y sus escritos podían reflejar tradiciones locales o interpretaciones teológicas particulares más que datos genealógicos precisos.   </w:t>
      </w:r>
    </w:p>
    <w:p w14:paraId="655A939F"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Ante esta escasez de datos fiables sobre las tribus individuales, la primacía recae en el simbolismo colectivo del grupo. La importancia teológica fundamental reside en que los Doce, </w:t>
      </w:r>
      <w:r w:rsidRPr="00621D02">
        <w:rPr>
          <w:rFonts w:eastAsia="Times New Roman"/>
          <w:i/>
          <w:iCs/>
          <w:lang w:eastAsia="es-ES"/>
        </w:rPr>
        <w:t>como colegio apostólico</w:t>
      </w:r>
      <w:r w:rsidRPr="00621D02">
        <w:rPr>
          <w:rFonts w:eastAsia="Times New Roman"/>
          <w:lang w:eastAsia="es-ES"/>
        </w:rPr>
        <w:t xml:space="preserve">, representan la totalidad del pueblo de Israel, es decir, las doce tribus en su conjunto. El objetivo de Jesús al elegir este número específico era simbolizar la restauración y la redefinición del pueblo de Dios en su plenitud, inaugurando un "nuevo Israel".   </w:t>
      </w:r>
    </w:p>
    <w:p w14:paraId="5EDE1CFE"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Esta falta de énfasis en la genealogía tribal individual dentro del Nuevo Testamento para los Apóstoles, en contraste con la marcada importancia del simbolismo del número Doce, podría </w:t>
      </w:r>
      <w:r w:rsidRPr="00621D02">
        <w:rPr>
          <w:rFonts w:eastAsia="Times New Roman"/>
          <w:lang w:eastAsia="es-ES"/>
        </w:rPr>
        <w:lastRenderedPageBreak/>
        <w:t>interpretarse teológicamente. Sugiere una transición, una desvinculación deliberada de una identidad basada primordialmente en la genealogía física hacia una identidad fundamentada en el llamado divino y la misión encomendada en Cristo. El "nuevo Israel" que Jesús inaugura se constituye sobre la base de la fe y el seguimiento a su persona, trascendiendo, aunque sin anular su significado histórico, la estricta pertenencia a un linaje tribal específico. Mientras que en el Antiguo Testamento la filiación tribal era crucial para la identidad, la herencia y los derechos dentro del pueblo de Israel, el Nuevo Testamento parece reorientar la identidad del pueblo de Dios. La elección de "los Doce" para representar a las tribus es un acto simbólico que cumple y, al mismo tiempo, trasciende la antigua estructura. Si la genealogía exacta de cada apóstol hubiera sido de importancia primordial para el mensaje neotestamentario, cabría esperar un mayor detalle, similar al que se observa en las genealogías de Jesús mismo, que lo vinculan con David y Abraham.</w:t>
      </w:r>
    </w:p>
    <w:p w14:paraId="0A0B1B23"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Las tradiciones posteriores que intentan asignar tribus específicas a cada apóstol podrían reflejar un deseo comprensible por parte de las comunidades cristianas primitivas de anclar más firmemente su fe en la continuidad de la historia de la salvación de Israel. Este esfuerzo puede verse como un ejercicio de "construcción de memoria" y de legitimación, buscando conectar la apostolicidad de la Iglesia de manera más tangible con las promesas hechas a las tribus. En un contexto de diálogo y a veces de tensión con el judaísmo, establecer un linaje tribal para los fundadores de la Iglesia podría haber servido para reforzar la afirmación de que el cristianismo era el verdadero y legítimo cumplimiento de las promesas hechas a Israel.   </w:t>
      </w:r>
    </w:p>
    <w:p w14:paraId="671CBF8A"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dificultad para establecer linajes tribales fiables para la mayoría de los Apóstoles galileos contrasta, como se ha mencionado, con la clara autoidentificación tribal del apóstol Pablo. Esto podría indicar que, para algunos individuos o en </w:t>
      </w:r>
      <w:r w:rsidRPr="00621D02">
        <w:rPr>
          <w:rFonts w:eastAsia="Times New Roman"/>
          <w:lang w:eastAsia="es-ES"/>
        </w:rPr>
        <w:lastRenderedPageBreak/>
        <w:t xml:space="preserve">ciertos contextos (quizás especialmente para aquellos que, como Pablo, se movían extensamente entre audiencias judías y gentiles), la identidad tribal aún conservaba una relevancia social, personal o apologética. Pablo, al dirigirse a diversas audiencias, podría haber utilizado su linaje </w:t>
      </w:r>
      <w:proofErr w:type="spellStart"/>
      <w:r w:rsidRPr="00621D02">
        <w:rPr>
          <w:rFonts w:eastAsia="Times New Roman"/>
          <w:lang w:eastAsia="es-ES"/>
        </w:rPr>
        <w:t>benjaminita</w:t>
      </w:r>
      <w:proofErr w:type="spellEnd"/>
      <w:r w:rsidRPr="00621D02">
        <w:rPr>
          <w:rFonts w:eastAsia="Times New Roman"/>
          <w:lang w:eastAsia="es-ES"/>
        </w:rPr>
        <w:t xml:space="preserve"> como un punto de conexión o para establecer sus credenciales como judío observante. Sin embargo, para el colegio apostólico de "los Doce", cuya misión, aunque iniciada en Israel, tenía una vocación intrínsecamente universal, el simbolismo de representar a </w:t>
      </w:r>
      <w:r w:rsidRPr="00621D02">
        <w:rPr>
          <w:rFonts w:eastAsia="Times New Roman"/>
          <w:i/>
          <w:iCs/>
          <w:lang w:eastAsia="es-ES"/>
        </w:rPr>
        <w:t>todo</w:t>
      </w:r>
      <w:r w:rsidRPr="00621D02">
        <w:rPr>
          <w:rFonts w:eastAsia="Times New Roman"/>
          <w:lang w:eastAsia="es-ES"/>
        </w:rPr>
        <w:t xml:space="preserve"> Israel a través de su número y de su llamado colectivo era, al parecer, teológicamente más potente y funcional que las divisiones o particularidades tribales individuales.   </w:t>
      </w:r>
    </w:p>
    <w:p w14:paraId="54ED0951" w14:textId="77777777" w:rsidR="00621D02" w:rsidRPr="00356993" w:rsidRDefault="00621D02" w:rsidP="00CB4F8D">
      <w:pPr>
        <w:pStyle w:val="Ttulo2"/>
        <w:rPr>
          <w:rFonts w:ascii="Times New Roman" w:eastAsia="Times New Roman" w:hAnsi="Times New Roman" w:cs="Times New Roman"/>
          <w:b/>
          <w:bCs/>
          <w:color w:val="auto"/>
          <w:sz w:val="24"/>
          <w:szCs w:val="24"/>
          <w:lang w:eastAsia="es-ES"/>
        </w:rPr>
      </w:pPr>
      <w:bookmarkStart w:id="5" w:name="_Toc203651505"/>
      <w:r w:rsidRPr="00356993">
        <w:rPr>
          <w:rFonts w:ascii="Times New Roman" w:eastAsia="Times New Roman" w:hAnsi="Times New Roman" w:cs="Times New Roman"/>
          <w:b/>
          <w:bCs/>
          <w:color w:val="auto"/>
          <w:sz w:val="24"/>
          <w:szCs w:val="24"/>
          <w:lang w:eastAsia="es-ES"/>
        </w:rPr>
        <w:t>V. Los Doce como Corpus: Dinámicas Internas, Misión Unificada y Legado Fundacional</w:t>
      </w:r>
      <w:bookmarkEnd w:id="5"/>
    </w:p>
    <w:p w14:paraId="3BE070E7" w14:textId="1E242C9A" w:rsidR="00CB4F8D" w:rsidRPr="00CE41B0"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grupo de los Doce Apóstoles no fue una mera colección de individuos, sino un </w:t>
      </w:r>
      <w:r w:rsidRPr="00621D02">
        <w:rPr>
          <w:rFonts w:eastAsia="Times New Roman"/>
          <w:i/>
          <w:iCs/>
          <w:lang w:eastAsia="es-ES"/>
        </w:rPr>
        <w:t>corpus</w:t>
      </w:r>
      <w:r w:rsidRPr="00621D02">
        <w:rPr>
          <w:rFonts w:eastAsia="Times New Roman"/>
          <w:lang w:eastAsia="es-ES"/>
        </w:rPr>
        <w:t xml:space="preserve">, un cuerpo orgánico y dinámico instituido por Jesús con propósitos específicos. Analizar su formación, las interacciones internas, la misión que se les encomendó como colectivo y el legado que dejaron como testigos fundacionales es </w:t>
      </w:r>
      <w:r w:rsidR="00CE41B0">
        <w:rPr>
          <w:rFonts w:eastAsia="Times New Roman"/>
          <w:lang w:eastAsia="es-ES"/>
        </w:rPr>
        <w:t>esencial</w:t>
      </w:r>
      <w:r w:rsidRPr="00621D02">
        <w:rPr>
          <w:rFonts w:eastAsia="Times New Roman"/>
          <w:lang w:eastAsia="es-ES"/>
        </w:rPr>
        <w:t xml:space="preserve"> para comprender su impacto en el nacimiento de la Iglesia.</w:t>
      </w:r>
    </w:p>
    <w:p w14:paraId="0F7F6519" w14:textId="30A81954" w:rsidR="00621D02" w:rsidRPr="00CB4F8D" w:rsidRDefault="00621D02" w:rsidP="005030E2">
      <w:pPr>
        <w:spacing w:before="100" w:beforeAutospacing="1" w:after="100" w:afterAutospacing="1" w:line="240" w:lineRule="auto"/>
        <w:jc w:val="both"/>
        <w:rPr>
          <w:rFonts w:eastAsia="Times New Roman"/>
          <w:lang w:eastAsia="es-ES"/>
        </w:rPr>
      </w:pPr>
      <w:r w:rsidRPr="00CB4F8D">
        <w:rPr>
          <w:rFonts w:eastAsia="Times New Roman"/>
          <w:lang w:eastAsia="es-ES"/>
        </w:rPr>
        <w:t>A. La Convocatoria Divina: Formación y Comisión del Círculo Íntimo</w:t>
      </w:r>
    </w:p>
    <w:p w14:paraId="25563C96" w14:textId="0FC94B2E"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término "apóstol", del griego </w:t>
      </w:r>
      <w:proofErr w:type="spellStart"/>
      <w:r w:rsidRPr="00621D02">
        <w:rPr>
          <w:rFonts w:eastAsia="Times New Roman"/>
          <w:lang w:eastAsia="es-ES"/>
        </w:rPr>
        <w:t>apostolos</w:t>
      </w:r>
      <w:proofErr w:type="spellEnd"/>
      <w:r w:rsidRPr="00621D02">
        <w:rPr>
          <w:rFonts w:eastAsia="Times New Roman"/>
          <w:lang w:eastAsia="es-ES"/>
        </w:rPr>
        <w:t xml:space="preserve"> (ἀπ</w:t>
      </w:r>
      <w:proofErr w:type="spellStart"/>
      <w:r w:rsidRPr="00621D02">
        <w:rPr>
          <w:rFonts w:eastAsia="Times New Roman"/>
          <w:lang w:eastAsia="es-ES"/>
        </w:rPr>
        <w:t>οˊστολος</w:t>
      </w:r>
      <w:proofErr w:type="spellEnd"/>
      <w:r w:rsidRPr="00621D02">
        <w:rPr>
          <w:rFonts w:eastAsia="Times New Roman"/>
          <w:lang w:eastAsia="es-ES"/>
        </w:rPr>
        <w:t xml:space="preserve">), encierra en sí mismo la esencia de su función: significa "enviado", "mensajero" o "embajador". Este vocablo no denota un simple portador de noticias, sino a alguien comisionado oficialmente, investido con la autoridad de aquel que lo envía para representarlo y llevar a cabo una misión específica. En el contexto del Nuevo Testamento, si bien el término se aplica de manera primordial y paradigmática al grupo selecto de los doce </w:t>
      </w:r>
      <w:r w:rsidRPr="00621D02">
        <w:rPr>
          <w:rFonts w:eastAsia="Times New Roman"/>
          <w:lang w:eastAsia="es-ES"/>
        </w:rPr>
        <w:lastRenderedPageBreak/>
        <w:t>discípulos más cercanos a Jesús , también se utiliza de forma más amplia para referirse a otras figuras clave en la expansión del cristianismo primitivo, como Pablo, Bernabé, Santiago (el hermano del Señor)</w:t>
      </w:r>
      <w:r w:rsidR="00CE41B0">
        <w:rPr>
          <w:rFonts w:eastAsia="Times New Roman"/>
          <w:lang w:eastAsia="es-ES"/>
        </w:rPr>
        <w:t>, Andrónico</w:t>
      </w:r>
      <w:r w:rsidRPr="00621D02">
        <w:rPr>
          <w:rFonts w:eastAsia="Times New Roman"/>
          <w:lang w:eastAsia="es-ES"/>
        </w:rPr>
        <w:t xml:space="preserve"> y Junia, quienes, según las fuentes, también fueron testigos del Señor resucitado y colaboraron estrechamente con los Doce originales en la difusión del Evangelio.   </w:t>
      </w:r>
    </w:p>
    <w:p w14:paraId="785F0B6C"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formación de este círculo íntimo fue un acto soberano de Jesús. Los Evangelios sinópticos relatan cómo, tras un período de oración (particularmente enfatizado en Lucas 6:12), Jesús convocó a sus discípulos y de entre ellos eligió a doce, a quienes también nombró apóstoles (Marcos 3:13-19; Lucas 6:12-16; Mateo 10:1-4). Este proceso de selección invirtió la costumbre rabínica de la época, donde era el aspirante a discípulo quien buscaba y solicitaba la tutela de un maestro; en este caso, fue Jesús quien tomó la iniciativa, llamando a los hombres que Él quiso para que le siguieran.   </w:t>
      </w:r>
    </w:p>
    <w:p w14:paraId="4F80A384"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propósito inicial de este llamamiento fue doble: "para que estuvieran con él" –es decir, para una comunión íntima y un aprendizaje directo– y "para enviarlos a predicar, y que tuvieran autoridad para sanar enfermedades y para echar fuera demonios" (Marcos 3:14-15; cf. Mateo 10:1; Lucas 9:1-2). Las instrucciones para sus primeras misiones (recogidas en Marcos 6:7-13 y Mateo 10:5-42) enfatizaban la dependencia de la providencia divina (viajar ligeros, sin provisiones), la proclamación del arrepentimiento, la sanación de los enfermos y la expulsión de demonios, actuando siempre en nombre y con la autoridad de Jesús.   </w:t>
      </w:r>
    </w:p>
    <w:p w14:paraId="150DCDB5" w14:textId="77777777" w:rsidR="00621D02" w:rsidRPr="00CB4F8D" w:rsidRDefault="00621D02" w:rsidP="005030E2">
      <w:pPr>
        <w:spacing w:before="100" w:beforeAutospacing="1" w:after="100" w:afterAutospacing="1" w:line="240" w:lineRule="auto"/>
        <w:jc w:val="both"/>
        <w:rPr>
          <w:rFonts w:eastAsia="Times New Roman"/>
          <w:lang w:eastAsia="es-ES"/>
        </w:rPr>
      </w:pPr>
      <w:r w:rsidRPr="00CB4F8D">
        <w:rPr>
          <w:rFonts w:eastAsia="Times New Roman"/>
          <w:lang w:eastAsia="es-ES"/>
        </w:rPr>
        <w:t>B. Unidad en la Diversidad: Perfiles y Tensiones en el Seno del Grupo Apostólico</w:t>
      </w:r>
    </w:p>
    <w:p w14:paraId="4D99488F" w14:textId="2642B170"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colegio apostólico, lejos de ser un grupo homogéneo, se caracterizó por una notable diversidad en cuanto a los orígenes </w:t>
      </w:r>
      <w:r w:rsidRPr="00621D02">
        <w:rPr>
          <w:rFonts w:eastAsia="Times New Roman"/>
          <w:lang w:eastAsia="es-ES"/>
        </w:rPr>
        <w:lastRenderedPageBreak/>
        <w:t xml:space="preserve">socioeconómicos, las inclinaciones políticas y las personalidades de sus miembros. Jesús no eligió a sus apóstoles del </w:t>
      </w:r>
      <w:r w:rsidR="00726B57" w:rsidRPr="00726B57">
        <w:rPr>
          <w:rFonts w:eastAsia="Times New Roman"/>
          <w:lang w:eastAsia="es-ES"/>
        </w:rPr>
        <w:t>grupo de poder</w:t>
      </w:r>
      <w:r w:rsidRPr="00621D02">
        <w:rPr>
          <w:rFonts w:eastAsia="Times New Roman"/>
          <w:lang w:eastAsia="es-ES"/>
        </w:rPr>
        <w:t xml:space="preserve"> religioso judío de la época, sino que llamó a hombres de diversas profesiones y condiciones. Entre ellos se encontraban pescadores como Pedro, Andrés, Santiago y Juan, quienes podrían haber pertenecido a una clase media trabajadora, ya que poseían barcos y redes, y en el caso de Pedro, una casa propia. En agudo contraste, Mateo (o Leví) era un publicano, un recaudador de impuestos al servicio de Roma, una ocupación que probablemente le confería una posición económica acomodada, pero que también le acarreaba el desprecio y la consideración de traidor por parte de muchos de sus compatriotas judíos. En el extremo opuesto del espectro político se encontraba Simón el Zelote, cuyo sobrenombre indica su posible pertenencia o simpatía previa por el movimiento Zelote, un grupo nacionalista judío radicalmente opuesto a la dominación romana y que abogaba incluso por la resistencia violenta. La inclusión de figuras con trasfondos tan antagónicos como un publicano colaboracionista y un zelote </w:t>
      </w:r>
      <w:proofErr w:type="spellStart"/>
      <w:r w:rsidRPr="00621D02">
        <w:rPr>
          <w:rFonts w:eastAsia="Times New Roman"/>
          <w:lang w:eastAsia="es-ES"/>
        </w:rPr>
        <w:t>antirromano</w:t>
      </w:r>
      <w:proofErr w:type="spellEnd"/>
      <w:r w:rsidRPr="00621D02">
        <w:rPr>
          <w:rFonts w:eastAsia="Times New Roman"/>
          <w:lang w:eastAsia="es-ES"/>
        </w:rPr>
        <w:t xml:space="preserve"> en el mismo círculo íntimo es una de las características más llamativas y teológicamente significativas del grupo apostólico. Otros apóstoles, como Felipe, podrían haber tenido un trasfondo parcialmente helenizado, mientras que de algunos apenas conocemos poco más que sus nombres.   </w:t>
      </w:r>
    </w:p>
    <w:p w14:paraId="0C816B72" w14:textId="791B2DE1"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Esta diversidad de orígenes se correspondía con una variedad de personalidades y temperamentos que, inevitablemente, generaron dinámicas internas complejas, incluyendo tensiones y rivalidades. Pedro </w:t>
      </w:r>
      <w:r w:rsidR="00C15262">
        <w:rPr>
          <w:rFonts w:eastAsia="Times New Roman"/>
          <w:lang w:eastAsia="es-ES"/>
        </w:rPr>
        <w:t>se nos presenta</w:t>
      </w:r>
      <w:r w:rsidRPr="00621D02">
        <w:rPr>
          <w:rFonts w:eastAsia="Times New Roman"/>
          <w:lang w:eastAsia="es-ES"/>
        </w:rPr>
        <w:t xml:space="preserve"> en los Evangelios como una figura impulsiva, a menudo portavoz del grupo, y con un liderazgo natural que Jesús mismo parece reconocer y encauzar. Santiago y Juan, apodados "Boanerges" o "Hijos del Trueno" por su temperamento vehemente, manifestaron en ocasiones ambiciones de preeminencia (Marcos 10:35-45). Tomás es recordado por su escepticismo inicial y su necesidad de pruebas tangibles (Juan 20:24-29</w:t>
      </w:r>
      <w:r w:rsidR="002F57A7" w:rsidRPr="00621D02">
        <w:rPr>
          <w:rFonts w:eastAsia="Times New Roman"/>
          <w:lang w:eastAsia="es-ES"/>
        </w:rPr>
        <w:t>),</w:t>
      </w:r>
      <w:r w:rsidRPr="00621D02">
        <w:rPr>
          <w:rFonts w:eastAsia="Times New Roman"/>
          <w:lang w:eastAsia="es-ES"/>
        </w:rPr>
        <w:t xml:space="preserve"> mientras que Juan es presentado en </w:t>
      </w:r>
      <w:r w:rsidRPr="00621D02">
        <w:rPr>
          <w:rFonts w:eastAsia="Times New Roman"/>
          <w:lang w:eastAsia="es-ES"/>
        </w:rPr>
        <w:lastRenderedPageBreak/>
        <w:t xml:space="preserve">el cuarto Evangelio con una sensibilidad más contemplativa, como "el discípulo a quien Jesús amaba". La existencia de un "círculo íntimo" dentro de los Doce –Pedro, Santiago y Juan–, quienes fueron testigos de momentos privilegiados del ministerio de Jesús como la Transfiguración (Mateo 17:1) o la oración en Getsemaní (Marcos 14:33), pudo haber generado dinámicas de favoritismo o celos entre los demás miembros.   </w:t>
      </w:r>
    </w:p>
    <w:p w14:paraId="5C03B18E"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coexistencia de un recaudador de impuestos para el opresor romano y un luchador por la libertad contra ese mismo opresor en el círculo más íntimo de Jesús no puede considerarse un descuido. Más bien, esta elección deliberada constituye una poderosa declaración práctica del poder reconciliador del Evangelio, capaz de trascender las divisiones sociales y políticas más enconadas de la época. Si Mateo y Simón pudieron encontrar una base de unidad en Cristo, ello se convierte en un testimonio viviente de la naturaleza universal y transformadora del mensaje cristiano. Su capacidad para trabajar juntos, o al menos coexistir y colaborar en una misión común, prefiguraba la vocación de la Iglesia de ser un espacio de reconciliación para una humanidad fragmentada.   </w:t>
      </w:r>
    </w:p>
    <w:p w14:paraId="7139660B"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proceso de aprendizaje de este grupo diverso estuvo marcado tanto por aciertos y momentos de profunda comprensión como por incomprensiones significativas y fracasos dolorosos. Aprendieron fundamentalmente a través de la experiencia directa con Jesús: observando sus obras, escuchando sus enseñanzas en contextos formales e informales, y participando activamente en la misión que Él les encomendaba. Sin embargo, los Evangelios no ocultan sus dificultades para asimilar la verdadera naturaleza del Mesías y de su Reino. Persistieron en la creencia de que Jesús establecería un reino terrenal y político, lo que llevó a disputas entre ellos sobre quién ocuparía los puestos de mayor honor en dicho reino.   </w:t>
      </w:r>
    </w:p>
    <w:p w14:paraId="420CA703" w14:textId="36BD81B2"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lastRenderedPageBreak/>
        <w:t>Estos momentos de debilidad y fracaso, tanto individuales con impacto grupal como colectivos, son parte integral de la narrativa apostólica. La negación de Pedro, el líder más prominente, durante la pasión de Jesús (Mateo 26:69-75</w:t>
      </w:r>
      <w:r w:rsidR="009B4A50" w:rsidRPr="00621D02">
        <w:rPr>
          <w:rFonts w:eastAsia="Times New Roman"/>
          <w:lang w:eastAsia="es-ES"/>
        </w:rPr>
        <w:t>),</w:t>
      </w:r>
      <w:r w:rsidRPr="00621D02">
        <w:rPr>
          <w:rFonts w:eastAsia="Times New Roman"/>
          <w:lang w:eastAsia="es-ES"/>
        </w:rPr>
        <w:t xml:space="preserve"> y la traición de Judas Iscariote, uno de los Doce, que entregó a su Maestro (Mateo 26:14-16, 47-50), representan los puntos más bajos de esta trayectoria. La traición de Judas, en particular, supuso una profunda crisis y una "vergüenza social" para el apostolado, cuya integridad como grupo se vio cuestionada, haciendo necesaria la posterior elección de Matías para restaurar simbólica y funcionalmente el colegio de los Doce. A esto se suma el abandono generalizado de Jesús por la mayoría de los apóstoles durante su arresto y crucifixión.   </w:t>
      </w:r>
    </w:p>
    <w:p w14:paraId="7A6FF108" w14:textId="0E01766A"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No obstante, la historia de los Apóstoles es también una historia de lealtad perseverante y de profunda transformación. A pesar de sus fallos y debilidades, la mayoría de ellos permanecieron fieles al llamado, y fueron radicalmente transformados por la experiencia de la resurrección de Jesús y el descenso del Espíritu Santo en Pentecostés. Los Evangelios, al no ocultar estas debilidades, ofrecen un modelo de liderazgo espiritual que no se basa en la perfección humana inicial, sino en la capacidad de crecimiento, arrepentimiento y transformación a través de la gracia divina y la experiencia vivida. La honestidad de esta narrativa sugiere que el liderazgo en el Reino de Dios no exige una infalibilidad humana, sino una continua dependencia de la guía divina y una disposición al aprendizaje y la corrección. La metamorfosis de estos seguidores, a menudo temerosos y dubitativos, en líderes audaces y proclamadores del Evangelio, como se describe en los primeros capítulos de los Hechos de los </w:t>
      </w:r>
      <w:r w:rsidR="009025EB" w:rsidRPr="00621D02">
        <w:rPr>
          <w:rFonts w:eastAsia="Times New Roman"/>
          <w:lang w:eastAsia="es-ES"/>
        </w:rPr>
        <w:t>Apóstoles,</w:t>
      </w:r>
      <w:r w:rsidRPr="00621D02">
        <w:rPr>
          <w:rFonts w:eastAsia="Times New Roman"/>
          <w:lang w:eastAsia="es-ES"/>
        </w:rPr>
        <w:t xml:space="preserve"> es </w:t>
      </w:r>
      <w:r w:rsidR="009D73E0">
        <w:rPr>
          <w:rFonts w:eastAsia="Times New Roman"/>
          <w:lang w:eastAsia="es-ES"/>
        </w:rPr>
        <w:t>determinante</w:t>
      </w:r>
      <w:r w:rsidRPr="00621D02">
        <w:rPr>
          <w:rFonts w:eastAsia="Times New Roman"/>
          <w:lang w:eastAsia="es-ES"/>
        </w:rPr>
        <w:t xml:space="preserve"> para la comprensión de la dinámica fundacional de la Iglesia primitiva.   </w:t>
      </w:r>
    </w:p>
    <w:p w14:paraId="73BDF312" w14:textId="77777777" w:rsidR="00840AB6" w:rsidRDefault="00840AB6" w:rsidP="005030E2">
      <w:pPr>
        <w:spacing w:before="100" w:beforeAutospacing="1" w:after="100" w:afterAutospacing="1" w:line="240" w:lineRule="auto"/>
        <w:jc w:val="both"/>
        <w:rPr>
          <w:rFonts w:eastAsia="Times New Roman"/>
          <w:lang w:eastAsia="es-ES"/>
        </w:rPr>
      </w:pPr>
    </w:p>
    <w:p w14:paraId="2C49F190" w14:textId="77777777" w:rsidR="00840AB6" w:rsidRDefault="00840AB6" w:rsidP="005030E2">
      <w:pPr>
        <w:spacing w:before="100" w:beforeAutospacing="1" w:after="100" w:afterAutospacing="1" w:line="240" w:lineRule="auto"/>
        <w:jc w:val="both"/>
        <w:rPr>
          <w:rFonts w:eastAsia="Times New Roman"/>
          <w:lang w:eastAsia="es-ES"/>
        </w:rPr>
      </w:pPr>
    </w:p>
    <w:p w14:paraId="337EC308" w14:textId="5922EF7A" w:rsidR="00621D02" w:rsidRPr="00726B57" w:rsidRDefault="00621D02" w:rsidP="005030E2">
      <w:pPr>
        <w:spacing w:before="100" w:beforeAutospacing="1" w:after="100" w:afterAutospacing="1" w:line="240" w:lineRule="auto"/>
        <w:jc w:val="both"/>
        <w:rPr>
          <w:rFonts w:eastAsia="Times New Roman"/>
          <w:lang w:eastAsia="es-ES"/>
        </w:rPr>
      </w:pPr>
      <w:r w:rsidRPr="00726B57">
        <w:rPr>
          <w:rFonts w:eastAsia="Times New Roman"/>
          <w:lang w:eastAsia="es-ES"/>
        </w:rPr>
        <w:lastRenderedPageBreak/>
        <w:t>C. Testigos Privilegiados y Columnas de la Iglesia Naciente</w:t>
      </w:r>
    </w:p>
    <w:p w14:paraId="210CDEF4" w14:textId="3F487450"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papel fundamental y distintivo de los Doce Apóstoles fue el de ser testigos oculares de la vida, el ministerio, la muerte y, de manera culminante, la resurrección de Jesucristo. Su testimonio, especialmente el referente a la </w:t>
      </w:r>
      <w:r w:rsidR="00840AB6" w:rsidRPr="00621D02">
        <w:rPr>
          <w:rFonts w:eastAsia="Times New Roman"/>
          <w:lang w:eastAsia="es-ES"/>
        </w:rPr>
        <w:t>resurrección</w:t>
      </w:r>
      <w:r w:rsidRPr="00621D02">
        <w:rPr>
          <w:rFonts w:eastAsia="Times New Roman"/>
          <w:lang w:eastAsia="es-ES"/>
        </w:rPr>
        <w:t xml:space="preserve"> constituye uno de los pilares sobre los que se asienta la fe cristiana (Hechos 2:32, 3:15, 5:32, 13:31; 1 Corintios 15:5). De hecho, ser testigo de la resurrección del Señor era considerado una cualificación crítica para el apostolado en el sentido más estricto, como se evidencia en el proceso de elección de Matías para suceder a Judas (Hechos 1:21-22). Esta experiencia directa y transformadora con el Jesús histórico y con el Cristo resucitado fue el catalizador indispensable que impulsó su audacia misionera y la rápida expansión del cristianismo primitivo. Sin esta convicción arraigada en el testimonio personal, es improbable que el movimiento iniciado por Jesús hubiera sobrevivido a la crisis de la crucifixión de su fundador y se hubiera propagado con la fuerza que lo hizo.   </w:t>
      </w:r>
    </w:p>
    <w:p w14:paraId="05D1F057" w14:textId="768ABAC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En virtud de este testimonio y de</w:t>
      </w:r>
      <w:r w:rsidR="00C33F87">
        <w:rPr>
          <w:rFonts w:eastAsia="Times New Roman"/>
          <w:lang w:eastAsia="es-ES"/>
        </w:rPr>
        <w:t xml:space="preserve"> la</w:t>
      </w:r>
      <w:r w:rsidRPr="00621D02">
        <w:rPr>
          <w:rFonts w:eastAsia="Times New Roman"/>
          <w:lang w:eastAsia="es-ES"/>
        </w:rPr>
        <w:t xml:space="preserve"> </w:t>
      </w:r>
      <w:r w:rsidR="00C33F87">
        <w:rPr>
          <w:rFonts w:eastAsia="Times New Roman"/>
          <w:lang w:eastAsia="es-ES"/>
        </w:rPr>
        <w:t>elección</w:t>
      </w:r>
      <w:r w:rsidRPr="00621D02">
        <w:rPr>
          <w:rFonts w:eastAsia="Times New Roman"/>
          <w:lang w:eastAsia="es-ES"/>
        </w:rPr>
        <w:t xml:space="preserve"> de Jesús, los Apóstoles asumieron un rol fundacional en la Iglesia naciente. La teología paulina describe a la Iglesia como "edificada sobre el fundamento de los apóstoles y profetas, siendo la principal piedra del ángulo Jesucristo mismo" (Efesios 2:20). Sus enseñanzas, que ellos afirmaban haber recibido de Jesús y que fueron posteriormente iluminadas y confirmadas por el Espíritu Santo, constituyeron la base doctrinal y la norma de fe para las primeras comunidades cristianas.   </w:t>
      </w:r>
    </w:p>
    <w:p w14:paraId="61FDE7D6"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"Gran Comisión", registrada en el Evangelio de Mateo (28:18-20), representa el mandato colectivo que Jesús confirió a los Apóstoles antes de su ascensión: hacer discípulos de todas las naciones, bautizándolos y enseñándoles a observar todo lo que Él les había mandado. Esta comisión se convirtió en la carta </w:t>
      </w:r>
      <w:r w:rsidRPr="00621D02">
        <w:rPr>
          <w:rFonts w:eastAsia="Times New Roman"/>
          <w:lang w:eastAsia="es-ES"/>
        </w:rPr>
        <w:lastRenderedPageBreak/>
        <w:t xml:space="preserve">magna de la misión de la Iglesia y fue el motor principal de su expansión inicial por el mundo grecorromano y más allá.   </w:t>
      </w:r>
    </w:p>
    <w:p w14:paraId="64B3D95A"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En la Iglesia primitiva, los Apóstoles ejercieron un liderazgo y una autoridad considerables. No solo predicaban y enseñaban, sino que también establecían nuevas comunidades (iglesias), dirimían disputas doctrinales y pastorales (como se observa en el Concilio de Jerusalén, Hechos 15), y ofrecían guía a los creyentes. Los Hechos de los Apóstoles relatan que su ministerio iba acompañado de "señales y prodigios" que servían para autenticar su mensaje y la autoridad divina que lo respaldaba (Hechos 5:12).   </w:t>
      </w:r>
    </w:p>
    <w:p w14:paraId="62A63F04" w14:textId="52EA5A35"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traición de Judas Iscariote, un miembro del círculo más íntimo de "los Doce", y la consiguiente necesidad de su reemplazo para mantener la integridad simbólica y funcional del grupo </w:t>
      </w:r>
      <w:r w:rsidR="009D73E0" w:rsidRPr="00621D02">
        <w:rPr>
          <w:rFonts w:eastAsia="Times New Roman"/>
          <w:lang w:eastAsia="es-ES"/>
        </w:rPr>
        <w:t>apostólico,</w:t>
      </w:r>
      <w:r w:rsidRPr="00621D02">
        <w:rPr>
          <w:rFonts w:eastAsia="Times New Roman"/>
          <w:lang w:eastAsia="es-ES"/>
        </w:rPr>
        <w:t xml:space="preserve"> plantea cuestiones teológicas perennes sobre la coexistencia de la santidad y la falibilidad dentro de la Iglesia y su liderazgo. Este episodio, ocurrido en los mismos albores de la Iglesia, subraya que la comunidad de fe, desde sus fundamentos apostólicos, debe contender con la posibilidad del fracaso humano y la constante necesidad de discernimiento, corrección y restauración. El hecho de que la traición surgiera </w:t>
      </w:r>
      <w:r w:rsidRPr="00621D02">
        <w:rPr>
          <w:rFonts w:eastAsia="Times New Roman"/>
          <w:i/>
          <w:iCs/>
          <w:lang w:eastAsia="es-ES"/>
        </w:rPr>
        <w:t>desde dentro</w:t>
      </w:r>
      <w:r w:rsidRPr="00621D02">
        <w:rPr>
          <w:rFonts w:eastAsia="Times New Roman"/>
          <w:lang w:eastAsia="es-ES"/>
        </w:rPr>
        <w:t xml:space="preserve"> es una advertencia teológica que resuena a lo largo de la historia de la Iglesia. La respuesta de la comunidad primitiva, guiada por los apóstoles restantes en la elección de Matías (Hechos 1), evidencia un esfuerzo consciente por preservar la estructura querida por Jesús, al tiempo que reconoce la vulnerabilidad inherente a la condición humana, incluso entre los más cercanos al Señor. Esto tiene profundas implicaciones para cómo la Iglesia ha entendido y gestionado a lo largo de los siglos cuestiones de disciplina eclesiástica, la naturaleza de la autoridad y la posibilidad de corrupción incluso en sus niveles más altos.   </w:t>
      </w:r>
    </w:p>
    <w:p w14:paraId="1ECC56D2" w14:textId="77777777" w:rsidR="00621D02" w:rsidRPr="00345434" w:rsidRDefault="00621D02" w:rsidP="00367684">
      <w:pPr>
        <w:pStyle w:val="Ttulo2"/>
        <w:rPr>
          <w:rFonts w:ascii="Times New Roman" w:eastAsia="Times New Roman" w:hAnsi="Times New Roman" w:cs="Times New Roman"/>
          <w:b/>
          <w:bCs/>
          <w:color w:val="auto"/>
          <w:sz w:val="24"/>
          <w:szCs w:val="24"/>
          <w:lang w:eastAsia="es-ES"/>
        </w:rPr>
      </w:pPr>
      <w:bookmarkStart w:id="6" w:name="_Toc203651506"/>
      <w:r w:rsidRPr="00345434">
        <w:rPr>
          <w:rFonts w:ascii="Times New Roman" w:eastAsia="Times New Roman" w:hAnsi="Times New Roman" w:cs="Times New Roman"/>
          <w:b/>
          <w:bCs/>
          <w:color w:val="auto"/>
          <w:sz w:val="24"/>
          <w:szCs w:val="24"/>
          <w:lang w:eastAsia="es-ES"/>
        </w:rPr>
        <w:lastRenderedPageBreak/>
        <w:t>VI. Historicidad y Teología del Grupo de "Los Doce"</w:t>
      </w:r>
      <w:bookmarkEnd w:id="6"/>
    </w:p>
    <w:p w14:paraId="202B6C04"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El estudio del grupo de "los Doce" implica una cuidadosa consideración de su historicidad como una entidad específica elegida por Jesús, así como de la profunda carga teológica inherente a su designación y composición. El debate académico contemporáneo se mueve entre la afirmación de un núcleo histórico y el reconocimiento de una elaboración simbólica y teológica en las fuentes.</w:t>
      </w:r>
    </w:p>
    <w:p w14:paraId="3CDB91FF"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existencia de un círculo íntimo de discípulos, conocido como "los Doce", está sólidamente atestiguada por múltiples fuentes tempranas e independientes, incluyendo las epístolas paulinas (notablemente 1 Corintios 15:5, donde Pablo menciona una aparición del Cristo resucitado "a Cefas, y después a los doce"), los Evangelios sinópticos, el Evangelio de Juan y los Hechos de los Apóstoles. Esta convergencia de testimonios de tradiciones diversas otorga un alto grado de probabilidad histórica a la existencia de tal grupo.   </w:t>
      </w:r>
    </w:p>
    <w:p w14:paraId="2124D283" w14:textId="4AAEC4D9"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Es importante notar que el Nuevo Testamento no presenta a Jesús teniendo </w:t>
      </w:r>
      <w:r w:rsidRPr="00621D02">
        <w:rPr>
          <w:rFonts w:eastAsia="Times New Roman"/>
          <w:i/>
          <w:iCs/>
          <w:lang w:eastAsia="es-ES"/>
        </w:rPr>
        <w:t>exclusivamente</w:t>
      </w:r>
      <w:r w:rsidRPr="00621D02">
        <w:rPr>
          <w:rFonts w:eastAsia="Times New Roman"/>
          <w:lang w:eastAsia="es-ES"/>
        </w:rPr>
        <w:t xml:space="preserve"> doce seguidores. Existía un círculo más amplio de discípulos y simpatizantes, que incluía a numerosas mujeres que le seguían y le servían (Lucas 8:1-3</w:t>
      </w:r>
      <w:r w:rsidR="009D73E0" w:rsidRPr="00621D02">
        <w:rPr>
          <w:rFonts w:eastAsia="Times New Roman"/>
          <w:lang w:eastAsia="es-ES"/>
        </w:rPr>
        <w:t>),</w:t>
      </w:r>
      <w:r w:rsidRPr="00621D02">
        <w:rPr>
          <w:rFonts w:eastAsia="Times New Roman"/>
          <w:lang w:eastAsia="es-ES"/>
        </w:rPr>
        <w:t xml:space="preserve"> así como a otros individuos mencionados esporádicamente. "Los Doce" constituían, por tanto, un círculo interno, un grupo selecto dentro de un movimiento más amplio.   </w:t>
      </w:r>
    </w:p>
    <w:p w14:paraId="1CACC0C9" w14:textId="0E7D763B"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mayoría de los eruditos actuales consideran que la oposición entre la historicidad de un grupo de doce y el simbolismo del número es una falsa dicotomía. Es altamente probable que ambas dimensiones coexistieran: Jesús eligió conscientemente un grupo de doce seguidores cercanos, y esta elección estuvo imbuida desde el principio de una profunda intención simbólica, a saber, la de representar la restauración escatológica de todo Israel, en consonancia con una cosmovisión apocalíptica </w:t>
      </w:r>
      <w:r w:rsidRPr="00621D02">
        <w:rPr>
          <w:rFonts w:eastAsia="Times New Roman"/>
          <w:lang w:eastAsia="es-ES"/>
        </w:rPr>
        <w:lastRenderedPageBreak/>
        <w:t xml:space="preserve">prevalente en ciertos círculos judíos de la época. La designación de "los Doce" por Jesús es, en sí misma, un acto con una carga teológica fundamental, que apunta al establecimiento del nuevo pueblo de Dios.   </w:t>
      </w:r>
    </w:p>
    <w:p w14:paraId="25422106" w14:textId="382B1F8C"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La posible fluidez en la composición exacta del grupo en ciertos momentos, o el uso de "Doce" como un término técnico que trasciende la estricta contabilidad numérica, podría incluso tener una significación teológica. Podría subrayar que la apostolicidad y la fundación de la Iglesia no dependen de una rigidez numérica absoluta e inmutable, sino del llamado divino, de la misión encomendada y de la continuidad en el testimonio. Si "los Doce" es un concepto que denota una función y un llamado más que un número estrictamente fijo en todo instante, esto permite una comprensión más dinámica de los fundamentos de la Iglesia. La inclusión posterior de Pablo como "apóstol a los gentiles</w:t>
      </w:r>
      <w:r w:rsidR="009D73E0" w:rsidRPr="00621D02">
        <w:rPr>
          <w:rFonts w:eastAsia="Times New Roman"/>
          <w:lang w:eastAsia="es-ES"/>
        </w:rPr>
        <w:t>”,</w:t>
      </w:r>
      <w:r w:rsidRPr="00621D02">
        <w:rPr>
          <w:rFonts w:eastAsia="Times New Roman"/>
          <w:lang w:eastAsia="es-ES"/>
        </w:rPr>
        <w:t xml:space="preserve"> aunque no formara parte del grupo original de doce elegidos por Jesús durante su ministerio terrenal, es un ejemplo de cómo la función apostólica pudo expandirse y adaptarse a las necesidades de la misión universal de la Iglesia. </w:t>
      </w:r>
      <w:r w:rsidR="00345434">
        <w:rPr>
          <w:rFonts w:eastAsia="Times New Roman"/>
          <w:lang w:eastAsia="es-ES"/>
        </w:rPr>
        <w:t xml:space="preserve">En cualquier caso, se consideraba </w:t>
      </w:r>
      <w:proofErr w:type="spellStart"/>
      <w:r w:rsidR="00345434">
        <w:rPr>
          <w:rFonts w:eastAsia="Times New Roman"/>
          <w:lang w:eastAsia="es-ES"/>
        </w:rPr>
        <w:t>Apostol</w:t>
      </w:r>
      <w:proofErr w:type="spellEnd"/>
      <w:r w:rsidR="00345434">
        <w:rPr>
          <w:rFonts w:eastAsia="Times New Roman"/>
          <w:lang w:eastAsia="es-ES"/>
        </w:rPr>
        <w:t xml:space="preserve"> a todo aquel que había sido testigo de la resurrección de Cristo</w:t>
      </w:r>
      <w:r w:rsidR="00577760">
        <w:rPr>
          <w:rFonts w:eastAsia="Times New Roman"/>
          <w:lang w:eastAsia="es-ES"/>
        </w:rPr>
        <w:t>, aun cuando seguía existiendo el grupo de los Doce como entidad de primera elección de Jesús.</w:t>
      </w:r>
      <w:r w:rsidRPr="00621D02">
        <w:rPr>
          <w:rFonts w:eastAsia="Times New Roman"/>
          <w:lang w:eastAsia="es-ES"/>
        </w:rPr>
        <w:t xml:space="preserve"> </w:t>
      </w:r>
    </w:p>
    <w:p w14:paraId="269C96A0" w14:textId="77777777" w:rsidR="00621D02" w:rsidRPr="00345434" w:rsidRDefault="00621D02" w:rsidP="00367684">
      <w:pPr>
        <w:pStyle w:val="Ttulo2"/>
        <w:rPr>
          <w:rFonts w:ascii="Times New Roman" w:eastAsia="Times New Roman" w:hAnsi="Times New Roman" w:cs="Times New Roman"/>
          <w:b/>
          <w:bCs/>
          <w:color w:val="auto"/>
          <w:sz w:val="24"/>
          <w:szCs w:val="24"/>
          <w:lang w:eastAsia="es-ES"/>
        </w:rPr>
      </w:pPr>
      <w:bookmarkStart w:id="7" w:name="_Toc203651507"/>
      <w:r w:rsidRPr="00345434">
        <w:rPr>
          <w:rFonts w:ascii="Times New Roman" w:eastAsia="Times New Roman" w:hAnsi="Times New Roman" w:cs="Times New Roman"/>
          <w:b/>
          <w:bCs/>
          <w:color w:val="auto"/>
          <w:sz w:val="24"/>
          <w:szCs w:val="24"/>
          <w:lang w:eastAsia="es-ES"/>
        </w:rPr>
        <w:t>VII. Fuentes para el Estudio del Colegio Apostólico: Una Valoración Crítica</w:t>
      </w:r>
      <w:bookmarkEnd w:id="7"/>
    </w:p>
    <w:p w14:paraId="604B4FB7"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El estudio riguroso del colegio apostólico requiere un acercamiento crítico a las diversas fuentes que proporcionan información sobre su origen, composición, misión y legado. Estas fuentes pueden clasificarse en varias categorías, cada una con sus propias fortalezas y limitaciones para la investigación histórica y teológica.</w:t>
      </w:r>
    </w:p>
    <w:p w14:paraId="443E0648" w14:textId="6574C61B" w:rsidR="00621D02" w:rsidRPr="00621D02" w:rsidRDefault="00621D02" w:rsidP="005030E2">
      <w:pPr>
        <w:spacing w:before="100" w:beforeAutospacing="1" w:after="100" w:afterAutospacing="1" w:line="240" w:lineRule="auto"/>
        <w:jc w:val="both"/>
        <w:rPr>
          <w:rFonts w:eastAsia="Times New Roman"/>
          <w:lang w:eastAsia="es-ES"/>
        </w:rPr>
      </w:pPr>
      <w:r w:rsidRPr="007637CC">
        <w:rPr>
          <w:rFonts w:eastAsia="Times New Roman"/>
          <w:lang w:eastAsia="es-ES"/>
        </w:rPr>
        <w:lastRenderedPageBreak/>
        <w:t>Los Evangelios Canónicos (Mateo, Marcos, Lucas y Juan) y los Hechos de los Apóstoles constituyen las fuentes primarias y fundamentales. Los Evangelios</w:t>
      </w:r>
      <w:r w:rsidRPr="00621D02">
        <w:rPr>
          <w:rFonts w:eastAsia="Times New Roman"/>
          <w:lang w:eastAsia="es-ES"/>
        </w:rPr>
        <w:t xml:space="preserve"> narran el llamamiento de los Doce por Jesús, las enseñanzas que recibieron, las dinámicas internas del grupo, sus momentos de fe y de fracaso, y su progresiva transformación. Los Hechos de los Apóstoles, tradicionalmente atribuidos a Lucas como segunda parte de su obra, se erigen como la principal fuente narrativa para la denominada "Era Apostólica". Hechos, si bien es una obra con una clara intencionalidad teológica, contiene numerosos detalles precisos sobre la sociedad, la geografía y las costumbres del siglo I. Esta obra es particularmente valiosa para trazar la transición de los apóstoles de seguidores a líderes de la Iglesia naciente y para documentar las primeras etapas de la expansión del cristianismo bajo su impulso.   </w:t>
      </w:r>
    </w:p>
    <w:p w14:paraId="1A83DA17" w14:textId="3CDD4A95" w:rsidR="00621D02" w:rsidRPr="00621D02" w:rsidRDefault="00621D02" w:rsidP="005030E2">
      <w:pPr>
        <w:spacing w:before="100" w:beforeAutospacing="1" w:after="100" w:afterAutospacing="1" w:line="240" w:lineRule="auto"/>
        <w:jc w:val="both"/>
        <w:rPr>
          <w:rFonts w:eastAsia="Times New Roman"/>
          <w:lang w:eastAsia="es-ES"/>
        </w:rPr>
      </w:pPr>
      <w:r w:rsidRPr="000C3E5B">
        <w:rPr>
          <w:rFonts w:eastAsia="Times New Roman"/>
          <w:lang w:eastAsia="es-ES"/>
        </w:rPr>
        <w:t>Las Epístolas Paulinas</w:t>
      </w:r>
      <w:r w:rsidRPr="00621D02">
        <w:rPr>
          <w:rFonts w:eastAsia="Times New Roman"/>
          <w:lang w:eastAsia="es-ES"/>
        </w:rPr>
        <w:t xml:space="preserve">, por su parte, ofrecen testimonios </w:t>
      </w:r>
      <w:r w:rsidR="003725A0">
        <w:rPr>
          <w:rFonts w:eastAsia="Times New Roman"/>
          <w:lang w:eastAsia="es-ES"/>
        </w:rPr>
        <w:t>relevantes</w:t>
      </w:r>
      <w:r w:rsidRPr="00621D02">
        <w:rPr>
          <w:rFonts w:eastAsia="Times New Roman"/>
          <w:lang w:eastAsia="es-ES"/>
        </w:rPr>
        <w:t xml:space="preserve"> y tempranos. La referencia de Pablo en 1 Corintios 15:5 a la aparición del Cristo resucitado "a Cefas, y después a los doce" es de particular importancia, ya que representa una de las atestaciones más antiguas de la existencia del grupo de "los Doce". Además, las cartas de Pablo, aunque no se centran directamente en la historia de los Doce, proporcionan información invaluable sobre la estructura, las creencias y los desafíos de las primeras comunidades cristianas, muchas de las cuales fueron fundadas o influenciadas por la tradición apostólica.   </w:t>
      </w:r>
    </w:p>
    <w:p w14:paraId="4F526757"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La </w:t>
      </w:r>
      <w:r w:rsidRPr="000C3E5B">
        <w:rPr>
          <w:rFonts w:eastAsia="Times New Roman"/>
          <w:lang w:eastAsia="es-ES"/>
        </w:rPr>
        <w:t>Literatura Apócrifa</w:t>
      </w:r>
      <w:r w:rsidRPr="00621D02">
        <w:rPr>
          <w:rFonts w:eastAsia="Times New Roman"/>
          <w:lang w:eastAsia="es-ES"/>
        </w:rPr>
        <w:t xml:space="preserve">, que incluye evangelios, hechos y epístolas no canónicas, presenta un panorama más complejo. Estas obras son generalmente de datación más tardía que los escritos canónicos y, a menudo, están imbuidas de elementos legendarios, fantásticos y, en muchos casos, con tintes gnósticos o considerados heréticos por la Iglesia mayoritaria. Los "Hechos Apócrifos de los Apóstoles" (como los de Pedro, Juan, Andrés, Tomás, etc.) surgieron, en parte, para satisfacer la curiosidad </w:t>
      </w:r>
      <w:r w:rsidRPr="00621D02">
        <w:rPr>
          <w:rFonts w:eastAsia="Times New Roman"/>
          <w:lang w:eastAsia="es-ES"/>
        </w:rPr>
        <w:lastRenderedPageBreak/>
        <w:t>popular sobre las carreras misioneras y las muertes de los apóstoles, aspectos sobre los cuales el Nuevo Testamento canónico ofrece detalles escasos para la mayoría de ellos. Algunos de estos textos fueron compuestos con la intención explícita de promover sistemas doctrinales heréticos, utilizando la figura de un apóstol para conferir autoridad a dichas enseñanzas. Aunque algunos de estos escritos fueron posteriormente "editados" o adaptados por manos ortodoxas para eliminar los elementos más problemáticos, su valor como fuentes históricas directas para reconstruir la vida y el ministerio de los Doce originales es, en general, muy limitado. Sin embargo, estos textos apócrifos son de gran importancia para comprender la piedad popular, las controversias doctrinales, el desarrollo de tradiciones legendarias y la diversidad del cristianismo en los primeros siglos. Obras como la "</w:t>
      </w:r>
      <w:proofErr w:type="spellStart"/>
      <w:r w:rsidRPr="00621D02">
        <w:rPr>
          <w:rFonts w:eastAsia="Times New Roman"/>
          <w:lang w:eastAsia="es-ES"/>
        </w:rPr>
        <w:t>Didaché</w:t>
      </w:r>
      <w:proofErr w:type="spellEnd"/>
      <w:r w:rsidRPr="00621D02">
        <w:rPr>
          <w:rFonts w:eastAsia="Times New Roman"/>
          <w:lang w:eastAsia="es-ES"/>
        </w:rPr>
        <w:t xml:space="preserve">" o "Enseñanza de los Doce Apóstoles", aunque formalmente apócrifas, se consideran más bien parte de la literatura patrística temprana debido a su contenido y recepción.   </w:t>
      </w:r>
    </w:p>
    <w:p w14:paraId="27535D48"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Finalmente, los </w:t>
      </w:r>
      <w:r w:rsidRPr="000C3E5B">
        <w:rPr>
          <w:rFonts w:eastAsia="Times New Roman"/>
          <w:lang w:eastAsia="es-ES"/>
        </w:rPr>
        <w:t>Escritos Patrísticos</w:t>
      </w:r>
      <w:r w:rsidRPr="00621D02">
        <w:rPr>
          <w:rFonts w:eastAsia="Times New Roman"/>
          <w:lang w:eastAsia="es-ES"/>
        </w:rPr>
        <w:t xml:space="preserve">, es decir, las obras de los Padres de la Iglesia (aproximadamente del siglo II al VIII), contienen comentarios a las Escrituras, sermones, tratados teológicos e historias eclesiásticas que a menudo registran tradiciones sobre los apóstoles. Estas fuentes son valiosas para entender cómo se recibió, interpretó y transmitió la tradición apostólica en la Iglesia primitiva y </w:t>
      </w:r>
      <w:proofErr w:type="spellStart"/>
      <w:r w:rsidRPr="00621D02">
        <w:rPr>
          <w:rFonts w:eastAsia="Times New Roman"/>
          <w:lang w:eastAsia="es-ES"/>
        </w:rPr>
        <w:t>post-apostólica</w:t>
      </w:r>
      <w:proofErr w:type="spellEnd"/>
      <w:r w:rsidRPr="00621D02">
        <w:rPr>
          <w:rFonts w:eastAsia="Times New Roman"/>
          <w:lang w:eastAsia="es-ES"/>
        </w:rPr>
        <w:t>. No obstante, es crucial aproximarse a ellas con un sentido crítico. Los Padres de la Iglesia no eran infalibles; sus citas de las Escrituras podían ser de memoria y, por tanto, no siempre textualmente precisas, y sus relatos históricos deben ser cuidadosamente evaluados en confrontación con otras fuentes. Sin embargo, el consenso patrístico en puntos doctrinales fundamentales es a menudo considerado un testimonio importante de la fe transmitida ("</w:t>
      </w:r>
      <w:proofErr w:type="spellStart"/>
      <w:r w:rsidRPr="00621D02">
        <w:rPr>
          <w:rFonts w:eastAsia="Times New Roman"/>
          <w:lang w:eastAsia="es-ES"/>
        </w:rPr>
        <w:t>traditio</w:t>
      </w:r>
      <w:proofErr w:type="spellEnd"/>
      <w:r w:rsidRPr="00621D02">
        <w:rPr>
          <w:rFonts w:eastAsia="Times New Roman"/>
          <w:lang w:eastAsia="es-ES"/>
        </w:rPr>
        <w:t xml:space="preserve">") desde los apóstoles.   </w:t>
      </w:r>
    </w:p>
    <w:p w14:paraId="442E637B" w14:textId="10831464"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lastRenderedPageBreak/>
        <w:t xml:space="preserve">En la valoración de estas fuentes, se puede establecer una jerarquía de fiabilidad para la reconstrucción histórica. Los Evangelios canónicos y las primeras epístolas paulinas ocupan el lugar primordial debido a su antigüedad y su proximidad a los eventos que narran. Los Hechos de los Apóstoles, aunque con su propia perspectiva teológica, ofrecen un marco narrativo indispensable para la primera generación cristiana. Los escritos apócrifos y patrísticos, por su parte, deben ser utilizados con extrema cautela si el objetivo es reconstruir los hechos históricos concernientes a los Doce </w:t>
      </w:r>
      <w:r w:rsidRPr="00621D02">
        <w:rPr>
          <w:rFonts w:eastAsia="Times New Roman"/>
          <w:i/>
          <w:iCs/>
          <w:lang w:eastAsia="es-ES"/>
        </w:rPr>
        <w:t>originales</w:t>
      </w:r>
      <w:r w:rsidRPr="00621D02">
        <w:rPr>
          <w:rFonts w:eastAsia="Times New Roman"/>
          <w:lang w:eastAsia="es-ES"/>
        </w:rPr>
        <w:t xml:space="preserve">. Su mayor utilidad reside en el estudio de la </w:t>
      </w:r>
      <w:r w:rsidRPr="00621D02">
        <w:rPr>
          <w:rFonts w:eastAsia="Times New Roman"/>
          <w:i/>
          <w:iCs/>
          <w:lang w:eastAsia="es-ES"/>
        </w:rPr>
        <w:t>recepción</w:t>
      </w:r>
      <w:r w:rsidRPr="00621D02">
        <w:rPr>
          <w:rFonts w:eastAsia="Times New Roman"/>
          <w:lang w:eastAsia="es-ES"/>
        </w:rPr>
        <w:t xml:space="preserve"> y </w:t>
      </w:r>
      <w:r w:rsidRPr="00621D02">
        <w:rPr>
          <w:rFonts w:eastAsia="Times New Roman"/>
          <w:i/>
          <w:iCs/>
          <w:lang w:eastAsia="es-ES"/>
        </w:rPr>
        <w:t>elaboración</w:t>
      </w:r>
      <w:r w:rsidRPr="00621D02">
        <w:rPr>
          <w:rFonts w:eastAsia="Times New Roman"/>
          <w:lang w:eastAsia="es-ES"/>
        </w:rPr>
        <w:t xml:space="preserve"> del legado apostólico en épocas posteriores. La proliferación de literatura apócrifa sobre los apóstoles revela una "sed" en las primeras comunidades cristianas por conocer más detalles sobre estas figuras fundacionales, un vacío que la imaginación popular y diversas agendas teológicas se apresuraron a llenar. El éxito de estas </w:t>
      </w:r>
      <w:r w:rsidR="00A939E9" w:rsidRPr="00621D02">
        <w:rPr>
          <w:rFonts w:eastAsia="Times New Roman"/>
          <w:lang w:eastAsia="es-ES"/>
        </w:rPr>
        <w:t>narrativas,</w:t>
      </w:r>
      <w:r w:rsidRPr="00621D02">
        <w:rPr>
          <w:rFonts w:eastAsia="Times New Roman"/>
          <w:lang w:eastAsia="es-ES"/>
        </w:rPr>
        <w:t xml:space="preserve"> independientemente de su historicidad, demuestra su </w:t>
      </w:r>
      <w:r w:rsidR="00A939E9">
        <w:rPr>
          <w:rFonts w:eastAsia="Times New Roman"/>
          <w:lang w:eastAsia="es-ES"/>
        </w:rPr>
        <w:t>calado</w:t>
      </w:r>
      <w:r w:rsidRPr="00621D02">
        <w:rPr>
          <w:rFonts w:eastAsia="Times New Roman"/>
          <w:lang w:eastAsia="es-ES"/>
        </w:rPr>
        <w:t xml:space="preserve"> cultural y religios</w:t>
      </w:r>
      <w:r w:rsidR="00A939E9">
        <w:rPr>
          <w:rFonts w:eastAsia="Times New Roman"/>
          <w:lang w:eastAsia="es-ES"/>
        </w:rPr>
        <w:t>o</w:t>
      </w:r>
      <w:r w:rsidRPr="00621D02">
        <w:rPr>
          <w:rFonts w:eastAsia="Times New Roman"/>
          <w:lang w:eastAsia="es-ES"/>
        </w:rPr>
        <w:t xml:space="preserve">.   </w:t>
      </w:r>
    </w:p>
    <w:p w14:paraId="42AB34BC" w14:textId="60E94CA4"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estudio de los Doce Apóstoles exige, por tanto, un diálogo constante y crítico entre la exégesis bíblica de los textos canónicos, el análisis histórico-crítico, los hallazgos arqueológicos (especialmente relevantes para el contexto galileo y </w:t>
      </w:r>
      <w:proofErr w:type="spellStart"/>
      <w:r w:rsidRPr="00621D02">
        <w:rPr>
          <w:rFonts w:eastAsia="Times New Roman"/>
          <w:lang w:eastAsia="es-ES"/>
        </w:rPr>
        <w:t>judeo</w:t>
      </w:r>
      <w:proofErr w:type="spellEnd"/>
      <w:r w:rsidRPr="00621D02">
        <w:rPr>
          <w:rFonts w:eastAsia="Times New Roman"/>
          <w:lang w:eastAsia="es-ES"/>
        </w:rPr>
        <w:t xml:space="preserve"> del siglo </w:t>
      </w:r>
      <w:r w:rsidR="00A939E9" w:rsidRPr="00621D02">
        <w:rPr>
          <w:rFonts w:eastAsia="Times New Roman"/>
          <w:lang w:eastAsia="es-ES"/>
        </w:rPr>
        <w:t>I)</w:t>
      </w:r>
      <w:r w:rsidRPr="00621D02">
        <w:rPr>
          <w:rFonts w:eastAsia="Times New Roman"/>
          <w:lang w:eastAsia="es-ES"/>
        </w:rPr>
        <w:t xml:space="preserve"> y el análisis literario de la vasta producción de fuentes secundarias, tanto apócrifas como patrísticas. Ignorar cualquiera de estas áreas conduciría inevitablemente a una comprensión incompleta y sesgada del fenómeno apostólico.   </w:t>
      </w:r>
    </w:p>
    <w:p w14:paraId="3D12DBFA" w14:textId="77777777" w:rsidR="00621D02" w:rsidRPr="003725A0" w:rsidRDefault="00621D02" w:rsidP="007637CC">
      <w:pPr>
        <w:pStyle w:val="Ttulo2"/>
        <w:rPr>
          <w:rFonts w:ascii="Times New Roman" w:eastAsia="Times New Roman" w:hAnsi="Times New Roman" w:cs="Times New Roman"/>
          <w:b/>
          <w:bCs/>
          <w:color w:val="auto"/>
          <w:sz w:val="24"/>
          <w:szCs w:val="24"/>
          <w:lang w:eastAsia="es-ES"/>
        </w:rPr>
      </w:pPr>
      <w:bookmarkStart w:id="8" w:name="_Toc203651508"/>
      <w:r w:rsidRPr="003725A0">
        <w:rPr>
          <w:rFonts w:ascii="Times New Roman" w:eastAsia="Times New Roman" w:hAnsi="Times New Roman" w:cs="Times New Roman"/>
          <w:b/>
          <w:bCs/>
          <w:color w:val="auto"/>
          <w:sz w:val="24"/>
          <w:szCs w:val="24"/>
          <w:lang w:eastAsia="es-ES"/>
        </w:rPr>
        <w:t>VIII. Umbral Hacia lo Específico: De la Visión de Conjunto al Estudio Individualizado</w:t>
      </w:r>
      <w:bookmarkEnd w:id="8"/>
    </w:p>
    <w:p w14:paraId="178DCAD5"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Habiendo delineado los contornos generales del colegio apostólico –el profundo simbolismo de su número, las implicaciones de su origen predominantemente galileo, la compleja cuestión de sus raíces tribales, la dinámica interna de </w:t>
      </w:r>
      <w:r w:rsidRPr="00621D02">
        <w:rPr>
          <w:rFonts w:eastAsia="Times New Roman"/>
          <w:lang w:eastAsia="es-ES"/>
        </w:rPr>
        <w:lastRenderedPageBreak/>
        <w:t>un grupo marcado por la diversidad, la naturaleza de la misión colectiva que les fue encomendada como testigos y fundadores, y los debates en torno a su historicidad y significación teológica–, esta introducción ha buscado establecer un fundamento sólido para una comprensión más profunda de los Doce Apóstoles. Se ha reafirmado que la apreciación del fenómeno apostólico en su totalidad requiere, en primera instancia, una consideración del grupo como una entidad simbólica y funcional, divinamente instituida.</w:t>
      </w:r>
    </w:p>
    <w:p w14:paraId="35AB0C05" w14:textId="468D418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El propósito de esta visión de conjunto ha sido proporcionar el contexto teológico e histórico necesario para abordar, con mayor perspicacia, las trayectorias individuales de aquellos hombres que conformaron el círculo más íntimo de Jesús. El estudio pormenorizado de cada apóstol, que se desarrollará </w:t>
      </w:r>
      <w:r w:rsidR="000C3E5B" w:rsidRPr="00621D02">
        <w:rPr>
          <w:rFonts w:eastAsia="Times New Roman"/>
          <w:lang w:eastAsia="es-ES"/>
        </w:rPr>
        <w:t>en capítulos</w:t>
      </w:r>
      <w:r w:rsidRPr="00621D02">
        <w:rPr>
          <w:rFonts w:eastAsia="Times New Roman"/>
          <w:lang w:eastAsia="es-ES"/>
        </w:rPr>
        <w:t xml:space="preserve"> </w:t>
      </w:r>
      <w:r w:rsidR="007637CC">
        <w:rPr>
          <w:rFonts w:eastAsia="Times New Roman"/>
          <w:lang w:eastAsia="es-ES"/>
        </w:rPr>
        <w:t>posteriores</w:t>
      </w:r>
      <w:r w:rsidRPr="00621D02">
        <w:rPr>
          <w:rFonts w:eastAsia="Times New Roman"/>
          <w:lang w:eastAsia="es-ES"/>
        </w:rPr>
        <w:t>, ganará en profundidad y matiz al ser constantemente referido al marco colectivo aquí establecido. Las acciones, palabras y el legado particular de un Pedro, un Juan, un Andrés o un Mateo no pueden entenderse plenamente si se les aísla de su pertenencia a "los Doce". La identidad de cada apóstol está intrínsecamente ligada a su incorporación a este grupo seminal; sus experiencias formativas, la comisión que recibieron y la autoridad que ejercieron derivan, en gran medida, de esta pertenencia fundacional.</w:t>
      </w:r>
    </w:p>
    <w:p w14:paraId="7DF8EFF5" w14:textId="77777777" w:rsidR="00621D02" w:rsidRPr="00621D02" w:rsidRDefault="00621D02" w:rsidP="005030E2">
      <w:pPr>
        <w:spacing w:before="100" w:beforeAutospacing="1" w:after="100" w:afterAutospacing="1" w:line="240" w:lineRule="auto"/>
        <w:jc w:val="both"/>
        <w:rPr>
          <w:rFonts w:eastAsia="Times New Roman"/>
          <w:lang w:eastAsia="es-ES"/>
        </w:rPr>
      </w:pPr>
      <w:r w:rsidRPr="00621D02">
        <w:rPr>
          <w:rFonts w:eastAsia="Times New Roman"/>
          <w:lang w:eastAsia="es-ES"/>
        </w:rPr>
        <w:t xml:space="preserve">Por lo tanto, al transitar de la visión de conjunto al estudio individualizado, el desafío hermenéutico consistirá en equilibrar las generalizaciones válidas sobre el grupo con las particularidades distintivas de cada figura apostólica. Se buscará evitar tanto la disolución del individuo en la colectividad como el aislamiento del individuo de su contexto formativo y misional esencial. Cada apóstol, aunque parte integral de "los Doce", tuvo una trayectoria, un carácter y un impacto únicos en la difusión del Evangelio y en la configuración de la Iglesia primitiva, como lo atestiguan, aunque a veces de forma fragmentaria o legendaria, las tradiciones sobre sus campos de misión y sus </w:t>
      </w:r>
      <w:r w:rsidRPr="00621D02">
        <w:rPr>
          <w:rFonts w:eastAsia="Times New Roman"/>
          <w:lang w:eastAsia="es-ES"/>
        </w:rPr>
        <w:lastRenderedPageBreak/>
        <w:t xml:space="preserve">martirios. El presente libro se esforzará por navegar esta tensión, mostrando cómo la misión colectiva encomendada por Jesús se encarnó de maneras diversas y fecundas en la vida y el testimonio de cada uno de estos doce hombres elegidos.   </w:t>
      </w:r>
    </w:p>
    <w:p w14:paraId="1E57797C" w14:textId="77777777" w:rsidR="000E4793" w:rsidRDefault="000E4793" w:rsidP="005030E2">
      <w:pPr>
        <w:jc w:val="both"/>
      </w:pPr>
    </w:p>
    <w:p w14:paraId="71972F29" w14:textId="77777777" w:rsidR="00F16539" w:rsidRDefault="00F16539" w:rsidP="005030E2">
      <w:pPr>
        <w:jc w:val="both"/>
      </w:pPr>
    </w:p>
    <w:p w14:paraId="27B03FD5" w14:textId="77777777" w:rsidR="00F16539" w:rsidRDefault="00F16539" w:rsidP="005030E2">
      <w:pPr>
        <w:jc w:val="both"/>
      </w:pPr>
    </w:p>
    <w:p w14:paraId="660B7A14" w14:textId="77777777" w:rsidR="00F16539" w:rsidRDefault="00F16539" w:rsidP="005030E2">
      <w:pPr>
        <w:jc w:val="both"/>
      </w:pPr>
    </w:p>
    <w:p w14:paraId="69D548B1" w14:textId="77777777" w:rsidR="00F16539" w:rsidRDefault="00F16539" w:rsidP="005030E2">
      <w:pPr>
        <w:jc w:val="both"/>
      </w:pPr>
    </w:p>
    <w:p w14:paraId="1A6B1A27" w14:textId="77777777" w:rsidR="00F16539" w:rsidRDefault="00F16539" w:rsidP="005030E2">
      <w:pPr>
        <w:jc w:val="both"/>
      </w:pPr>
    </w:p>
    <w:p w14:paraId="6B2EADAF" w14:textId="77777777" w:rsidR="00F16539" w:rsidRDefault="00F16539" w:rsidP="005030E2">
      <w:pPr>
        <w:jc w:val="both"/>
      </w:pPr>
    </w:p>
    <w:p w14:paraId="79426501" w14:textId="77777777" w:rsidR="00F16539" w:rsidRDefault="00F16539" w:rsidP="005030E2">
      <w:pPr>
        <w:jc w:val="both"/>
      </w:pPr>
    </w:p>
    <w:p w14:paraId="3BC89624" w14:textId="77777777" w:rsidR="003725A0" w:rsidRDefault="003725A0" w:rsidP="005030E2">
      <w:pPr>
        <w:jc w:val="both"/>
      </w:pPr>
    </w:p>
    <w:p w14:paraId="18D2C2F1" w14:textId="77777777" w:rsidR="003725A0" w:rsidRDefault="003725A0" w:rsidP="005030E2">
      <w:pPr>
        <w:jc w:val="both"/>
      </w:pPr>
    </w:p>
    <w:p w14:paraId="56A2C2EB" w14:textId="77777777" w:rsidR="003725A0" w:rsidRDefault="003725A0" w:rsidP="005030E2">
      <w:pPr>
        <w:jc w:val="both"/>
      </w:pPr>
    </w:p>
    <w:p w14:paraId="4A24FE1D" w14:textId="77777777" w:rsidR="003725A0" w:rsidRDefault="003725A0" w:rsidP="005030E2">
      <w:pPr>
        <w:jc w:val="both"/>
      </w:pPr>
    </w:p>
    <w:p w14:paraId="14802003" w14:textId="77777777" w:rsidR="003725A0" w:rsidRDefault="003725A0" w:rsidP="005030E2">
      <w:pPr>
        <w:jc w:val="both"/>
      </w:pPr>
    </w:p>
    <w:p w14:paraId="71F41D76" w14:textId="77777777" w:rsidR="003725A0" w:rsidRDefault="003725A0" w:rsidP="005030E2">
      <w:pPr>
        <w:jc w:val="both"/>
      </w:pPr>
    </w:p>
    <w:p w14:paraId="5ECAAB1F" w14:textId="77777777" w:rsidR="003725A0" w:rsidRDefault="003725A0" w:rsidP="005030E2">
      <w:pPr>
        <w:jc w:val="both"/>
      </w:pPr>
    </w:p>
    <w:p w14:paraId="36DDD68E" w14:textId="77777777" w:rsidR="003725A0" w:rsidRDefault="003725A0" w:rsidP="005030E2">
      <w:pPr>
        <w:jc w:val="both"/>
      </w:pPr>
    </w:p>
    <w:p w14:paraId="56B5BBCF" w14:textId="77777777" w:rsidR="003725A0" w:rsidRDefault="003725A0" w:rsidP="005030E2">
      <w:pPr>
        <w:jc w:val="both"/>
      </w:pPr>
    </w:p>
    <w:p w14:paraId="5371720C" w14:textId="77777777" w:rsidR="003725A0" w:rsidRDefault="003725A0" w:rsidP="005030E2">
      <w:pPr>
        <w:jc w:val="both"/>
      </w:pPr>
    </w:p>
    <w:p w14:paraId="0BE0A697" w14:textId="77777777" w:rsidR="003725A0" w:rsidRDefault="003725A0" w:rsidP="005030E2">
      <w:pPr>
        <w:jc w:val="both"/>
      </w:pPr>
    </w:p>
    <w:p w14:paraId="3D051D41" w14:textId="77777777" w:rsidR="003725A0" w:rsidRDefault="003725A0" w:rsidP="005030E2">
      <w:pPr>
        <w:jc w:val="both"/>
      </w:pPr>
    </w:p>
    <w:p w14:paraId="10FED92A" w14:textId="77777777" w:rsidR="003725A0" w:rsidRDefault="003725A0" w:rsidP="005030E2">
      <w:pPr>
        <w:jc w:val="both"/>
      </w:pPr>
    </w:p>
    <w:p w14:paraId="48FB92B6" w14:textId="77777777" w:rsidR="003725A0" w:rsidRDefault="003725A0" w:rsidP="005030E2">
      <w:pPr>
        <w:jc w:val="both"/>
      </w:pPr>
    </w:p>
    <w:p w14:paraId="55AD22A8" w14:textId="77777777" w:rsidR="003725A0" w:rsidRDefault="003725A0" w:rsidP="005030E2">
      <w:pPr>
        <w:jc w:val="both"/>
      </w:pPr>
    </w:p>
    <w:p w14:paraId="43750FE9" w14:textId="77777777" w:rsidR="003725A0" w:rsidRDefault="003725A0" w:rsidP="005030E2">
      <w:pPr>
        <w:jc w:val="both"/>
      </w:pPr>
    </w:p>
    <w:p w14:paraId="5DC15EAD" w14:textId="77777777" w:rsidR="003725A0" w:rsidRDefault="003725A0" w:rsidP="005030E2">
      <w:pPr>
        <w:jc w:val="both"/>
      </w:pPr>
    </w:p>
    <w:p w14:paraId="6065B97E" w14:textId="77777777" w:rsidR="003725A0" w:rsidRDefault="003725A0" w:rsidP="005030E2">
      <w:pPr>
        <w:jc w:val="both"/>
      </w:pPr>
    </w:p>
    <w:p w14:paraId="060A6DD6" w14:textId="77777777" w:rsidR="003725A0" w:rsidRDefault="003725A0" w:rsidP="005030E2">
      <w:pPr>
        <w:jc w:val="both"/>
      </w:pPr>
    </w:p>
    <w:p w14:paraId="3076EEC3" w14:textId="77777777" w:rsidR="003725A0" w:rsidRDefault="003725A0" w:rsidP="005030E2">
      <w:pPr>
        <w:jc w:val="both"/>
      </w:pPr>
    </w:p>
    <w:p w14:paraId="1A56D4EB" w14:textId="77777777" w:rsidR="003725A0" w:rsidRDefault="003725A0" w:rsidP="005030E2">
      <w:pPr>
        <w:jc w:val="both"/>
      </w:pPr>
    </w:p>
    <w:p w14:paraId="30644718" w14:textId="77777777" w:rsidR="003725A0" w:rsidRDefault="003725A0" w:rsidP="005030E2">
      <w:pPr>
        <w:jc w:val="both"/>
      </w:pPr>
    </w:p>
    <w:p w14:paraId="5A7CEB3B" w14:textId="77777777" w:rsidR="003725A0" w:rsidRDefault="003725A0" w:rsidP="005030E2">
      <w:pPr>
        <w:jc w:val="both"/>
      </w:pPr>
    </w:p>
    <w:p w14:paraId="2F0838E9" w14:textId="77777777" w:rsidR="003725A0" w:rsidRDefault="003725A0" w:rsidP="005030E2">
      <w:pPr>
        <w:jc w:val="both"/>
      </w:pPr>
    </w:p>
    <w:p w14:paraId="4C0BA9A1" w14:textId="77777777" w:rsidR="003725A0" w:rsidRDefault="003725A0" w:rsidP="005030E2">
      <w:pPr>
        <w:jc w:val="both"/>
      </w:pPr>
    </w:p>
    <w:p w14:paraId="52F22FCE" w14:textId="77777777" w:rsidR="00F744D1" w:rsidRDefault="00F744D1" w:rsidP="005030E2">
      <w:pPr>
        <w:jc w:val="both"/>
      </w:pPr>
    </w:p>
    <w:p w14:paraId="6C46E8CD" w14:textId="77777777" w:rsidR="0095716A" w:rsidRDefault="0095716A" w:rsidP="005030E2">
      <w:pPr>
        <w:jc w:val="both"/>
      </w:pPr>
    </w:p>
    <w:p w14:paraId="6C9A5B2D" w14:textId="77777777" w:rsidR="0095716A" w:rsidRDefault="0095716A" w:rsidP="005030E2">
      <w:pPr>
        <w:jc w:val="both"/>
      </w:pPr>
    </w:p>
    <w:p w14:paraId="403DF896" w14:textId="77777777" w:rsidR="0095716A" w:rsidRDefault="0095716A" w:rsidP="005030E2">
      <w:pPr>
        <w:jc w:val="both"/>
      </w:pPr>
    </w:p>
    <w:p w14:paraId="31968383" w14:textId="77777777" w:rsidR="00086327" w:rsidRDefault="00086327" w:rsidP="005030E2">
      <w:pPr>
        <w:jc w:val="both"/>
      </w:pPr>
    </w:p>
    <w:p w14:paraId="7242F921" w14:textId="77777777" w:rsidR="00F1639C" w:rsidRDefault="00F1639C" w:rsidP="005030E2">
      <w:pPr>
        <w:jc w:val="both"/>
        <w:sectPr w:rsidR="00F1639C" w:rsidSect="00F1639C">
          <w:type w:val="oddPage"/>
          <w:pgSz w:w="8641" w:h="12962"/>
          <w:pgMar w:top="1418" w:right="1134" w:bottom="1418" w:left="1418" w:header="709" w:footer="709" w:gutter="0"/>
          <w:cols w:space="708"/>
          <w:docGrid w:linePitch="360"/>
        </w:sectPr>
      </w:pPr>
    </w:p>
    <w:p w14:paraId="678950FF" w14:textId="77777777" w:rsidR="00086327" w:rsidRDefault="00086327" w:rsidP="005030E2">
      <w:pPr>
        <w:jc w:val="both"/>
      </w:pPr>
    </w:p>
    <w:p w14:paraId="6F700B61" w14:textId="50D27B68" w:rsidR="009A3677" w:rsidRPr="00F744D1" w:rsidRDefault="007A6576" w:rsidP="0095716A">
      <w:pPr>
        <w:pStyle w:val="Ttulo1"/>
        <w:jc w:val="center"/>
        <w:rPr>
          <w:rFonts w:ascii="Times New Roman" w:hAnsi="Times New Roman" w:cs="Times New Roman"/>
          <w:b/>
          <w:bCs/>
          <w:color w:val="auto"/>
          <w:sz w:val="28"/>
          <w:szCs w:val="28"/>
        </w:rPr>
      </w:pPr>
      <w:bookmarkStart w:id="9" w:name="_Toc203651509"/>
      <w:r w:rsidRPr="008F6E7D">
        <w:rPr>
          <w:rFonts w:ascii="Times New Roman" w:hAnsi="Times New Roman" w:cs="Times New Roman"/>
          <w:b/>
          <w:bCs/>
          <w:color w:val="auto"/>
          <w:sz w:val="28"/>
          <w:szCs w:val="28"/>
        </w:rPr>
        <w:t>L</w:t>
      </w:r>
      <w:r w:rsidR="0095716A">
        <w:rPr>
          <w:rFonts w:ascii="Times New Roman" w:hAnsi="Times New Roman" w:cs="Times New Roman"/>
          <w:b/>
          <w:bCs/>
          <w:color w:val="auto"/>
          <w:sz w:val="28"/>
          <w:szCs w:val="28"/>
        </w:rPr>
        <w:t>A DOCTRINA DE SANTO TOMÁS DE AQUINO SOBRE LOS DOCE APÓSTOLES: FUNDAMENTOS, MISIÓN Y LEGADO ECLESIAL</w:t>
      </w:r>
      <w:bookmarkEnd w:id="9"/>
    </w:p>
    <w:p w14:paraId="36FCCB4D" w14:textId="77777777" w:rsidR="00F744D1" w:rsidRDefault="00F744D1" w:rsidP="007A6576">
      <w:pPr>
        <w:jc w:val="both"/>
      </w:pPr>
    </w:p>
    <w:p w14:paraId="7CAE8A0E" w14:textId="77777777" w:rsidR="003107EE" w:rsidRDefault="007A6576" w:rsidP="007A6576">
      <w:pPr>
        <w:jc w:val="both"/>
      </w:pPr>
      <w:r w:rsidRPr="008F6E7D">
        <w:t xml:space="preserve">La comprensión del papel de los Doce Apóstoles es fundamental en la teología de Santo Tomás de Aquino, ya que ellos representan el eslabón esencial entre Jesucristo y la Iglesia que Él fundó. Aunque el </w:t>
      </w:r>
      <w:proofErr w:type="spellStart"/>
      <w:r w:rsidRPr="008F6E7D">
        <w:t>Aquinate</w:t>
      </w:r>
      <w:proofErr w:type="spellEnd"/>
      <w:r w:rsidRPr="008F6E7D">
        <w:t xml:space="preserve"> no legó un tratado sistemático bajo el título </w:t>
      </w:r>
      <w:r w:rsidRPr="008F6E7D">
        <w:rPr>
          <w:i/>
          <w:iCs/>
        </w:rPr>
        <w:t>De Apostolis</w:t>
      </w:r>
      <w:r w:rsidRPr="008F6E7D">
        <w:t xml:space="preserve">, su pensamiento sobre estas figuras seminales se encuentra diseminado, pero con notable coherencia, a lo largo de su vasto corpus teológico. </w:t>
      </w:r>
      <w:r w:rsidR="008F4A6C">
        <w:t>Nos</w:t>
      </w:r>
      <w:r w:rsidRPr="008F6E7D">
        <w:t xml:space="preserve"> propone</w:t>
      </w:r>
      <w:r w:rsidR="008F4A6C">
        <w:t>mos</w:t>
      </w:r>
      <w:r w:rsidRPr="008F6E7D">
        <w:t xml:space="preserve"> sintetizar y analizar dicha doctrina, explorando la naturaleza de su vocación, la misión divina que les fue encomendada, los poderes y gracias singulares que recibieron, su función como cimiento de la Iglesia, la particular posición de San Pedro y la perpetuación de su ministerio. </w:t>
      </w:r>
    </w:p>
    <w:p w14:paraId="4E4D1662" w14:textId="1F50F15C" w:rsidR="007A6576" w:rsidRPr="008F6E7D" w:rsidRDefault="007A6576" w:rsidP="007A6576">
      <w:pPr>
        <w:jc w:val="both"/>
      </w:pPr>
      <w:r w:rsidRPr="008F6E7D">
        <w:t xml:space="preserve">La figura de los Apóstoles es, para Santo Tomás, un eje </w:t>
      </w:r>
      <w:r w:rsidR="003107EE">
        <w:t>axiológico</w:t>
      </w:r>
      <w:r w:rsidRPr="008F6E7D">
        <w:t xml:space="preserve"> que articula su eclesiología, su teología de la revelación y su comprensión de la autoridad sacramental y magisterial en la Iglesia.   </w:t>
      </w:r>
    </w:p>
    <w:p w14:paraId="7E6097C5" w14:textId="4618F6C0" w:rsidR="007A6576" w:rsidRPr="000C3E5B" w:rsidRDefault="007A6576" w:rsidP="007A6576">
      <w:pPr>
        <w:jc w:val="both"/>
      </w:pPr>
      <w:r w:rsidRPr="000C3E5B">
        <w:t xml:space="preserve">Las fuentes primarias para este estudio se encuentran en las obras capitales del Doctor Angélico. La </w:t>
      </w:r>
      <w:r w:rsidRPr="000C3E5B">
        <w:rPr>
          <w:i/>
          <w:iCs/>
        </w:rPr>
        <w:t xml:space="preserve">Summa </w:t>
      </w:r>
      <w:proofErr w:type="spellStart"/>
      <w:r w:rsidRPr="000C3E5B">
        <w:rPr>
          <w:i/>
          <w:iCs/>
        </w:rPr>
        <w:t>Theologiae</w:t>
      </w:r>
      <w:proofErr w:type="spellEnd"/>
      <w:r w:rsidRPr="000C3E5B">
        <w:t xml:space="preserve"> ofrece tratamientos sistemáticos sobre la gracia, los sacramentos y la ley, donde se insertan consideraciones cruciales sobre el papel apostólico. Sus </w:t>
      </w:r>
      <w:r w:rsidRPr="000C3E5B">
        <w:rPr>
          <w:i/>
          <w:iCs/>
        </w:rPr>
        <w:t>Comentarios Bíblicos</w:t>
      </w:r>
      <w:r w:rsidRPr="000C3E5B">
        <w:t xml:space="preserve">, que abarcan casi la totalidad del Nuevo Testamento, incluyendo las Epístolas </w:t>
      </w:r>
      <w:r w:rsidRPr="000C3E5B">
        <w:lastRenderedPageBreak/>
        <w:t xml:space="preserve">Paulinas y los </w:t>
      </w:r>
      <w:r w:rsidR="00345CD2" w:rsidRPr="000C3E5B">
        <w:t>Evangelios,</w:t>
      </w:r>
      <w:r w:rsidRPr="000C3E5B">
        <w:t xml:space="preserve"> junto con la invaluable </w:t>
      </w:r>
      <w:r w:rsidRPr="000C3E5B">
        <w:rPr>
          <w:i/>
          <w:iCs/>
        </w:rPr>
        <w:t>Catena Aurea</w:t>
      </w:r>
      <w:r w:rsidRPr="000C3E5B">
        <w:t xml:space="preserve">, proporcionan la exégesis tomista de pasajes apostólicos clave. El </w:t>
      </w:r>
      <w:r w:rsidRPr="000C3E5B">
        <w:rPr>
          <w:i/>
          <w:iCs/>
        </w:rPr>
        <w:t xml:space="preserve">Scriptum super </w:t>
      </w:r>
      <w:proofErr w:type="spellStart"/>
      <w:r w:rsidRPr="000C3E5B">
        <w:rPr>
          <w:i/>
          <w:iCs/>
        </w:rPr>
        <w:t>Sententiis</w:t>
      </w:r>
      <w:proofErr w:type="spellEnd"/>
      <w:r w:rsidRPr="000C3E5B">
        <w:rPr>
          <w:i/>
          <w:iCs/>
        </w:rPr>
        <w:t xml:space="preserve"> </w:t>
      </w:r>
      <w:proofErr w:type="spellStart"/>
      <w:r w:rsidRPr="000C3E5B">
        <w:rPr>
          <w:i/>
          <w:iCs/>
        </w:rPr>
        <w:t>Magistri</w:t>
      </w:r>
      <w:proofErr w:type="spellEnd"/>
      <w:r w:rsidRPr="000C3E5B">
        <w:rPr>
          <w:i/>
          <w:iCs/>
        </w:rPr>
        <w:t xml:space="preserve"> Petri </w:t>
      </w:r>
      <w:r w:rsidR="00345CD2" w:rsidRPr="000C3E5B">
        <w:rPr>
          <w:i/>
          <w:iCs/>
        </w:rPr>
        <w:t>Lombardi</w:t>
      </w:r>
      <w:r w:rsidR="00345CD2" w:rsidRPr="000C3E5B">
        <w:t>,</w:t>
      </w:r>
      <w:r w:rsidRPr="000C3E5B">
        <w:t xml:space="preserve"> obra temprana pero fundamental, y la </w:t>
      </w:r>
      <w:proofErr w:type="spellStart"/>
      <w:r w:rsidRPr="000C3E5B">
        <w:rPr>
          <w:i/>
          <w:iCs/>
        </w:rPr>
        <w:t>Expositio</w:t>
      </w:r>
      <w:proofErr w:type="spellEnd"/>
      <w:r w:rsidRPr="000C3E5B">
        <w:rPr>
          <w:i/>
          <w:iCs/>
        </w:rPr>
        <w:t xml:space="preserve"> in </w:t>
      </w:r>
      <w:proofErr w:type="spellStart"/>
      <w:r w:rsidRPr="000C3E5B">
        <w:rPr>
          <w:i/>
          <w:iCs/>
        </w:rPr>
        <w:t>Symbolum</w:t>
      </w:r>
      <w:proofErr w:type="spellEnd"/>
      <w:r w:rsidRPr="000C3E5B">
        <w:rPr>
          <w:i/>
          <w:iCs/>
        </w:rPr>
        <w:t xml:space="preserve"> </w:t>
      </w:r>
      <w:proofErr w:type="spellStart"/>
      <w:r w:rsidR="008F4A6C" w:rsidRPr="000C3E5B">
        <w:rPr>
          <w:i/>
          <w:iCs/>
        </w:rPr>
        <w:t>Apostolorum</w:t>
      </w:r>
      <w:proofErr w:type="spellEnd"/>
      <w:r w:rsidR="008F4A6C" w:rsidRPr="000C3E5B">
        <w:t>,</w:t>
      </w:r>
      <w:r w:rsidRPr="000C3E5B">
        <w:t xml:space="preserve"> revelan su visión sobre el Credo y la Iglesia en relación con el testimonio apostólico. La dispersión de la doctrina apostólica en la obra de Aquino, lejos de indicar una falta de importancia, subraya su integración fundamental en casi todos los tratados teológicos. Los Apóstoles son tan centrales que su rol se presupone y se ilumina en discusiones sobre la gracia, la ley, los sacramentos y la Iglesia misma, actuando como un principio arquitectónico de su eclesiología y soteriología.   </w:t>
      </w:r>
    </w:p>
    <w:p w14:paraId="405AFDD2" w14:textId="3020DAF6" w:rsidR="0027495B" w:rsidRDefault="005063FB" w:rsidP="0027495B">
      <w:pPr>
        <w:jc w:val="both"/>
      </w:pPr>
      <w:r>
        <w:t>S</w:t>
      </w:r>
      <w:r w:rsidR="007A6576" w:rsidRPr="000C3E5B">
        <w:t>ostendr</w:t>
      </w:r>
      <w:r>
        <w:t>emos</w:t>
      </w:r>
      <w:r w:rsidR="007A6576" w:rsidRPr="000C3E5B">
        <w:t xml:space="preserve"> la tesis de que, para Santo Tomás, los Doce Apóstoles son figuras elegidas por gracia divina, dotadas de una autoridad y unos poderes únicos derivados directamente de Cristo</w:t>
      </w:r>
      <w:r>
        <w:t>, y que c</w:t>
      </w:r>
      <w:r w:rsidR="007A6576" w:rsidRPr="000C3E5B">
        <w:t>onstituyen el fundamento insustituible de la Iglesia en su doctrina, misión y estructura sacramental, cuya continuidad se perpetúa a través de la sucesión apostólica. Estudiar la doctrina de Aquino sobre los Apóstoles es, en efecto, adentrarse en el núcleo de su comprensión de la economía de la salvación y la naturaleza intrínseca de la Iglesia.</w:t>
      </w:r>
    </w:p>
    <w:p w14:paraId="0D229268" w14:textId="77777777" w:rsidR="00F744D1" w:rsidRDefault="00F744D1" w:rsidP="0027495B">
      <w:pPr>
        <w:jc w:val="both"/>
      </w:pPr>
    </w:p>
    <w:p w14:paraId="7DE27DC2" w14:textId="6290DF8B" w:rsidR="007A6576" w:rsidRPr="00F744D1" w:rsidRDefault="007A6576" w:rsidP="005063FB">
      <w:pPr>
        <w:pStyle w:val="Ttulo2"/>
        <w:rPr>
          <w:rFonts w:ascii="Times New Roman" w:hAnsi="Times New Roman" w:cs="Times New Roman"/>
          <w:b/>
          <w:bCs/>
          <w:color w:val="auto"/>
          <w:sz w:val="24"/>
          <w:szCs w:val="24"/>
        </w:rPr>
      </w:pPr>
      <w:bookmarkStart w:id="10" w:name="_Toc203651510"/>
      <w:r w:rsidRPr="00F744D1">
        <w:rPr>
          <w:rFonts w:ascii="Times New Roman" w:hAnsi="Times New Roman" w:cs="Times New Roman"/>
          <w:b/>
          <w:bCs/>
          <w:color w:val="auto"/>
          <w:sz w:val="24"/>
          <w:szCs w:val="24"/>
        </w:rPr>
        <w:t>I. La Naturaleza y Elección Divina de los Apóstoles</w:t>
      </w:r>
      <w:bookmarkEnd w:id="10"/>
    </w:p>
    <w:p w14:paraId="74FF7502" w14:textId="77777777" w:rsidR="007A6576" w:rsidRPr="000C3E5B" w:rsidRDefault="007A6576" w:rsidP="007A6576">
      <w:pPr>
        <w:jc w:val="both"/>
      </w:pPr>
      <w:r w:rsidRPr="000C3E5B">
        <w:t>La comprensión tomista del apostolado se inicia con la propia etimología y la naturaleza de la vocación divina. Para Santo Tomás, la identidad y la función de los Doce están inseparablemente unidas a su origen en la elección soberana de Cristo y a la transformación que esta elección obró en ellos.</w:t>
      </w:r>
    </w:p>
    <w:p w14:paraId="27190E0A" w14:textId="08297964" w:rsidR="007A6576" w:rsidRPr="000C3E5B" w:rsidRDefault="007A6576" w:rsidP="007A6576">
      <w:pPr>
        <w:jc w:val="both"/>
      </w:pPr>
      <w:r w:rsidRPr="000C3E5B">
        <w:lastRenderedPageBreak/>
        <w:t>Santo Tomás define al "apóstol" fundamentalmente como "uno que es enviado". Esta definición, anclada en la etimología griega (ἀπ</w:t>
      </w:r>
      <w:proofErr w:type="spellStart"/>
      <w:r w:rsidRPr="000C3E5B">
        <w:t>οˊστολος</w:t>
      </w:r>
      <w:proofErr w:type="spellEnd"/>
      <w:r w:rsidRPr="000C3E5B">
        <w:t xml:space="preserve">, </w:t>
      </w:r>
      <w:r w:rsidRPr="000C3E5B">
        <w:rPr>
          <w:i/>
          <w:iCs/>
        </w:rPr>
        <w:t>apóstolos</w:t>
      </w:r>
      <w:r w:rsidRPr="000C3E5B">
        <w:t xml:space="preserve">), es </w:t>
      </w:r>
      <w:r w:rsidR="003107EE">
        <w:t>muy significativa</w:t>
      </w:r>
      <w:r w:rsidRPr="000C3E5B">
        <w:t xml:space="preserve">, pues subraya el carácter misional y derivado de su función. Ser enviado implica una comisión conferida por una autoridad superior, que en este caso es Cristo mismo, y conlleva la comunicación de un mensaje o la ejecución de una tarea específica en nombre de quien envía. Dentro de esta concepción, Cristo es presentado como el "apóstol principal" o el "mensajero principal" enviado por el Padre para cumplir la promesa divina de redención. Los Doce, por tanto, son designados como "apóstoles secundarios", estableciendo así una jerarquía en la misión y una clara derivación de su apostolado desde la misión primordial de Cristo. Su envío no es autónomo, sino una participación y extensión de la misión del Hijo.   </w:t>
      </w:r>
    </w:p>
    <w:p w14:paraId="335F7436" w14:textId="77777777" w:rsidR="007A6576" w:rsidRPr="000C3E5B" w:rsidRDefault="007A6576" w:rsidP="007A6576">
      <w:pPr>
        <w:jc w:val="both"/>
      </w:pPr>
      <w:r w:rsidRPr="000C3E5B">
        <w:t xml:space="preserve">Un aspecto central en la doctrina de Aquino sobre los Apóstoles es la gratuidad de su elección. Antes de ser llamados por Cristo, los Apóstoles no eran individuos excepcionales o destacados según los criterios mundanos; eran "hombres sencillos" y, "según los estándares mundanos, insignificantes". Su vocación al apostolado no se fundamentó en méritos personales preexistentes, sino que fue un acto puro "de la gracia de Dios". Esta perspectiva resalta la soberanía de la iniciativa divina y la naturaleza gratuita de la llamada. Fueron elogiados por su pronta respuesta al dejarlo todo para seguir a Cristo, incluso antes de haber presenciado la plenitud de sus milagros, demostrando una fe incipiente pero decidida.   </w:t>
      </w:r>
    </w:p>
    <w:p w14:paraId="6FF9F95B" w14:textId="1BD5BB35" w:rsidR="007A6576" w:rsidRPr="000C3E5B" w:rsidRDefault="007A6576" w:rsidP="007A6576">
      <w:pPr>
        <w:jc w:val="both"/>
      </w:pPr>
      <w:r w:rsidRPr="000C3E5B">
        <w:t xml:space="preserve">La excelencia que posteriormente manifestaron se explica, según el </w:t>
      </w:r>
      <w:proofErr w:type="spellStart"/>
      <w:r w:rsidRPr="000C3E5B">
        <w:t>Aquinate</w:t>
      </w:r>
      <w:proofErr w:type="spellEnd"/>
      <w:r w:rsidRPr="000C3E5B">
        <w:t xml:space="preserve">, por su "asociación voluntaria y completa con Cristo en Su misión". Ser cooperador de Dios, afirma, es la </w:t>
      </w:r>
      <w:r w:rsidRPr="000C3E5B">
        <w:lastRenderedPageBreak/>
        <w:t xml:space="preserve">mayor dignidad a la que puede aspirar el ser humano. La elección de hombres "sencillos" por parte de Cristo no es, por tanto, una mera casualidad histórica, sino una profunda demostración del poder transformador de la gracia divina. Esta elección sirve también como una pedagogía para la Iglesia de todos los tiempos: la eficacia ministerial no reside primordialmente en el talento o las capacidades humanas, sino en el poder de Dios que actúa a través de instrumentos humildes y disponibles. La gracia divina no solo llama, sino que también capacita, perfeccionando la naturaleza y elevándola para cumplir fines sobrenaturales. Así, la humildad del origen apostólico magnifica la omnipotencia divina y establece un modelo para todo ministerio eclesial, </w:t>
      </w:r>
      <w:r w:rsidR="00736815">
        <w:t>en el que</w:t>
      </w:r>
      <w:r w:rsidRPr="000C3E5B">
        <w:t xml:space="preserve"> la dependencia de la gracia es condición primordial para la fecundidad. La "grandeza espiritual" de los Apóstoles no es intrínseca inicialmente, sino adquirida y perfeccionada por su unión con Cristo, quien es la causa eficiente y formal de su apostolado.   </w:t>
      </w:r>
    </w:p>
    <w:p w14:paraId="63E00BAC" w14:textId="77777777" w:rsidR="007A6576" w:rsidRPr="00736815" w:rsidRDefault="007A6576" w:rsidP="007A6576">
      <w:pPr>
        <w:jc w:val="both"/>
        <w:rPr>
          <w:b/>
          <w:bCs/>
        </w:rPr>
      </w:pPr>
      <w:r w:rsidRPr="00B75589">
        <w:rPr>
          <w:b/>
          <w:bCs/>
        </w:rPr>
        <w:t>El significado teológico y místico del número Doce</w:t>
      </w:r>
      <w:r w:rsidRPr="00736815">
        <w:rPr>
          <w:b/>
          <w:bCs/>
          <w:i/>
          <w:iCs/>
        </w:rPr>
        <w:t>.</w:t>
      </w:r>
    </w:p>
    <w:p w14:paraId="252CA9D1" w14:textId="77777777" w:rsidR="007A6576" w:rsidRPr="000C3E5B" w:rsidRDefault="007A6576" w:rsidP="007A6576">
      <w:pPr>
        <w:jc w:val="both"/>
      </w:pPr>
      <w:r w:rsidRPr="000C3E5B">
        <w:t xml:space="preserve">Santo Tomás, siguiendo la tradición patrística, atribuye un profundo significado teológico y místico al número Doce de los Apóstoles. Una de las analogías que emplea es la de las doce cestas de fragmentos recogidas tras la milagrosa multiplicación de los panes. Así como aquellas cestas recogieron la sobreabundancia del don divino, los doce Apóstoles estaban destinados a recoger y congregar a todos los hombres en la unidad de la fe.   </w:t>
      </w:r>
    </w:p>
    <w:p w14:paraId="3D7B72B8" w14:textId="2CFE3E3B" w:rsidR="007A6576" w:rsidRPr="000C3E5B" w:rsidRDefault="007A6576" w:rsidP="007A6576">
      <w:pPr>
        <w:jc w:val="both"/>
      </w:pPr>
      <w:r w:rsidRPr="000C3E5B">
        <w:t xml:space="preserve">Este número también establece una conexión simbólica con las doce tribus de </w:t>
      </w:r>
      <w:r w:rsidR="00ED43D0" w:rsidRPr="000C3E5B">
        <w:t>Israel,</w:t>
      </w:r>
      <w:r w:rsidRPr="000C3E5B">
        <w:t xml:space="preserve"> como se sugiere en el pasaje de Mateo 19:28 donde Jesús promete a los Apóstoles que se sentarán en doce tronos para juzgar a las doce tribus. Esto indica una </w:t>
      </w:r>
      <w:r w:rsidRPr="000C3E5B">
        <w:lastRenderedPageBreak/>
        <w:t xml:space="preserve">continuidad entre la Antigua y la Nueva Alianza, presentando a los Apóstoles como los nuevos patriarcas del nuevo Pueblo de Dios, la Iglesia. Beda el Venerable, citado por Aquino en la </w:t>
      </w:r>
      <w:r w:rsidRPr="000C3E5B">
        <w:rPr>
          <w:i/>
          <w:iCs/>
        </w:rPr>
        <w:t>Catena Aurea</w:t>
      </w:r>
      <w:r w:rsidRPr="000C3E5B">
        <w:t xml:space="preserve"> sobre Mateo 10, ofrece otra interpretación: el número doce, producto de la multiplicación de tres (símbolo de la Trinidad) por cuatro (símbolo de los cuatro confines del mundo), denota la misión universal de los Apóstoles de predicar la fe trinitaria a toda la creación.   </w:t>
      </w:r>
    </w:p>
    <w:p w14:paraId="6FAA0C9B" w14:textId="77777777" w:rsidR="007A6576" w:rsidRPr="000C3E5B" w:rsidRDefault="007A6576" w:rsidP="007A6576">
      <w:pPr>
        <w:jc w:val="both"/>
      </w:pPr>
      <w:r w:rsidRPr="000C3E5B">
        <w:t xml:space="preserve">La vocación de los Apóstoles, tal como la describe Aquino, se caracteriza por una triple dimensión fundamental: primero, una profunda "intimidad con Cristo"; segundo, un compromiso de "discipulado", que implica aprender de Él y seguirle; y tercero, una "adhesión total" a Su persona y misión. De forma alternativa, el </w:t>
      </w:r>
      <w:proofErr w:type="spellStart"/>
      <w:r w:rsidRPr="000C3E5B">
        <w:t>Aquinate</w:t>
      </w:r>
      <w:proofErr w:type="spellEnd"/>
      <w:r w:rsidRPr="000C3E5B">
        <w:t xml:space="preserve"> también perfila esta vocación en términos de conocimiento e intimidad con Cristo unidos a la fe, el ejercicio de su oficio como "pescadores de hombres", y una dedicación perfecta al apostolado. Santo Tomás distingue dos momentos en su llamado: un primer llamado a la intimidad y a una relación personal con Jesús, y un llamado final y definitivo al discipulado, que implicó el abandono de todas sus anteriores ocupaciones para dedicarse por completo al seguimiento del Maestro. Esta "asociación voluntaria y completa con Cristo" es la causa formal de la excelencia apostólica; su proximidad a la fuente de toda santidad y verdad es lo que los constituye y capacita, más allá de sus disposiciones naturales previas.   </w:t>
      </w:r>
    </w:p>
    <w:p w14:paraId="4CB1B3F0" w14:textId="4037A68F" w:rsidR="00345CD2" w:rsidRPr="0027495B" w:rsidRDefault="007A6576" w:rsidP="007A6576">
      <w:pPr>
        <w:jc w:val="both"/>
      </w:pPr>
      <w:r w:rsidRPr="000C3E5B">
        <w:t xml:space="preserve">La doctrina de la elección apostólica en Santo Tomás, por consiguiente, fundamenta una eclesiología </w:t>
      </w:r>
      <w:r w:rsidR="00BF4F54">
        <w:t>en la que</w:t>
      </w:r>
      <w:r w:rsidRPr="000C3E5B">
        <w:t xml:space="preserve"> la gracia y la iniciativa divina son primordiales, y </w:t>
      </w:r>
      <w:r w:rsidR="00BF4F54">
        <w:t>en la que</w:t>
      </w:r>
      <w:r w:rsidRPr="000C3E5B">
        <w:t xml:space="preserve"> la santidad y la eficacia ministeriales se entienden como una participación directa en la misión y la vida de Cristo.</w:t>
      </w:r>
    </w:p>
    <w:p w14:paraId="5E557EDD" w14:textId="77777777" w:rsidR="0027495B" w:rsidRDefault="0027495B" w:rsidP="007A6576">
      <w:pPr>
        <w:jc w:val="both"/>
        <w:rPr>
          <w:b/>
          <w:bCs/>
        </w:rPr>
      </w:pPr>
    </w:p>
    <w:p w14:paraId="0202FFD3" w14:textId="723109E5" w:rsidR="007A6576" w:rsidRPr="00F744D1" w:rsidRDefault="007A6576" w:rsidP="0027495B">
      <w:pPr>
        <w:pStyle w:val="Ttulo2"/>
        <w:rPr>
          <w:rFonts w:ascii="Times New Roman" w:hAnsi="Times New Roman" w:cs="Times New Roman"/>
          <w:b/>
          <w:bCs/>
          <w:color w:val="auto"/>
          <w:sz w:val="24"/>
          <w:szCs w:val="24"/>
        </w:rPr>
      </w:pPr>
      <w:bookmarkStart w:id="11" w:name="_Toc203651511"/>
      <w:r w:rsidRPr="00F744D1">
        <w:rPr>
          <w:rFonts w:ascii="Times New Roman" w:hAnsi="Times New Roman" w:cs="Times New Roman"/>
          <w:b/>
          <w:bCs/>
          <w:color w:val="auto"/>
          <w:sz w:val="24"/>
          <w:szCs w:val="24"/>
        </w:rPr>
        <w:t>II. La Misión Apostólica: Origen, Autoridad y Propósito Universal</w:t>
      </w:r>
      <w:bookmarkEnd w:id="11"/>
    </w:p>
    <w:p w14:paraId="481CFCD8" w14:textId="77777777" w:rsidR="007A6576" w:rsidRPr="000C3E5B" w:rsidRDefault="007A6576" w:rsidP="007A6576">
      <w:pPr>
        <w:jc w:val="both"/>
      </w:pPr>
      <w:r w:rsidRPr="000C3E5B">
        <w:t>La misión confiada a los Doce Apóstoles por Jesucristo es el núcleo de su identidad y función. Santo Tomás de Aquino analiza esta misión subrayando su origen divino, la naturaleza de la autoridad conferida y su alcance universal, destinado a la edificación de la Iglesia.</w:t>
      </w:r>
    </w:p>
    <w:p w14:paraId="1B1CD758" w14:textId="77777777" w:rsidR="007A6576" w:rsidRPr="00BF4F54" w:rsidRDefault="007A6576" w:rsidP="007A6576">
      <w:pPr>
        <w:jc w:val="both"/>
        <w:rPr>
          <w:b/>
          <w:bCs/>
        </w:rPr>
      </w:pPr>
      <w:r w:rsidRPr="00BF4F54">
        <w:rPr>
          <w:b/>
          <w:bCs/>
          <w:i/>
          <w:iCs/>
        </w:rPr>
        <w:t>El mandato cristológico: "Como el Padre me envió, así os envío yo" (Juan 20:21).</w:t>
      </w:r>
    </w:p>
    <w:p w14:paraId="3C7E1287" w14:textId="52E4D507" w:rsidR="007A6576" w:rsidRPr="000C3E5B" w:rsidRDefault="007A6576" w:rsidP="007A6576">
      <w:pPr>
        <w:jc w:val="both"/>
      </w:pPr>
      <w:r w:rsidRPr="000C3E5B">
        <w:t xml:space="preserve">Este versículo del Evangelio de Juan es interpretado por Santo Tomás como la carta magna de la misión apostólica. Las palabras de Cristo "Como el Padre me envió, así os envío yo" significan que los Apóstoles son enviados con "el mismo amor y con la misma plenitud de autoridad que Cristo mismo", actuando efectivamente en </w:t>
      </w:r>
      <w:r w:rsidR="00383400">
        <w:t>s</w:t>
      </w:r>
      <w:r w:rsidRPr="000C3E5B">
        <w:t xml:space="preserve">u lugar. La misión de los Apóstoles no es una iniciativa propia, sino una extensión directa y una participación en la misión que el Hijo recibió del Padre. Esto subraya de manera inequívoca el origen divino de su encomienda y su carácter intrínsecamente </w:t>
      </w:r>
      <w:proofErr w:type="spellStart"/>
      <w:r w:rsidRPr="000C3E5B">
        <w:t>cristocéntrico</w:t>
      </w:r>
      <w:proofErr w:type="spellEnd"/>
      <w:r w:rsidRPr="000C3E5B">
        <w:t>. La autoridad apostólica, por tanto, no es autónoma, sino radicalmente dependiente y participativa de la autoridad de Cristo. El adverbio "como" (</w:t>
      </w:r>
      <w:proofErr w:type="spellStart"/>
      <w:r w:rsidRPr="000C3E5B">
        <w:rPr>
          <w:i/>
          <w:iCs/>
        </w:rPr>
        <w:t>sicut</w:t>
      </w:r>
      <w:proofErr w:type="spellEnd"/>
      <w:r w:rsidRPr="000C3E5B">
        <w:t xml:space="preserve">) establece una analogía fundacional: así como el Padre es el origen de la misión del Hijo, el Hijo es el origen de la misión de los Apóstoles. En la </w:t>
      </w:r>
      <w:r w:rsidRPr="000C3E5B">
        <w:rPr>
          <w:i/>
          <w:iCs/>
        </w:rPr>
        <w:t xml:space="preserve">Summa </w:t>
      </w:r>
      <w:proofErr w:type="spellStart"/>
      <w:r w:rsidRPr="000C3E5B">
        <w:rPr>
          <w:i/>
          <w:iCs/>
        </w:rPr>
        <w:t>Theologiae</w:t>
      </w:r>
      <w:proofErr w:type="spellEnd"/>
      <w:r w:rsidRPr="000C3E5B">
        <w:t xml:space="preserve">, III, Q. 42, a. 1, </w:t>
      </w:r>
      <w:r w:rsidR="0027495B" w:rsidRPr="000C3E5B">
        <w:t>ad-1</w:t>
      </w:r>
      <w:r w:rsidR="00ED43D0" w:rsidRPr="000C3E5B">
        <w:t>,</w:t>
      </w:r>
      <w:r w:rsidRPr="000C3E5B">
        <w:t xml:space="preserve"> Aquino explica que la predicación de Cristo, inicialmente dirigida a los judíos, se extendió al mundo gentil a través de sus discípulos, quienes, al convertir a las naciones, demostraron el poder divino inherente a la misión de Cristo que ahora ellos continuaban. La </w:t>
      </w:r>
      <w:r w:rsidRPr="000C3E5B">
        <w:lastRenderedPageBreak/>
        <w:t xml:space="preserve">legitimidad y eficacia de la misión apostólica se anclan, pues, en su conformidad y subordinación a la misión de Cristo.   </w:t>
      </w:r>
    </w:p>
    <w:p w14:paraId="15DACF31" w14:textId="2FCD4FC6" w:rsidR="0027495B" w:rsidRPr="00383400" w:rsidRDefault="007A6576" w:rsidP="007A6576">
      <w:pPr>
        <w:jc w:val="both"/>
      </w:pPr>
      <w:r w:rsidRPr="000C3E5B">
        <w:t>Consecuencia directa de este mandato es que los Apóstoles hablan y actúan "en nombre y con la plena autoridad de Cristo". Su dignidad, por ende, es "suprema en la Iglesia" y "sin par</w:t>
      </w:r>
      <w:r w:rsidR="00345CD2" w:rsidRPr="000C3E5B">
        <w:t>”,</w:t>
      </w:r>
      <w:r w:rsidRPr="000C3E5B">
        <w:t xml:space="preserve"> un reflejo de la autoridad de Aquel a quien representan. No obstante, Santo Tomás advierte que esta excelsa autoridad está condicionada a su permanencia en el amor y la gracia de </w:t>
      </w:r>
      <w:r w:rsidR="00345CD2" w:rsidRPr="000C3E5B">
        <w:t>Cristo,</w:t>
      </w:r>
      <w:r w:rsidRPr="000C3E5B">
        <w:t xml:space="preserve"> lo que implica una dimensión moral y espiritual inherente al ejercicio del poder apostólico. En su Comentario a la Epístola a los </w:t>
      </w:r>
      <w:r w:rsidR="00345CD2" w:rsidRPr="000C3E5B">
        <w:t>Romanos,</w:t>
      </w:r>
      <w:r w:rsidRPr="000C3E5B">
        <w:t xml:space="preserve"> el </w:t>
      </w:r>
      <w:proofErr w:type="spellStart"/>
      <w:r w:rsidRPr="000C3E5B">
        <w:t>Aquinate</w:t>
      </w:r>
      <w:proofErr w:type="spellEnd"/>
      <w:r w:rsidRPr="000C3E5B">
        <w:t xml:space="preserve"> observa que San Pablo se autodenomina "apóstol" precisamente para manifestar la autoridad de su oficio, una autoridad que, como se enfatiza en el Comentario a los Gálatas, no procede de hombres ni por mediación humana, sino directamente de Jesucristo y de Dios Padre.   </w:t>
      </w:r>
    </w:p>
    <w:p w14:paraId="5C325EA8" w14:textId="77777777" w:rsidR="007A6576" w:rsidRPr="000C3E5B" w:rsidRDefault="007A6576" w:rsidP="007A6576">
      <w:pPr>
        <w:jc w:val="both"/>
      </w:pPr>
      <w:r w:rsidRPr="000C3E5B">
        <w:t>La misión apostólica se despliega en varios objetivos interconectados, siendo los principales la predicación del Evangelio y el establecimiento y gobierno de la Iglesia.</w:t>
      </w:r>
    </w:p>
    <w:p w14:paraId="1366478C" w14:textId="727A3DC9" w:rsidR="007A6576" w:rsidRPr="000C3E5B" w:rsidRDefault="00383400" w:rsidP="00383400">
      <w:pPr>
        <w:jc w:val="both"/>
      </w:pPr>
      <w:r>
        <w:rPr>
          <w:b/>
          <w:bCs/>
        </w:rPr>
        <w:t>-</w:t>
      </w:r>
      <w:r w:rsidR="007A6576" w:rsidRPr="00383400">
        <w:t>Predicar el Evangelio y enseñar a todas las naciones</w:t>
      </w:r>
      <w:r w:rsidR="007A6576" w:rsidRPr="0027495B">
        <w:t xml:space="preserve"> (La Gran Comisión, Mateo 28).</w:t>
      </w:r>
      <w:r w:rsidR="007A6576" w:rsidRPr="000C3E5B">
        <w:t xml:space="preserve"> La </w:t>
      </w:r>
      <w:r w:rsidR="007A6576" w:rsidRPr="000C3E5B">
        <w:rPr>
          <w:i/>
          <w:iCs/>
        </w:rPr>
        <w:t>Catena Aurea</w:t>
      </w:r>
      <w:r w:rsidR="007A6576" w:rsidRPr="000C3E5B">
        <w:t xml:space="preserve"> sobre Mateo 28:19 es una compilación de comentarios patrísticos que Santo Tomás considera autorizados. Jerónimo, por ejemplo, destaca el orden intrínseco del mandato: primero, enseñar a todas las naciones; segundo, bautizarlas en el sacramento de la fe; y tercero, enseñarles la observancia de todos los mandamientos de Cristo. Beda el Venerable, citado en la misma </w:t>
      </w:r>
      <w:r w:rsidR="00EE1DAD" w:rsidRPr="000C3E5B">
        <w:rPr>
          <w:i/>
          <w:iCs/>
        </w:rPr>
        <w:t>Catena</w:t>
      </w:r>
      <w:r w:rsidR="00EE1DAD" w:rsidRPr="000C3E5B">
        <w:t>,</w:t>
      </w:r>
      <w:r w:rsidR="007A6576" w:rsidRPr="000C3E5B">
        <w:t xml:space="preserve"> resalta el cambio radical desde el mandato </w:t>
      </w:r>
      <w:proofErr w:type="spellStart"/>
      <w:r w:rsidR="007A6576" w:rsidRPr="000C3E5B">
        <w:t>pre-pascual</w:t>
      </w:r>
      <w:proofErr w:type="spellEnd"/>
      <w:r w:rsidR="007A6576" w:rsidRPr="000C3E5B">
        <w:t xml:space="preserve"> de Cristo, que restringía la predicación a Israel, al mandato universal post-Resurrección de ir a "todas las naciones". Este mandato universal redefine el </w:t>
      </w:r>
      <w:r w:rsidR="007A6576" w:rsidRPr="000C3E5B">
        <w:lastRenderedPageBreak/>
        <w:t xml:space="preserve">concepto de "pueblo de Dios", trascendiendo las fronteras étnicas de Israel y estableciendo la catolicidad como una nota esencial de la Iglesia fundada por ellos. La catolicidad de la Iglesia no es, por tanto, un desarrollo posterior, sino un mandato fundacional dado a los Apóstoles, intrínseco a su misión </w:t>
      </w:r>
      <w:proofErr w:type="spellStart"/>
      <w:r w:rsidR="007A6576" w:rsidRPr="000C3E5B">
        <w:t>post-pascual</w:t>
      </w:r>
      <w:proofErr w:type="spellEnd"/>
      <w:r w:rsidR="007A6576" w:rsidRPr="000C3E5B">
        <w:t xml:space="preserve">. La predicación de Cristo, que según la </w:t>
      </w:r>
      <w:r w:rsidR="007A6576" w:rsidRPr="000C3E5B">
        <w:rPr>
          <w:i/>
          <w:iCs/>
        </w:rPr>
        <w:t xml:space="preserve">Summa </w:t>
      </w:r>
      <w:proofErr w:type="spellStart"/>
      <w:r w:rsidR="007A6576" w:rsidRPr="000C3E5B">
        <w:rPr>
          <w:i/>
          <w:iCs/>
        </w:rPr>
        <w:t>Theologiae</w:t>
      </w:r>
      <w:proofErr w:type="spellEnd"/>
      <w:r w:rsidR="007A6576" w:rsidRPr="000C3E5B">
        <w:t xml:space="preserve"> (III, Q. 42, a. 1) se dirigió primeramente a los judíos, encontró su expansión universal a través del ministerio de los Apóstoles.   </w:t>
      </w:r>
    </w:p>
    <w:p w14:paraId="55D38AA4" w14:textId="504A8E6C" w:rsidR="007A6576" w:rsidRPr="000C3E5B" w:rsidRDefault="00383400" w:rsidP="00383400">
      <w:pPr>
        <w:jc w:val="both"/>
      </w:pPr>
      <w:r>
        <w:rPr>
          <w:b/>
          <w:bCs/>
        </w:rPr>
        <w:t>-</w:t>
      </w:r>
      <w:r w:rsidR="007A6576" w:rsidRPr="00383400">
        <w:t>Establecer y gobernar la Iglesia como Cuerpo Místico de Cristo</w:t>
      </w:r>
      <w:r w:rsidR="007A6576" w:rsidRPr="0027495B">
        <w:t>.</w:t>
      </w:r>
      <w:r w:rsidR="007A6576" w:rsidRPr="000C3E5B">
        <w:t xml:space="preserve"> La vocación de los Apóstoles está, para Santo Tomás, "inseparablemente conectada con la edificación del Cuerpo Místico de Cristo". Ellos son los "instrumentos para llevar a los hombres a la obediencia de la fe". En una afirmación </w:t>
      </w:r>
      <w:r>
        <w:t>decisiva</w:t>
      </w:r>
      <w:r w:rsidR="007A6576" w:rsidRPr="000C3E5B">
        <w:t xml:space="preserve">, citada en múltiples contextos, Aquino sostiene que "Los Apóstoles y sus sucesores son vicarios de Dios en el gobierno de la Iglesia" (ST III, Q. 64, a. 2, </w:t>
      </w:r>
      <w:r w:rsidRPr="000C3E5B">
        <w:t>ad-3</w:t>
      </w:r>
      <w:r w:rsidR="007A6576" w:rsidRPr="000C3E5B">
        <w:t xml:space="preserve">). Esta Iglesia, que ellos deben gobernar, se edifica sobre "la fe y los sacramentos de la fe". La predicación (enseñanza) es, por tanto, anterior e inseparable del ministerio sacramental (bautismo) en la misión apostólica. Existe un orden lógico y pedagógico en la Gran Comisión: la fe, que viene por el oído (Romanos 10:17), es suscitada por la enseñanza, y esta fe es luego sellada y nutrida por los sacramentos, y vivida en la observancia de los mandamientos. La misión apostólica es, así, un proceso integral que abarca la proclamación de la verdad, la incorporación sacramental y la formación moral, reflejando la propia pedagogía de Cristo.   </w:t>
      </w:r>
    </w:p>
    <w:p w14:paraId="07B82CFD" w14:textId="77777777" w:rsidR="005A3315" w:rsidRDefault="005A3315" w:rsidP="007A6576">
      <w:pPr>
        <w:jc w:val="both"/>
        <w:rPr>
          <w:b/>
          <w:bCs/>
        </w:rPr>
      </w:pPr>
    </w:p>
    <w:p w14:paraId="2F7AAC0B" w14:textId="5CC83578" w:rsidR="007A6576" w:rsidRPr="00383400" w:rsidRDefault="007A6576" w:rsidP="005A3315">
      <w:pPr>
        <w:pStyle w:val="Ttulo2"/>
        <w:rPr>
          <w:rFonts w:ascii="Times New Roman" w:hAnsi="Times New Roman" w:cs="Times New Roman"/>
          <w:b/>
          <w:bCs/>
          <w:color w:val="auto"/>
          <w:sz w:val="24"/>
          <w:szCs w:val="24"/>
        </w:rPr>
      </w:pPr>
      <w:bookmarkStart w:id="12" w:name="_Toc203651512"/>
      <w:r w:rsidRPr="00383400">
        <w:rPr>
          <w:rFonts w:ascii="Times New Roman" w:hAnsi="Times New Roman" w:cs="Times New Roman"/>
          <w:b/>
          <w:bCs/>
          <w:color w:val="auto"/>
          <w:sz w:val="24"/>
          <w:szCs w:val="24"/>
        </w:rPr>
        <w:lastRenderedPageBreak/>
        <w:t>III. Poderes, Dones y Gracias Conferidos a los Apóstoles</w:t>
      </w:r>
      <w:bookmarkEnd w:id="12"/>
    </w:p>
    <w:p w14:paraId="1026DC25" w14:textId="77777777" w:rsidR="007A6576" w:rsidRPr="000C3E5B" w:rsidRDefault="007A6576" w:rsidP="007A6576">
      <w:pPr>
        <w:jc w:val="both"/>
      </w:pPr>
      <w:r w:rsidRPr="000C3E5B">
        <w:t>La misión encomendada a los Apóstoles requería una capacitación sobrenatural extraordinaria. Santo Tomás de Aquino detalla los diversos poderes, dones y gracias que les fueron conferidos por Cristo y el Espíritu Santo, subrayando su singularidad y su ordenación al bien de la Iglesia.</w:t>
      </w:r>
    </w:p>
    <w:p w14:paraId="3DD8291F" w14:textId="77777777" w:rsidR="007A6576" w:rsidRPr="00BF4F54" w:rsidRDefault="007A6576" w:rsidP="007A6576">
      <w:pPr>
        <w:jc w:val="both"/>
        <w:rPr>
          <w:b/>
          <w:bCs/>
        </w:rPr>
      </w:pPr>
      <w:r w:rsidRPr="00BF4F54">
        <w:rPr>
          <w:b/>
          <w:bCs/>
          <w:i/>
          <w:iCs/>
        </w:rPr>
        <w:t>La dignidad apostólica: Vicarios de Cristo y su preeminencia en la Iglesia.</w:t>
      </w:r>
    </w:p>
    <w:p w14:paraId="28AE4E26" w14:textId="77777777" w:rsidR="007A6576" w:rsidRPr="000C3E5B" w:rsidRDefault="007A6576" w:rsidP="007A6576">
      <w:pPr>
        <w:jc w:val="both"/>
      </w:pPr>
      <w:r w:rsidRPr="000C3E5B">
        <w:t xml:space="preserve">Según el </w:t>
      </w:r>
      <w:proofErr w:type="spellStart"/>
      <w:r w:rsidRPr="000C3E5B">
        <w:t>Aquinate</w:t>
      </w:r>
      <w:proofErr w:type="spellEnd"/>
      <w:r w:rsidRPr="000C3E5B">
        <w:t xml:space="preserve">, los Apóstoles ostentan un rango en gracia y gloria que los sitúa inmediatamente después de Cristo y de la Santísima Virgen María, y, por ende, por encima de todos los demás santos. Esta preeminencia no se debe a méritos personales previos, sino a una especial ordenación divina que los dotó para la dignidad y el rol particular al que fueron llamados: restaurar todas las cosas en Cristo. Son considerados "supremos pastores puestos sobre la Iglesia". En su Comentario a la Epístola a los Romanos, Aquino afirma que la "dignidad apostólica es la principal en la Iglesia", fundamentándose en 1 Corintios 12:18 ("Dios ha puesto en la Iglesia, primero apóstoles...").   </w:t>
      </w:r>
    </w:p>
    <w:p w14:paraId="41F8D103" w14:textId="77777777" w:rsidR="007A6576" w:rsidRPr="00BF4F54" w:rsidRDefault="007A6576" w:rsidP="007A6576">
      <w:pPr>
        <w:jc w:val="both"/>
        <w:rPr>
          <w:b/>
          <w:bCs/>
        </w:rPr>
      </w:pPr>
      <w:r w:rsidRPr="00BF4F54">
        <w:rPr>
          <w:b/>
          <w:bCs/>
          <w:i/>
          <w:iCs/>
        </w:rPr>
        <w:t>Poderes Sacramentales:</w:t>
      </w:r>
    </w:p>
    <w:p w14:paraId="01772554" w14:textId="77777777" w:rsidR="007A6576" w:rsidRPr="000C3E5B" w:rsidRDefault="007A6576" w:rsidP="007A6576">
      <w:pPr>
        <w:jc w:val="both"/>
      </w:pPr>
      <w:r w:rsidRPr="000C3E5B">
        <w:t xml:space="preserve">Los Apóstoles fueron constituidos ministros de la Nueva Ley, con el poder de administrar los sacramentos, aunque no de instituirlos, ya que la institución de los sacramentos pertenece exclusivamente a Cristo, quien es Dios y hombre. Esta distinción es fundamental, pues salvaguarda la unicidad de Cristo como fuente de toda gracia sacramental, mientras que los Apóstoles actúan como sus instrumentos.   </w:t>
      </w:r>
    </w:p>
    <w:p w14:paraId="52DFB4B2" w14:textId="2EBACA66" w:rsidR="007A6576" w:rsidRPr="000C3E5B" w:rsidRDefault="0085126E" w:rsidP="0085126E">
      <w:pPr>
        <w:jc w:val="both"/>
      </w:pPr>
      <w:r>
        <w:rPr>
          <w:b/>
          <w:bCs/>
        </w:rPr>
        <w:lastRenderedPageBreak/>
        <w:t>-</w:t>
      </w:r>
      <w:r w:rsidR="007A6576" w:rsidRPr="0085126E">
        <w:t>Eucaristía:</w:t>
      </w:r>
      <w:r w:rsidR="007A6576" w:rsidRPr="000C3E5B">
        <w:t xml:space="preserve"> El poder de consagrar la Eucaristía les fue conferido en la Última Cena con las palabras: "Haced esto en memoria mía" (Lucas 22:19). Santo Tomás, en la </w:t>
      </w:r>
      <w:r w:rsidR="007A6576" w:rsidRPr="000C3E5B">
        <w:rPr>
          <w:i/>
          <w:iCs/>
        </w:rPr>
        <w:t xml:space="preserve">Summa </w:t>
      </w:r>
      <w:proofErr w:type="spellStart"/>
      <w:r w:rsidR="007A6576" w:rsidRPr="000C3E5B">
        <w:rPr>
          <w:i/>
          <w:iCs/>
        </w:rPr>
        <w:t>Theologiae</w:t>
      </w:r>
      <w:proofErr w:type="spellEnd"/>
      <w:r w:rsidR="007A6576" w:rsidRPr="000C3E5B">
        <w:t xml:space="preserve">, III, Q. 82, a. </w:t>
      </w:r>
      <w:r w:rsidR="00C647A7" w:rsidRPr="000C3E5B">
        <w:t>1,</w:t>
      </w:r>
      <w:r w:rsidR="007A6576" w:rsidRPr="000C3E5B">
        <w:t xml:space="preserve"> enseña que este poder </w:t>
      </w:r>
      <w:proofErr w:type="spellStart"/>
      <w:r w:rsidR="007A6576" w:rsidRPr="000C3E5B">
        <w:t>pertenece</w:t>
      </w:r>
      <w:proofErr w:type="spellEnd"/>
      <w:r w:rsidR="007A6576" w:rsidRPr="000C3E5B">
        <w:t xml:space="preserve"> a los sacerdotes y es conferido en el sacramento del Orden, siguiendo el mandato original dado a los Apóstoles. Sus comentarios sobre 1 Corintios 11 y Lucas 22 reafirman que los Apóstoles recibieron este poder directamente de Cristo.   </w:t>
      </w:r>
    </w:p>
    <w:p w14:paraId="6B23FECF" w14:textId="4EF36E6A" w:rsidR="007A6576" w:rsidRPr="000C3E5B" w:rsidRDefault="0085126E" w:rsidP="0085126E">
      <w:pPr>
        <w:jc w:val="both"/>
      </w:pPr>
      <w:r>
        <w:rPr>
          <w:b/>
          <w:bCs/>
        </w:rPr>
        <w:t>-</w:t>
      </w:r>
      <w:r w:rsidR="007A6576" w:rsidRPr="0085126E">
        <w:t>Penitencia (Poder de las llaves):</w:t>
      </w:r>
      <w:r w:rsidR="007A6576" w:rsidRPr="000C3E5B">
        <w:t xml:space="preserve"> Tras la Resurrección, Cristo les confirió el poder de perdonar los pecados: "A quienes perdonéis los pecados, les son perdonados; a quienes se los retengáis, les son retenidos" (Juan 20:23). La </w:t>
      </w:r>
      <w:r w:rsidR="007A6576" w:rsidRPr="000C3E5B">
        <w:rPr>
          <w:i/>
          <w:iCs/>
        </w:rPr>
        <w:t>Catena Aurea</w:t>
      </w:r>
      <w:r w:rsidR="007A6576" w:rsidRPr="000C3E5B">
        <w:t xml:space="preserve"> sobre este pasaje recoge las interpretaciones de Crisóstomo y Agustín. En el Suplemento de la </w:t>
      </w:r>
      <w:r w:rsidR="007A6576" w:rsidRPr="000C3E5B">
        <w:rPr>
          <w:i/>
          <w:iCs/>
        </w:rPr>
        <w:t xml:space="preserve">Summa </w:t>
      </w:r>
      <w:proofErr w:type="spellStart"/>
      <w:r w:rsidR="007A6576" w:rsidRPr="000C3E5B">
        <w:rPr>
          <w:i/>
          <w:iCs/>
        </w:rPr>
        <w:t>Theologiae</w:t>
      </w:r>
      <w:proofErr w:type="spellEnd"/>
      <w:r w:rsidR="007A6576" w:rsidRPr="000C3E5B">
        <w:t xml:space="preserve">, Q. </w:t>
      </w:r>
      <w:r w:rsidR="005A3315" w:rsidRPr="000C3E5B">
        <w:t>17,</w:t>
      </w:r>
      <w:r w:rsidR="007A6576" w:rsidRPr="000C3E5B">
        <w:t xml:space="preserve"> Aquino detalla la naturaleza del poder de las llaves, otorgado a los ministros de la Iglesia para admitir o excluir del Reino.   </w:t>
      </w:r>
    </w:p>
    <w:p w14:paraId="5EF330F3" w14:textId="6BDFBDA9" w:rsidR="007A6576" w:rsidRPr="000C3E5B" w:rsidRDefault="0085126E" w:rsidP="0085126E">
      <w:pPr>
        <w:jc w:val="both"/>
      </w:pPr>
      <w:r>
        <w:rPr>
          <w:b/>
          <w:bCs/>
        </w:rPr>
        <w:t>-</w:t>
      </w:r>
      <w:r w:rsidR="007A6576" w:rsidRPr="0085126E">
        <w:t>Bautismo:</w:t>
      </w:r>
      <w:r w:rsidR="007A6576" w:rsidRPr="000C3E5B">
        <w:t xml:space="preserve"> La comisión de bautizar a todas las naciones (Mateo 28:19) fue un mandato </w:t>
      </w:r>
      <w:r w:rsidR="005A3315">
        <w:t>primordial</w:t>
      </w:r>
      <w:r w:rsidR="007A6576" w:rsidRPr="000C3E5B">
        <w:t xml:space="preserve">. Aunque a menudo delegaban el acto físico del bautismo a ministros menores, la responsabilidad y la autoridad eran suyas, y siempre predicaban personalmente. Ellos mismos fueron bautizados con el bautismo de Jesús.   </w:t>
      </w:r>
    </w:p>
    <w:p w14:paraId="32A9CDE5" w14:textId="017BDE7B" w:rsidR="007A6576" w:rsidRPr="000C3E5B" w:rsidRDefault="0085126E" w:rsidP="0085126E">
      <w:pPr>
        <w:jc w:val="both"/>
      </w:pPr>
      <w:r>
        <w:rPr>
          <w:b/>
          <w:bCs/>
        </w:rPr>
        <w:t>-</w:t>
      </w:r>
      <w:r w:rsidR="007A6576" w:rsidRPr="0085126E">
        <w:t>Confirmación:</w:t>
      </w:r>
      <w:r w:rsidR="007A6576" w:rsidRPr="000C3E5B">
        <w:t xml:space="preserve"> Los Apóstoles recibieron la "realidad de este sacramento", es decir, la plenitud del Espíritu Santo, directamente de Cristo, sin necesidad del rito sacramental externo como tal, ya que habían recibido las "primicias del Espíritu" (Romanos 8:23). Posteriormente, imponían las manos para conferir el Espíritu Santo a otros.   </w:t>
      </w:r>
    </w:p>
    <w:p w14:paraId="374C8815" w14:textId="77777777" w:rsidR="007A6576" w:rsidRPr="00BF4F54" w:rsidRDefault="007A6576" w:rsidP="007A6576">
      <w:pPr>
        <w:jc w:val="both"/>
        <w:rPr>
          <w:b/>
          <w:bCs/>
        </w:rPr>
      </w:pPr>
      <w:r w:rsidRPr="00BF4F54">
        <w:rPr>
          <w:b/>
          <w:bCs/>
          <w:i/>
          <w:iCs/>
        </w:rPr>
        <w:lastRenderedPageBreak/>
        <w:t>Dones Carismáticos (Gracias Gratuitas):</w:t>
      </w:r>
      <w:r w:rsidRPr="00BF4F54">
        <w:rPr>
          <w:b/>
          <w:bCs/>
        </w:rPr>
        <w:t xml:space="preserve"> (ST II-II, QQ. 171-178)</w:t>
      </w:r>
    </w:p>
    <w:p w14:paraId="0E0D68D2" w14:textId="77777777" w:rsidR="007A6576" w:rsidRPr="000C3E5B" w:rsidRDefault="007A6576" w:rsidP="007A6576">
      <w:pPr>
        <w:jc w:val="both"/>
      </w:pPr>
      <w:r w:rsidRPr="000C3E5B">
        <w:t>Además de los poderes sacramentales, los Apóstoles fueron dotados de gracias gratuitas (carismas) para la edificación de la Iglesia. Estos dones no eran fines en sí mismos, sino herramientas funcionales al servicio de la transmisión de la Revelación y la congregación de los fieles.</w:t>
      </w:r>
    </w:p>
    <w:p w14:paraId="337AF5F0" w14:textId="0812BF52" w:rsidR="007A6576" w:rsidRPr="000C3E5B" w:rsidRDefault="0085126E" w:rsidP="0085126E">
      <w:pPr>
        <w:jc w:val="both"/>
      </w:pPr>
      <w:r>
        <w:rPr>
          <w:b/>
          <w:bCs/>
        </w:rPr>
        <w:t>-</w:t>
      </w:r>
      <w:r w:rsidR="007A6576" w:rsidRPr="0085126E">
        <w:t>Don de milagros</w:t>
      </w:r>
      <w:r w:rsidR="007A6576" w:rsidRPr="000C3E5B">
        <w:rPr>
          <w:b/>
          <w:bCs/>
        </w:rPr>
        <w:t>:</w:t>
      </w:r>
      <w:r w:rsidR="007A6576" w:rsidRPr="000C3E5B">
        <w:t xml:space="preserve"> Poseían el poder de realizar milagros como confirmación de su predicación y para facilitar la propagación de la fe, un don que se manifestó con especial abundancia después de Pentecostés. La </w:t>
      </w:r>
      <w:r w:rsidR="007A6576" w:rsidRPr="000C3E5B">
        <w:rPr>
          <w:i/>
          <w:iCs/>
        </w:rPr>
        <w:t xml:space="preserve">Summa </w:t>
      </w:r>
      <w:proofErr w:type="spellStart"/>
      <w:r w:rsidR="007A6576" w:rsidRPr="000C3E5B">
        <w:rPr>
          <w:i/>
          <w:iCs/>
        </w:rPr>
        <w:t>Theologiae</w:t>
      </w:r>
      <w:proofErr w:type="spellEnd"/>
      <w:r w:rsidR="007A6576" w:rsidRPr="000C3E5B">
        <w:t xml:space="preserve">, I, Q. 43, a. 3, </w:t>
      </w:r>
      <w:proofErr w:type="gramStart"/>
      <w:r w:rsidR="007A6576" w:rsidRPr="000C3E5B">
        <w:t xml:space="preserve">ad </w:t>
      </w:r>
      <w:r w:rsidR="00C647A7" w:rsidRPr="000C3E5B">
        <w:t>4</w:t>
      </w:r>
      <w:proofErr w:type="gramEnd"/>
      <w:r w:rsidR="00C647A7" w:rsidRPr="000C3E5B">
        <w:t>,</w:t>
      </w:r>
      <w:r w:rsidR="007A6576" w:rsidRPr="000C3E5B">
        <w:t xml:space="preserve"> indica que el Espíritu Santo fue dado a los apóstoles para la operación de milagros, manifestando así la gracia santificante que habían recibido.   </w:t>
      </w:r>
    </w:p>
    <w:p w14:paraId="0F39D421" w14:textId="52426DD4" w:rsidR="007A6576" w:rsidRPr="000C3E5B" w:rsidRDefault="0085126E" w:rsidP="0085126E">
      <w:pPr>
        <w:jc w:val="both"/>
      </w:pPr>
      <w:r>
        <w:rPr>
          <w:b/>
          <w:bCs/>
        </w:rPr>
        <w:t>-</w:t>
      </w:r>
      <w:r w:rsidR="007A6576" w:rsidRPr="0085126E">
        <w:t>Don de lenguas:</w:t>
      </w:r>
      <w:r w:rsidR="007A6576" w:rsidRPr="000C3E5B">
        <w:t xml:space="preserve"> Para superar las barreras idiomáticas en su misión universal, recibieron el don de lenguas (Hechos 2), que les permitió predicar a todas las naciones. Santo Tomás argumenta en ST II-II, Q. 176, a. </w:t>
      </w:r>
      <w:r w:rsidR="00C647A7" w:rsidRPr="000C3E5B">
        <w:t>1,</w:t>
      </w:r>
      <w:r w:rsidR="007A6576" w:rsidRPr="000C3E5B">
        <w:t xml:space="preserve"> que era más apropiado que los Apóstoles hablaran todas las lenguas necesarias para su misión, en lugar de que una sola lengua fuera milagrosamente entendida por todos, ya que esto manifestaba la perfección de su conocimiento infuso.   </w:t>
      </w:r>
    </w:p>
    <w:p w14:paraId="388BA498" w14:textId="597C3678" w:rsidR="007A6576" w:rsidRPr="000C3E5B" w:rsidRDefault="0085126E" w:rsidP="0085126E">
      <w:pPr>
        <w:jc w:val="both"/>
      </w:pPr>
      <w:r>
        <w:rPr>
          <w:b/>
          <w:bCs/>
        </w:rPr>
        <w:t>-</w:t>
      </w:r>
      <w:r w:rsidR="007A6576" w:rsidRPr="0085126E">
        <w:t>Gracia de la palabra (sabiduría y ciencia):</w:t>
      </w:r>
      <w:r w:rsidR="007A6576" w:rsidRPr="000C3E5B">
        <w:t xml:space="preserve"> Fueron dotados de la gracia de la palabra (ST II-II, Q. 177</w:t>
      </w:r>
      <w:r w:rsidR="005A3315" w:rsidRPr="000C3E5B">
        <w:t>),</w:t>
      </w:r>
      <w:r w:rsidR="007A6576" w:rsidRPr="000C3E5B">
        <w:t xml:space="preserve"> que les permitía enseñar con eficacia, instruyendo el intelecto, moviendo los afectos y persuadiendo a los oyentes para que abrazaran la fe.   </w:t>
      </w:r>
    </w:p>
    <w:p w14:paraId="6036344F" w14:textId="0D4270AA" w:rsidR="007A6576" w:rsidRPr="000C3E5B" w:rsidRDefault="0085126E" w:rsidP="0085126E">
      <w:pPr>
        <w:jc w:val="both"/>
      </w:pPr>
      <w:r>
        <w:rPr>
          <w:b/>
          <w:bCs/>
        </w:rPr>
        <w:t>-</w:t>
      </w:r>
      <w:r w:rsidR="007A6576" w:rsidRPr="0085126E">
        <w:t>Profecía:</w:t>
      </w:r>
      <w:r w:rsidR="007A6576" w:rsidRPr="000C3E5B">
        <w:t xml:space="preserve"> Los Apóstoles también tuvieron el don de profecía (ST II-II, QQ. 171-174). Recibieron una instrucción más plena y directa sobre los misterios de la fe que los profetas del Antiguo </w:t>
      </w:r>
      <w:r w:rsidR="007A6576" w:rsidRPr="000C3E5B">
        <w:lastRenderedPageBreak/>
        <w:t xml:space="preserve">Testamento, ya que vivieron en el tiempo de la plenitud de la revelación (ST II-II, Q. 174, a. 6).   </w:t>
      </w:r>
    </w:p>
    <w:p w14:paraId="1A81936B" w14:textId="77777777" w:rsidR="007A6576" w:rsidRPr="00BF4F54" w:rsidRDefault="007A6576" w:rsidP="007A6576">
      <w:pPr>
        <w:jc w:val="both"/>
        <w:rPr>
          <w:b/>
          <w:bCs/>
        </w:rPr>
      </w:pPr>
      <w:r w:rsidRPr="00BF4F54">
        <w:rPr>
          <w:b/>
          <w:bCs/>
          <w:i/>
          <w:iCs/>
        </w:rPr>
        <w:t>Gracia Santificante y Conocimiento Apostólico:</w:t>
      </w:r>
    </w:p>
    <w:p w14:paraId="780125BE" w14:textId="48E8DFC8" w:rsidR="007A6576" w:rsidRPr="000C3E5B" w:rsidRDefault="0085126E" w:rsidP="0085126E">
      <w:pPr>
        <w:jc w:val="both"/>
      </w:pPr>
      <w:r>
        <w:rPr>
          <w:b/>
          <w:bCs/>
        </w:rPr>
        <w:t>-</w:t>
      </w:r>
      <w:r w:rsidR="007A6576" w:rsidRPr="0085126E">
        <w:t>Plenitud de gracia y sabiduría</w:t>
      </w:r>
      <w:r w:rsidR="007A6576" w:rsidRPr="000C3E5B">
        <w:rPr>
          <w:b/>
          <w:bCs/>
        </w:rPr>
        <w:t>:</w:t>
      </w:r>
      <w:r w:rsidR="007A6576" w:rsidRPr="000C3E5B">
        <w:t xml:space="preserve"> Por su proximidad a Cristo, los Apóstoles lo comprendieron más perfectamente y fueron instruidos de manera más completa en los misterios de la fe. Se afirma que tuvieron la "plenitud de la verdad".   </w:t>
      </w:r>
    </w:p>
    <w:p w14:paraId="5F11DADD" w14:textId="28DDD413" w:rsidR="007A6576" w:rsidRPr="000C3E5B" w:rsidRDefault="0085126E" w:rsidP="0085126E">
      <w:pPr>
        <w:jc w:val="both"/>
      </w:pPr>
      <w:r>
        <w:rPr>
          <w:b/>
          <w:bCs/>
        </w:rPr>
        <w:t>-</w:t>
      </w:r>
      <w:r w:rsidR="007A6576" w:rsidRPr="0085126E">
        <w:t>Conocimiento infuso sobrenatural:</w:t>
      </w:r>
      <w:r w:rsidR="007A6576" w:rsidRPr="000C3E5B">
        <w:t xml:space="preserve"> Recibieron un conocimiento infuso indispensable de las verdades de fe y moral necesarias para la salvación y para su transmisión. Este conocimiento no abarcaba todas las ciencias naturales o eventos futuros contingentes, sino lo esencial para su misión. Su comprensión de los misterios divinos, en algunos casos, superaba incluso el conocimiento de los ángeles, quienes llegaron a conocerlos a través de la predicación apostólica. Ningún conocimiento de fe posterior en la Iglesia igualará o superará la certeza y plenitud del conocimiento apostólico original. La </w:t>
      </w:r>
      <w:r w:rsidR="007A6576" w:rsidRPr="000C3E5B">
        <w:rPr>
          <w:i/>
          <w:iCs/>
        </w:rPr>
        <w:t xml:space="preserve">Summa </w:t>
      </w:r>
      <w:proofErr w:type="spellStart"/>
      <w:r w:rsidR="007A6576" w:rsidRPr="000C3E5B">
        <w:rPr>
          <w:i/>
          <w:iCs/>
        </w:rPr>
        <w:t>Theologiae</w:t>
      </w:r>
      <w:proofErr w:type="spellEnd"/>
      <w:r w:rsidR="007A6576" w:rsidRPr="000C3E5B">
        <w:t xml:space="preserve">, II-II, Q. 1, a. </w:t>
      </w:r>
      <w:r w:rsidR="005A3315" w:rsidRPr="000C3E5B">
        <w:t>7,</w:t>
      </w:r>
      <w:r w:rsidR="007A6576" w:rsidRPr="000C3E5B">
        <w:t xml:space="preserve"> al tratar sobre si los artículos de fe aumentaron, concluye que la sustancia de la fe no aumentó, pero sí su explicitación, siendo los Apóstoles quienes poseyeron el conocimiento más pleno. Esta "plenitud de conocimiento" en los Apóstoles no excluye un desarrollo doctrinal posterior en la Iglesia, sino que lo fundamenta. El desarrollo es una explicitación de lo que los Apóstoles recibieron, ya sea implícita o explícitamente, en su totalidad. La doctrina apostólica es la semilla que contiene todo el árbol del dogma cristiano, y el Espíritu Santo guía a la Iglesia a una comprensión cada vez más profunda de este depósito original.   </w:t>
      </w:r>
    </w:p>
    <w:p w14:paraId="4B063F67" w14:textId="611D9D44" w:rsidR="007A6576" w:rsidRPr="000C3E5B" w:rsidRDefault="0085126E" w:rsidP="0085126E">
      <w:pPr>
        <w:jc w:val="both"/>
      </w:pPr>
      <w:r>
        <w:rPr>
          <w:b/>
          <w:bCs/>
        </w:rPr>
        <w:lastRenderedPageBreak/>
        <w:t>-</w:t>
      </w:r>
      <w:r w:rsidR="007A6576" w:rsidRPr="0085126E">
        <w:t>Confirmación en la gracia:</w:t>
      </w:r>
      <w:r w:rsidR="007A6576" w:rsidRPr="000C3E5B">
        <w:t xml:space="preserve"> Para asegurar la fidelidad en su ardua misión y protegerlos de caídas graves, se les concedió el "privilegio especial de la confirmación en la gracia". Esto significa que, </w:t>
      </w:r>
      <w:r w:rsidR="007A6576" w:rsidRPr="000C3E5B">
        <w:rPr>
          <w:i/>
          <w:iCs/>
        </w:rPr>
        <w:t>de facto</w:t>
      </w:r>
      <w:r w:rsidR="007A6576" w:rsidRPr="000C3E5B">
        <w:t xml:space="preserve">, no cometerían pecado mortal, aunque permanecieran susceptibles a pecados veniales debido a la fragilidad humana.   </w:t>
      </w:r>
    </w:p>
    <w:p w14:paraId="4CB3C703" w14:textId="0E5C59EF" w:rsidR="007A6576" w:rsidRPr="008C26C6" w:rsidRDefault="007A6576" w:rsidP="00F1639C">
      <w:pPr>
        <w:jc w:val="both"/>
        <w:rPr>
          <w:b/>
          <w:bCs/>
        </w:rPr>
      </w:pPr>
      <w:r w:rsidRPr="000C3E5B">
        <w:t xml:space="preserve">  </w:t>
      </w:r>
      <w:bookmarkStart w:id="13" w:name="_Toc203651513"/>
      <w:r w:rsidRPr="008C26C6">
        <w:rPr>
          <w:b/>
          <w:bCs/>
        </w:rPr>
        <w:t>IV. Los Apóstoles como Fundamento de la Iglesia</w:t>
      </w:r>
      <w:bookmarkEnd w:id="13"/>
    </w:p>
    <w:p w14:paraId="27E6A066" w14:textId="268ED8AC" w:rsidR="007A6576" w:rsidRPr="000C3E5B" w:rsidRDefault="007A6576" w:rsidP="007A6576">
      <w:pPr>
        <w:jc w:val="both"/>
      </w:pPr>
      <w:r w:rsidRPr="000C3E5B">
        <w:t>La eclesiología de Santo Tomás de Aquino asigna un papel fundacional insustituible a los Doce Apóstoles. Ellos no son meros precursores o figuras históricas importantes, sino la base misma sobre la cual Cristo edificó Su Iglesia, tanto en su estructura doctrinal como en su continuidad histórica.</w:t>
      </w:r>
    </w:p>
    <w:p w14:paraId="55A42885" w14:textId="77777777" w:rsidR="007A6576" w:rsidRPr="00203B9F" w:rsidRDefault="007A6576" w:rsidP="007A6576">
      <w:pPr>
        <w:jc w:val="both"/>
        <w:rPr>
          <w:b/>
          <w:bCs/>
        </w:rPr>
      </w:pPr>
      <w:r w:rsidRPr="00203B9F">
        <w:rPr>
          <w:b/>
          <w:bCs/>
          <w:i/>
          <w:iCs/>
        </w:rPr>
        <w:t>La Iglesia edificada sobre el "fundamento de los Apóstoles" (Efesios 2:20).</w:t>
      </w:r>
    </w:p>
    <w:p w14:paraId="15B34A64" w14:textId="77777777" w:rsidR="007A6576" w:rsidRPr="000C3E5B" w:rsidRDefault="007A6576" w:rsidP="007A6576">
      <w:pPr>
        <w:jc w:val="both"/>
      </w:pPr>
      <w:r w:rsidRPr="000C3E5B">
        <w:t xml:space="preserve">Santo Tomás interpreta este pasaje paulino de manera literal y profunda. Los Apóstoles son considerados las "bases de la Iglesia, el fundamento de todo el edificio creado por Cristo". En su </w:t>
      </w:r>
      <w:proofErr w:type="spellStart"/>
      <w:r w:rsidRPr="000C3E5B">
        <w:rPr>
          <w:i/>
          <w:iCs/>
        </w:rPr>
        <w:t>Expositio</w:t>
      </w:r>
      <w:proofErr w:type="spellEnd"/>
      <w:r w:rsidRPr="000C3E5B">
        <w:rPr>
          <w:i/>
          <w:iCs/>
        </w:rPr>
        <w:t xml:space="preserve"> in </w:t>
      </w:r>
      <w:proofErr w:type="spellStart"/>
      <w:r w:rsidRPr="000C3E5B">
        <w:rPr>
          <w:i/>
          <w:iCs/>
        </w:rPr>
        <w:t>Symbolum</w:t>
      </w:r>
      <w:proofErr w:type="spellEnd"/>
      <w:r w:rsidRPr="000C3E5B">
        <w:rPr>
          <w:i/>
          <w:iCs/>
        </w:rPr>
        <w:t xml:space="preserve"> </w:t>
      </w:r>
      <w:proofErr w:type="spellStart"/>
      <w:r w:rsidRPr="000C3E5B">
        <w:rPr>
          <w:i/>
          <w:iCs/>
        </w:rPr>
        <w:t>Apostolorum</w:t>
      </w:r>
      <w:proofErr w:type="spellEnd"/>
      <w:r w:rsidRPr="000C3E5B">
        <w:t xml:space="preserve">, al comentar el artículo sobre la Iglesia, Aquino distingue dos niveles de cimiento: Cristo mismo es el "fundamento principal", la piedra angular sobre la cual todo el edificio se sostiene (cf. 1 Corintios 3:11). Sin embargo, los Apóstoles y su doctrina constituyen el "fundamento secundario". Para ilustrar esto, el </w:t>
      </w:r>
      <w:proofErr w:type="spellStart"/>
      <w:r w:rsidRPr="000C3E5B">
        <w:t>Aquinate</w:t>
      </w:r>
      <w:proofErr w:type="spellEnd"/>
      <w:r w:rsidRPr="000C3E5B">
        <w:t xml:space="preserve"> recurre a la visión de la Jerusalén celestial en Apocalipsis 21:14, donde se describe que la muralla de la ciudad tiene "doce cimientos, y sobre ellos los doce nombres de los doce apóstoles del Cordero". Este rol fundacional implica tanto la historicidad de la institución de la Iglesia, que ocurrió en un momento específico a través de personas concretas, como la permanencia normativa </w:t>
      </w:r>
      <w:r w:rsidRPr="000C3E5B">
        <w:lastRenderedPageBreak/>
        <w:t xml:space="preserve">de su enseñanza para todas las épocas. El "fundamento" apostólico no es simplemente un punto de partida histórico que se supera, sino una norma perenne que garantiza la identidad y estabilidad de la Iglesia a lo largo del tiempo.   </w:t>
      </w:r>
    </w:p>
    <w:p w14:paraId="1A398A2A" w14:textId="77777777" w:rsidR="007A6576" w:rsidRPr="00203B9F" w:rsidRDefault="007A6576" w:rsidP="007A6576">
      <w:pPr>
        <w:jc w:val="both"/>
        <w:rPr>
          <w:b/>
          <w:bCs/>
        </w:rPr>
      </w:pPr>
      <w:r w:rsidRPr="00203B9F">
        <w:rPr>
          <w:b/>
          <w:bCs/>
          <w:i/>
          <w:iCs/>
        </w:rPr>
        <w:t>La fe apostólica como cimiento doctrinal de la Iglesia.</w:t>
      </w:r>
    </w:p>
    <w:p w14:paraId="2C762AB3" w14:textId="4D9F8476" w:rsidR="007A6576" w:rsidRPr="000C3E5B" w:rsidRDefault="007A6576" w:rsidP="007A6576">
      <w:pPr>
        <w:jc w:val="both"/>
      </w:pPr>
      <w:r w:rsidRPr="000C3E5B">
        <w:t>La doctrina enseñada por los Apóstoles, recibida directamente de Cristo y del Espíritu Santo, forma el núcleo irreductible de la fe cristiana. Para Santo Tomás, la enseñanza de Cristo y los Apóstoles se considera suficientemente explicitada y transmitida en el Credo de Nicea, que resume las verdades fundamentales de la fe. La fe de la Iglesia, en su totalidad, descansa sobre la revelación hecha a los apóstoles y profetas que escribieron los libros canónicos. La Iglesia, por tanto, se edifica sobre "la fe y los sacramentos de la fe</w:t>
      </w:r>
      <w:r w:rsidR="005A3315" w:rsidRPr="000C3E5B">
        <w:t>”,</w:t>
      </w:r>
      <w:r w:rsidRPr="000C3E5B">
        <w:t xml:space="preserve"> siendo los Apóstoles los primeros y autorizados transmisores de ambos. La apostolicidad de la doctrina de la Iglesia significa, en consecuencia, una fidelidad continua al depósito de la fe (</w:t>
      </w:r>
      <w:proofErr w:type="spellStart"/>
      <w:r w:rsidRPr="000C3E5B">
        <w:t>depositum</w:t>
      </w:r>
      <w:proofErr w:type="spellEnd"/>
      <w:r w:rsidR="005A3315">
        <w:t xml:space="preserve"> </w:t>
      </w:r>
      <w:proofErr w:type="spellStart"/>
      <w:r w:rsidRPr="000C3E5B">
        <w:t>fidei</w:t>
      </w:r>
      <w:proofErr w:type="spellEnd"/>
      <w:r w:rsidRPr="000C3E5B">
        <w:t xml:space="preserve">) tal como fue transmitido por los Apóstoles.   </w:t>
      </w:r>
    </w:p>
    <w:p w14:paraId="4C50ECC5" w14:textId="77777777" w:rsidR="007A6576" w:rsidRPr="00203B9F" w:rsidRDefault="007A6576" w:rsidP="007A6576">
      <w:pPr>
        <w:jc w:val="both"/>
        <w:rPr>
          <w:b/>
          <w:bCs/>
        </w:rPr>
      </w:pPr>
      <w:r w:rsidRPr="00203B9F">
        <w:rPr>
          <w:b/>
          <w:bCs/>
          <w:i/>
          <w:iCs/>
        </w:rPr>
        <w:t>El papel de los Apóstoles en la transmisión de la Revelación divina (Tradición y Escritura).</w:t>
      </w:r>
    </w:p>
    <w:p w14:paraId="57980FF1" w14:textId="77777777" w:rsidR="007A6576" w:rsidRPr="000C3E5B" w:rsidRDefault="007A6576" w:rsidP="007A6576">
      <w:pPr>
        <w:jc w:val="both"/>
      </w:pPr>
      <w:r w:rsidRPr="000C3E5B">
        <w:t xml:space="preserve">Un aspecto crucial de la función fundacional de los Apóstoles es su papel como canales de la Revelación divina. Santo Tomás enseña que la revelación pública, destinada a toda la Iglesia, concluyó con la muerte del último Apóstol, y nada puede ser añadido o quitado a este cuerpo definitivo de verdades reveladas. Los Apóstoles transmitieron esta revelación de manera definitiva principalmente a través de la Sagrada Escritura, inspirada por el Espíritu Santo.   </w:t>
      </w:r>
    </w:p>
    <w:p w14:paraId="7FA86A3D" w14:textId="09299C31" w:rsidR="007A6576" w:rsidRPr="000C3E5B" w:rsidRDefault="007A6576" w:rsidP="007A6576">
      <w:pPr>
        <w:jc w:val="both"/>
      </w:pPr>
      <w:r w:rsidRPr="000C3E5B">
        <w:lastRenderedPageBreak/>
        <w:t xml:space="preserve">No obstante, el </w:t>
      </w:r>
      <w:proofErr w:type="spellStart"/>
      <w:r w:rsidRPr="000C3E5B">
        <w:t>Aquinate</w:t>
      </w:r>
      <w:proofErr w:type="spellEnd"/>
      <w:r w:rsidRPr="000C3E5B">
        <w:t xml:space="preserve"> también reconoce el valor y la necesidad de la Tradición apostólica. Afirma que "Muchas cosas dichas y hechas por Cristo no fueron escritas, sino transmitidas por los Apóstoles". Por lo tanto, las Escrituras no son la única fuente de la Revelación divina y de la enseñanza apostólica; existen también tradiciones que provienen de los Apóstoles y que la Iglesia ha conservado fielmente. Los mandatos que los Apóstoles pusieron por escrito, como las Epístolas, deben ser guardados como mandatos divinos. La </w:t>
      </w:r>
      <w:r w:rsidRPr="000C3E5B">
        <w:rPr>
          <w:i/>
          <w:iCs/>
        </w:rPr>
        <w:t xml:space="preserve">Summa </w:t>
      </w:r>
      <w:proofErr w:type="spellStart"/>
      <w:r w:rsidRPr="000C3E5B">
        <w:rPr>
          <w:i/>
          <w:iCs/>
        </w:rPr>
        <w:t>Theologiae</w:t>
      </w:r>
      <w:proofErr w:type="spellEnd"/>
      <w:r w:rsidRPr="000C3E5B">
        <w:t xml:space="preserve"> (I, Q. 1, a. 8, </w:t>
      </w:r>
      <w:proofErr w:type="gramStart"/>
      <w:r w:rsidRPr="000C3E5B">
        <w:t>ad 2</w:t>
      </w:r>
      <w:proofErr w:type="gramEnd"/>
      <w:r w:rsidRPr="000C3E5B">
        <w:t xml:space="preserve">) es particularmente clara al respecto: "Nuestra fe se apoya en la revelación hecha a los apóstoles y profetas, que escribieron los libros canónicos, y no en la revelación (si alguna hay) hecha a otros doctores". Esta afirmación distingue la revelación canónica, pública y fundacional, de las revelaciones privadas o las elaboraciones teológicas posteriores. La visión de Aquino sobre la transmisión de la Revelación a través de los Apóstoles sienta las bases para una comprensión católica de la interrelación armónica entre Escritura y Tradición. Aunque no desarrolle explícitamente un tratado completo sobre el Magisterio en estos contextos, la idea de "sucesores" y la "gobernanza de la Iglesia" por ellos implica necesariamente la función magisterial de interpretar auténticamente este depósito revelado para mantener la unidad en la verdad. El artículo de Serge-Thomas Bonino sobre el papel de los Apóstoles en la comunicación de la Revelación según la </w:t>
      </w:r>
      <w:r w:rsidRPr="000C3E5B">
        <w:rPr>
          <w:i/>
          <w:iCs/>
        </w:rPr>
        <w:t xml:space="preserve">Lectura super </w:t>
      </w:r>
      <w:proofErr w:type="spellStart"/>
      <w:r w:rsidRPr="000C3E5B">
        <w:rPr>
          <w:i/>
          <w:iCs/>
        </w:rPr>
        <w:t>Ioannem</w:t>
      </w:r>
      <w:proofErr w:type="spellEnd"/>
      <w:r w:rsidRPr="000C3E5B">
        <w:t xml:space="preserve"> de </w:t>
      </w:r>
      <w:r w:rsidR="0020297F" w:rsidRPr="000C3E5B">
        <w:t>Aquino,</w:t>
      </w:r>
      <w:r w:rsidRPr="000C3E5B">
        <w:t xml:space="preserve"> subraya la amistad especial con Cristo como la razón de la revelación particular que recibieron, lo que a su vez los capacitó para ser transmisores fidedignos.   </w:t>
      </w:r>
    </w:p>
    <w:p w14:paraId="496CF18F" w14:textId="77777777" w:rsidR="00C22CF3" w:rsidRDefault="00C22CF3" w:rsidP="007A6576">
      <w:pPr>
        <w:jc w:val="both"/>
        <w:rPr>
          <w:i/>
          <w:iCs/>
        </w:rPr>
      </w:pPr>
    </w:p>
    <w:p w14:paraId="7B009041" w14:textId="20326C2E" w:rsidR="007A6576" w:rsidRPr="00203B9F" w:rsidRDefault="007A6576" w:rsidP="007A6576">
      <w:pPr>
        <w:jc w:val="both"/>
        <w:rPr>
          <w:b/>
          <w:bCs/>
        </w:rPr>
      </w:pPr>
      <w:r w:rsidRPr="00203B9F">
        <w:rPr>
          <w:b/>
          <w:bCs/>
          <w:i/>
          <w:iCs/>
        </w:rPr>
        <w:lastRenderedPageBreak/>
        <w:t xml:space="preserve">Análisis de la </w:t>
      </w:r>
      <w:proofErr w:type="spellStart"/>
      <w:r w:rsidRPr="00203B9F">
        <w:rPr>
          <w:b/>
          <w:bCs/>
          <w:i/>
          <w:iCs/>
        </w:rPr>
        <w:t>Expositio</w:t>
      </w:r>
      <w:proofErr w:type="spellEnd"/>
      <w:r w:rsidRPr="00203B9F">
        <w:rPr>
          <w:b/>
          <w:bCs/>
          <w:i/>
          <w:iCs/>
        </w:rPr>
        <w:t xml:space="preserve"> in </w:t>
      </w:r>
      <w:proofErr w:type="spellStart"/>
      <w:r w:rsidRPr="00203B9F">
        <w:rPr>
          <w:b/>
          <w:bCs/>
          <w:i/>
          <w:iCs/>
        </w:rPr>
        <w:t>Symbolum</w:t>
      </w:r>
      <w:proofErr w:type="spellEnd"/>
      <w:r w:rsidRPr="00203B9F">
        <w:rPr>
          <w:b/>
          <w:bCs/>
          <w:i/>
          <w:iCs/>
        </w:rPr>
        <w:t xml:space="preserve"> </w:t>
      </w:r>
      <w:proofErr w:type="spellStart"/>
      <w:r w:rsidRPr="00203B9F">
        <w:rPr>
          <w:b/>
          <w:bCs/>
          <w:i/>
          <w:iCs/>
        </w:rPr>
        <w:t>Apostolorum</w:t>
      </w:r>
      <w:proofErr w:type="spellEnd"/>
      <w:r w:rsidRPr="00203B9F">
        <w:rPr>
          <w:b/>
          <w:bCs/>
          <w:i/>
          <w:iCs/>
        </w:rPr>
        <w:t xml:space="preserve"> de Aquino.</w:t>
      </w:r>
    </w:p>
    <w:p w14:paraId="5FAB159B" w14:textId="77777777" w:rsidR="007A6576" w:rsidRPr="000C3E5B" w:rsidRDefault="007A6576" w:rsidP="007A6576">
      <w:pPr>
        <w:jc w:val="both"/>
      </w:pPr>
      <w:r w:rsidRPr="000C3E5B">
        <w:t xml:space="preserve">La </w:t>
      </w:r>
      <w:proofErr w:type="spellStart"/>
      <w:r w:rsidRPr="000C3E5B">
        <w:rPr>
          <w:i/>
          <w:iCs/>
        </w:rPr>
        <w:t>Expositio</w:t>
      </w:r>
      <w:proofErr w:type="spellEnd"/>
      <w:r w:rsidRPr="000C3E5B">
        <w:rPr>
          <w:i/>
          <w:iCs/>
        </w:rPr>
        <w:t xml:space="preserve"> in </w:t>
      </w:r>
      <w:proofErr w:type="spellStart"/>
      <w:r w:rsidRPr="000C3E5B">
        <w:rPr>
          <w:i/>
          <w:iCs/>
        </w:rPr>
        <w:t>Symbolum</w:t>
      </w:r>
      <w:proofErr w:type="spellEnd"/>
      <w:r w:rsidRPr="000C3E5B">
        <w:rPr>
          <w:i/>
          <w:iCs/>
        </w:rPr>
        <w:t xml:space="preserve"> </w:t>
      </w:r>
      <w:proofErr w:type="spellStart"/>
      <w:r w:rsidRPr="000C3E5B">
        <w:rPr>
          <w:i/>
          <w:iCs/>
        </w:rPr>
        <w:t>Apostolorum</w:t>
      </w:r>
      <w:proofErr w:type="spellEnd"/>
      <w:r w:rsidRPr="000C3E5B">
        <w:t xml:space="preserve"> de Santo Tomás es una obra concisa pero densa, clave para entender cómo veía el Credo de los Apóstoles como un compendio autorizado de la fe apostólica. En este comentario, Aquino explica que la Iglesia es "Apostólica" precisamente porque su fundamento secundario (siendo Cristo el primario) son los Apóstoles y su doctrina. El Credo mismo es una articulación de esta fe fundamental. Aunque la obra de Johannes Marienwerder sobre el Símbolo no es del </w:t>
      </w:r>
      <w:proofErr w:type="spellStart"/>
      <w:r w:rsidRPr="000C3E5B">
        <w:t>Aquinate</w:t>
      </w:r>
      <w:proofErr w:type="spellEnd"/>
      <w:r w:rsidRPr="000C3E5B">
        <w:t xml:space="preserve">, es testimonio de la larga tradición de comentarios al Credo Apostólico, una tradición en la que Santo Tomás participó significativamente.   </w:t>
      </w:r>
    </w:p>
    <w:p w14:paraId="4168CF39" w14:textId="77777777" w:rsidR="007A6576" w:rsidRPr="000C3E5B" w:rsidRDefault="007A6576" w:rsidP="007A6576">
      <w:pPr>
        <w:jc w:val="both"/>
      </w:pPr>
      <w:r w:rsidRPr="000C3E5B">
        <w:t>La apostolicidad de la Iglesia, según la concibe Santo Tomás, no es, por lo tanto, una mera cuestión de origen histórico lejano. Es una cualidad doctrinal y estructural esencial que garantiza su identidad continua y su fidelidad inquebrantable a la misión y enseñanza de Jesucristo, tal como fueron confiadas a los Doce Apóstoles.</w:t>
      </w:r>
    </w:p>
    <w:p w14:paraId="6CE29778" w14:textId="3F5E38A0" w:rsidR="007A6576" w:rsidRPr="00C22CF3" w:rsidRDefault="007A6576" w:rsidP="00C22CF3">
      <w:pPr>
        <w:pStyle w:val="Ttulo2"/>
        <w:rPr>
          <w:rFonts w:ascii="Times New Roman" w:hAnsi="Times New Roman" w:cs="Times New Roman"/>
          <w:b/>
          <w:bCs/>
          <w:color w:val="auto"/>
          <w:sz w:val="24"/>
          <w:szCs w:val="24"/>
        </w:rPr>
      </w:pPr>
      <w:bookmarkStart w:id="14" w:name="_Toc203651514"/>
      <w:r w:rsidRPr="00C22CF3">
        <w:rPr>
          <w:rFonts w:ascii="Times New Roman" w:hAnsi="Times New Roman" w:cs="Times New Roman"/>
          <w:b/>
          <w:bCs/>
          <w:color w:val="auto"/>
          <w:sz w:val="24"/>
          <w:szCs w:val="24"/>
        </w:rPr>
        <w:t>V. La Primacía de Pedro y la Naturaleza del Colegio Apostólico</w:t>
      </w:r>
      <w:bookmarkEnd w:id="14"/>
    </w:p>
    <w:p w14:paraId="4BD9C7A9" w14:textId="77777777" w:rsidR="007A6576" w:rsidRPr="000C3E5B" w:rsidRDefault="007A6576" w:rsidP="007A6576">
      <w:pPr>
        <w:jc w:val="both"/>
      </w:pPr>
      <w:r w:rsidRPr="000C3E5B">
        <w:t xml:space="preserve">Dentro del grupo de los Doce Apóstoles, Santo Tomás de Aquino, siguiendo la tradición de la Iglesia y la evidencia </w:t>
      </w:r>
      <w:proofErr w:type="spellStart"/>
      <w:r w:rsidRPr="000C3E5B">
        <w:t>escriturística</w:t>
      </w:r>
      <w:proofErr w:type="spellEnd"/>
      <w:r w:rsidRPr="000C3E5B">
        <w:t>, reconoce un papel singular y preeminente a San Pedro. Esta primacía, sin embargo, no anula la autoridad y la misión conferida al Colegio Apostólico en su conjunto, sino que la sirve y la unifica.</w:t>
      </w:r>
    </w:p>
    <w:p w14:paraId="08764872" w14:textId="77777777" w:rsidR="00F1639C" w:rsidRDefault="00F1639C" w:rsidP="007A6576">
      <w:pPr>
        <w:jc w:val="both"/>
        <w:rPr>
          <w:b/>
          <w:bCs/>
          <w:i/>
          <w:iCs/>
        </w:rPr>
      </w:pPr>
    </w:p>
    <w:p w14:paraId="0F4CFCCC" w14:textId="77777777" w:rsidR="00F1639C" w:rsidRDefault="00F1639C" w:rsidP="007A6576">
      <w:pPr>
        <w:jc w:val="both"/>
        <w:rPr>
          <w:b/>
          <w:bCs/>
          <w:i/>
          <w:iCs/>
        </w:rPr>
      </w:pPr>
    </w:p>
    <w:p w14:paraId="7CCD7BFA" w14:textId="3CC5E773" w:rsidR="007A6576" w:rsidRPr="00203B9F" w:rsidRDefault="007A6576" w:rsidP="007A6576">
      <w:pPr>
        <w:jc w:val="both"/>
        <w:rPr>
          <w:b/>
          <w:bCs/>
        </w:rPr>
      </w:pPr>
      <w:r w:rsidRPr="00203B9F">
        <w:rPr>
          <w:b/>
          <w:bCs/>
          <w:i/>
          <w:iCs/>
        </w:rPr>
        <w:lastRenderedPageBreak/>
        <w:t>La confesión de Pedro y la promesa de las llaves (Mateo 16): interpretación tomista.</w:t>
      </w:r>
    </w:p>
    <w:p w14:paraId="721A2100" w14:textId="27AD42F0" w:rsidR="007A6576" w:rsidRPr="000C3E5B" w:rsidRDefault="007A6576" w:rsidP="007A6576">
      <w:pPr>
        <w:jc w:val="both"/>
      </w:pPr>
      <w:r w:rsidRPr="000C3E5B">
        <w:t xml:space="preserve">El pasaje de Mateo 16:13-19, donde Pedro confiesa a Jesús como el Cristo, el Hijo de Dios vivo, y recibe la promesa de ser la roca sobre la cual se edificará la Iglesia y las llaves del Reino de los Cielos, es fundamental. Santo Tomás, principalmente a través de su </w:t>
      </w:r>
      <w:r w:rsidRPr="000C3E5B">
        <w:rPr>
          <w:i/>
          <w:iCs/>
        </w:rPr>
        <w:t>Catena Aurea</w:t>
      </w:r>
      <w:r w:rsidRPr="000C3E5B">
        <w:t xml:space="preserve"> sobre este </w:t>
      </w:r>
      <w:r w:rsidR="00C647A7" w:rsidRPr="000C3E5B">
        <w:t>evangelio,</w:t>
      </w:r>
      <w:r w:rsidRPr="000C3E5B">
        <w:t xml:space="preserve"> compila e integra las interpretaciones de los Padres de la Iglesia.   </w:t>
      </w:r>
    </w:p>
    <w:p w14:paraId="6F70EE84" w14:textId="08230E1C" w:rsidR="007A6576" w:rsidRPr="000C3E5B" w:rsidRDefault="00C22CF3" w:rsidP="00C22CF3">
      <w:pPr>
        <w:jc w:val="both"/>
      </w:pPr>
      <w:r>
        <w:rPr>
          <w:b/>
          <w:bCs/>
        </w:rPr>
        <w:t>-</w:t>
      </w:r>
      <w:r w:rsidR="007A6576" w:rsidRPr="00C22CF3">
        <w:t>Sobre la Roca:</w:t>
      </w:r>
      <w:r w:rsidR="007A6576" w:rsidRPr="000C3E5B">
        <w:t xml:space="preserve"> Respecto a la identidad de la "roca" (π</w:t>
      </w:r>
      <w:proofErr w:type="spellStart"/>
      <w:r w:rsidR="007A6576" w:rsidRPr="000C3E5B">
        <w:t>εˊτρ</w:t>
      </w:r>
      <w:proofErr w:type="spellEnd"/>
      <w:r w:rsidR="007A6576" w:rsidRPr="000C3E5B">
        <w:t xml:space="preserve">α, </w:t>
      </w:r>
      <w:r w:rsidR="007A6576" w:rsidRPr="000C3E5B">
        <w:rPr>
          <w:i/>
          <w:iCs/>
        </w:rPr>
        <w:t>petra</w:t>
      </w:r>
      <w:r w:rsidR="007A6576" w:rsidRPr="000C3E5B">
        <w:t xml:space="preserve">), Aquino presenta las dos interpretaciones patrísticas principales. San Juan Crisóstomo, por ejemplo, entiende que la Iglesia se edifica "sobre esta fe y confesión" de Pedro. San Agustín, en diversos lugares, ofrece ambas lecturas: a veces identifica la roca con Pedro mismo, y otras veces (especialmente en sus </w:t>
      </w:r>
      <w:r w:rsidR="007A6576" w:rsidRPr="000C3E5B">
        <w:rPr>
          <w:i/>
          <w:iCs/>
        </w:rPr>
        <w:t>Retractaciones</w:t>
      </w:r>
      <w:r w:rsidR="007A6576" w:rsidRPr="000C3E5B">
        <w:t xml:space="preserve">, como se señala en la </w:t>
      </w:r>
      <w:r w:rsidR="007A6576" w:rsidRPr="000C3E5B">
        <w:rPr>
          <w:i/>
          <w:iCs/>
        </w:rPr>
        <w:t>Catena</w:t>
      </w:r>
      <w:r w:rsidR="007A6576" w:rsidRPr="000C3E5B">
        <w:t xml:space="preserve">) con Cristo, a quien Pedro confesó. Santo Tomás, al presentar estas opciones, muestra su respeto por la diversidad de la exégesis patrística, aunque la tradición latina posterior tendió a enfatizar la identificación de Pedro con la roca en un sentido fundacional para la Iglesia visible.   </w:t>
      </w:r>
    </w:p>
    <w:p w14:paraId="5A7B1EFC" w14:textId="43E103F7" w:rsidR="007A6576" w:rsidRPr="000C3E5B" w:rsidRDefault="00C22CF3" w:rsidP="00C22CF3">
      <w:pPr>
        <w:jc w:val="both"/>
      </w:pPr>
      <w:r>
        <w:rPr>
          <w:b/>
          <w:bCs/>
        </w:rPr>
        <w:t>-</w:t>
      </w:r>
      <w:r w:rsidR="007A6576" w:rsidRPr="00C22CF3">
        <w:t>Las Llaves del Reino:</w:t>
      </w:r>
      <w:r w:rsidR="007A6576" w:rsidRPr="000C3E5B">
        <w:t xml:space="preserve"> La promesa de las "llaves del reino de los cielos" es vista por Crisóstomo como un don recíproco a la confesión de Pedro. Rábano Mauro, también citado en la </w:t>
      </w:r>
      <w:r w:rsidR="007A6576" w:rsidRPr="000C3E5B">
        <w:rPr>
          <w:i/>
          <w:iCs/>
        </w:rPr>
        <w:t>Catena</w:t>
      </w:r>
      <w:r w:rsidR="007A6576" w:rsidRPr="000C3E5B">
        <w:t xml:space="preserve">, interpreta las llaves como símbolo de "discernimiento y poder": poder para atar y desatar, y discernimiento para distinguir entre los dignos y los indignos de la absolución. Orígenes subraya el inmenso poder conferido a Pedro como la roca sobre la cual se edifica la Iglesia, de modo que sus sentencias tienen una firmeza análoga a las de Dios mismo.   </w:t>
      </w:r>
    </w:p>
    <w:p w14:paraId="40608C14" w14:textId="770345AD" w:rsidR="007A6576" w:rsidRPr="000C3E5B" w:rsidRDefault="00963236" w:rsidP="00963236">
      <w:pPr>
        <w:jc w:val="both"/>
      </w:pPr>
      <w:r>
        <w:rPr>
          <w:b/>
          <w:bCs/>
        </w:rPr>
        <w:lastRenderedPageBreak/>
        <w:t>-</w:t>
      </w:r>
      <w:r w:rsidR="007A6576" w:rsidRPr="00963236">
        <w:t>Poder de Atar y Desatar:</w:t>
      </w:r>
      <w:r w:rsidR="007A6576" w:rsidRPr="000C3E5B">
        <w:t xml:space="preserve"> Este poder, aunque conferido de manera especial a Pedro en este contexto, también se extiende a los otros Apóstoles, como se evidencia en Mateo 18:18, y reside de forma derivada en los Obispos y Presbíteros de la Iglesia. San Jerónimo advierte contra una comprensión meramente potestativa de este poder, comparando al sacerdote con los levitas del Antiguo Testamento que discernían la lepra pero no la causaban; de modo similar, el ministro de la Iglesia discierne quién debe ser atado o desatado en función de sus pecados, no de manera arbitraria. El Suplemento de la </w:t>
      </w:r>
      <w:r w:rsidR="007A6576" w:rsidRPr="000C3E5B">
        <w:rPr>
          <w:i/>
          <w:iCs/>
        </w:rPr>
        <w:t xml:space="preserve">Summa </w:t>
      </w:r>
      <w:proofErr w:type="spellStart"/>
      <w:r w:rsidR="007A6576" w:rsidRPr="000C3E5B">
        <w:rPr>
          <w:i/>
          <w:iCs/>
        </w:rPr>
        <w:t>Theologiae</w:t>
      </w:r>
      <w:proofErr w:type="spellEnd"/>
      <w:r w:rsidR="007A6576" w:rsidRPr="000C3E5B">
        <w:t xml:space="preserve">, Q. </w:t>
      </w:r>
      <w:r w:rsidR="00EE1DAD" w:rsidRPr="000C3E5B">
        <w:t>17,</w:t>
      </w:r>
      <w:r w:rsidR="007A6576" w:rsidRPr="000C3E5B">
        <w:t xml:space="preserve"> profundiza en la naturaleza de este poder de las llaves, definiéndolo como la potestad del juez eclesiástico para admitir o excluir del Reino.   </w:t>
      </w:r>
    </w:p>
    <w:p w14:paraId="52EAAFA2" w14:textId="77777777" w:rsidR="007A6576" w:rsidRPr="00203B9F" w:rsidRDefault="007A6576" w:rsidP="007A6576">
      <w:pPr>
        <w:jc w:val="both"/>
        <w:rPr>
          <w:b/>
          <w:bCs/>
        </w:rPr>
      </w:pPr>
      <w:r w:rsidRPr="00203B9F">
        <w:rPr>
          <w:b/>
          <w:bCs/>
          <w:i/>
          <w:iCs/>
        </w:rPr>
        <w:t>El papel singular de San Pedro como cabeza visible del Colegio Apostólico.</w:t>
      </w:r>
    </w:p>
    <w:p w14:paraId="1060C7ED" w14:textId="7B5C90B9" w:rsidR="007A6576" w:rsidRPr="000C3E5B" w:rsidRDefault="007A6576" w:rsidP="007A6576">
      <w:pPr>
        <w:jc w:val="both"/>
      </w:pPr>
      <w:r w:rsidRPr="000C3E5B">
        <w:t xml:space="preserve">Santo Tomás reconoce consistentemente la posición preeminente de San Pedro. Crisóstomo, citado en la </w:t>
      </w:r>
      <w:r w:rsidRPr="000C3E5B">
        <w:rPr>
          <w:i/>
          <w:iCs/>
        </w:rPr>
        <w:t>Catena Aurea</w:t>
      </w:r>
      <w:r w:rsidRPr="000C3E5B">
        <w:t xml:space="preserve"> sobre Juan </w:t>
      </w:r>
      <w:r w:rsidR="00EE1DAD" w:rsidRPr="000C3E5B">
        <w:t>21,</w:t>
      </w:r>
      <w:r w:rsidRPr="000C3E5B">
        <w:t xml:space="preserve"> lo llama "el jefe de los Apóstoles, la boca de los discípulos y cabeza del colegio". Las glosas medievales, recogidas por Aquino, indican que el poder de las llaves fue "cometido especialmente a Pedro para invitar a la unidad", constituyéndolo como "cabeza de los Apóstoles" y "vicario principal de Cristo". Esta función de Pedro como principio de unidad es crucial. En el Suplemento de la </w:t>
      </w:r>
      <w:r w:rsidRPr="000C3E5B">
        <w:rPr>
          <w:i/>
          <w:iCs/>
        </w:rPr>
        <w:t xml:space="preserve">Summa </w:t>
      </w:r>
      <w:proofErr w:type="spellStart"/>
      <w:r w:rsidRPr="000C3E5B">
        <w:rPr>
          <w:i/>
          <w:iCs/>
        </w:rPr>
        <w:t>Theologiae</w:t>
      </w:r>
      <w:proofErr w:type="spellEnd"/>
      <w:r w:rsidRPr="000C3E5B">
        <w:t xml:space="preserve">, Q. 40, a. 6, </w:t>
      </w:r>
      <w:proofErr w:type="gramStart"/>
      <w:r w:rsidRPr="000C3E5B">
        <w:t xml:space="preserve">ad </w:t>
      </w:r>
      <w:r w:rsidR="0020297F" w:rsidRPr="000C3E5B">
        <w:t>1</w:t>
      </w:r>
      <w:proofErr w:type="gramEnd"/>
      <w:r w:rsidR="0020297F" w:rsidRPr="000C3E5B">
        <w:t>,</w:t>
      </w:r>
      <w:r w:rsidRPr="000C3E5B">
        <w:t xml:space="preserve"> al discutir la autoridad papal sobre los obispos, el </w:t>
      </w:r>
      <w:proofErr w:type="spellStart"/>
      <w:r w:rsidRPr="000C3E5B">
        <w:t>Aquinate</w:t>
      </w:r>
      <w:proofErr w:type="spellEnd"/>
      <w:r w:rsidRPr="000C3E5B">
        <w:t xml:space="preserve"> afirma que, aunque el poder de atar y desatar fue dado a todos los apóstoles, fue conferido primero a Pedro solo "para significar un orden en este poder", indicando que la autoridad debe descender de él a los demás. Por ello, Cristo se dirigió a Pedro en singular con los mandatos "Confirma a tus </w:t>
      </w:r>
      <w:r w:rsidRPr="000C3E5B">
        <w:lastRenderedPageBreak/>
        <w:t xml:space="preserve">hermanos" (Lucas 22:32) y "Apacienta mis ovejas" (Juan 21:15-17), implicando su rol como presidente y cabeza del colegio apostólico. </w:t>
      </w:r>
      <w:r w:rsidR="00963236">
        <w:t>Esta figura y autoridad es esencial para mantener la unidad de la Iglesia y del depósito de la fe.</w:t>
      </w:r>
      <w:r w:rsidR="00192699">
        <w:t xml:space="preserve"> De hecho, podemos observar que cualquier sociedad humana, sea civil, mercantil o política, precisa una figura única directora para su buena gestión y funcionamiento. Así el Administrador o </w:t>
      </w:r>
      <w:proofErr w:type="gramStart"/>
      <w:r w:rsidR="00192699">
        <w:t>Director General</w:t>
      </w:r>
      <w:proofErr w:type="gramEnd"/>
      <w:r w:rsidR="00192699">
        <w:t xml:space="preserve"> de la sociedad mercantil, el </w:t>
      </w:r>
      <w:proofErr w:type="gramStart"/>
      <w:r w:rsidR="00192699">
        <w:t>Presidente</w:t>
      </w:r>
      <w:proofErr w:type="gramEnd"/>
      <w:r w:rsidR="00192699">
        <w:t xml:space="preserve"> del Gobierno en un país, etc. La Iglesia, para su buen gobierno</w:t>
      </w:r>
      <w:r w:rsidR="00C65C1A">
        <w:t>, funcionamiento</w:t>
      </w:r>
      <w:r w:rsidR="00192699">
        <w:t xml:space="preserve"> y preservación, también necesitaba una cabeza visible.</w:t>
      </w:r>
      <w:r w:rsidRPr="000C3E5B">
        <w:t xml:space="preserve">  </w:t>
      </w:r>
    </w:p>
    <w:p w14:paraId="6BE27C0D" w14:textId="77777777" w:rsidR="007A6576" w:rsidRPr="00203B9F" w:rsidRDefault="007A6576" w:rsidP="007A6576">
      <w:pPr>
        <w:jc w:val="both"/>
        <w:rPr>
          <w:b/>
          <w:bCs/>
        </w:rPr>
      </w:pPr>
      <w:r w:rsidRPr="00203B9F">
        <w:rPr>
          <w:b/>
          <w:bCs/>
          <w:i/>
          <w:iCs/>
        </w:rPr>
        <w:t>El Colegio Apostólico: unidad, autoridad compartida y colegialidad.</w:t>
      </w:r>
    </w:p>
    <w:p w14:paraId="6ABDFE53" w14:textId="06D2941B" w:rsidR="007A6576" w:rsidRPr="000C3E5B" w:rsidRDefault="007A6576" w:rsidP="007A6576">
      <w:pPr>
        <w:jc w:val="both"/>
      </w:pPr>
      <w:r w:rsidRPr="000C3E5B">
        <w:t>La primacía de Pedro no anula, sino que presupone y sirve al Colegio Apostólico. Aunque Pedro recibe una promesa singular, la autoridad y la misión son también colegiales. El poder de atar y desatar, como se mencionó, fue igualmente prometido a los otros Apóstoles (Mateo 18:18). La Gran Comisión de enseñar y bautizar fue dirigida a "los once discípulos" (Mateo 28:16). La recepción del Espíritu Santo y el poder de perdonar los pecados en Juan 20 fueron otorgados a los discípulos reunidos como cuerpo. Además, los Apóstoles fueron enviados de dos en dos (Lucas 10:1</w:t>
      </w:r>
      <w:r w:rsidR="0020297F" w:rsidRPr="000C3E5B">
        <w:t>),</w:t>
      </w:r>
      <w:r w:rsidRPr="000C3E5B">
        <w:t xml:space="preserve"> lo que, según algunos Padres, significaba la importancia de la "caridad espiritual" y el apoyo mutuo en la misión.   </w:t>
      </w:r>
    </w:p>
    <w:p w14:paraId="15D29CE2" w14:textId="76DFBFD9" w:rsidR="007A6576" w:rsidRPr="000C3E5B" w:rsidRDefault="007A6576" w:rsidP="007A6576">
      <w:pPr>
        <w:jc w:val="both"/>
      </w:pPr>
      <w:r w:rsidRPr="000C3E5B">
        <w:t xml:space="preserve">En el Comentario a los </w:t>
      </w:r>
      <w:r w:rsidR="00EE1DAD" w:rsidRPr="000C3E5B">
        <w:t>Gálatas,</w:t>
      </w:r>
      <w:r w:rsidRPr="000C3E5B">
        <w:t xml:space="preserve"> Aquino menciona que San Pablo fue enviado por "todo el colegio de apóstoles y discípulos", sugiriendo una acción corporativa. La primacía de Pedro, por tanto, no es una autocracia, sino un principio de orden y unidad dentro de un cuerpo colegial que también posee autoridad de institución divina. Pedro es el primero </w:t>
      </w:r>
      <w:r w:rsidRPr="000C3E5B">
        <w:rPr>
          <w:i/>
          <w:iCs/>
        </w:rPr>
        <w:t>entre</w:t>
      </w:r>
      <w:r w:rsidRPr="000C3E5B">
        <w:t xml:space="preserve"> sus </w:t>
      </w:r>
      <w:r w:rsidRPr="000C3E5B">
        <w:lastRenderedPageBreak/>
        <w:t xml:space="preserve">hermanos apóstoles en cuanto al orden sacramental del episcopado, pero superior en jurisdicción y en la responsabilidad pastoral universal.   </w:t>
      </w:r>
    </w:p>
    <w:p w14:paraId="4BD93EB3" w14:textId="77777777" w:rsidR="007A6576" w:rsidRPr="00996E83" w:rsidRDefault="007A6576" w:rsidP="007A6576">
      <w:pPr>
        <w:jc w:val="both"/>
        <w:rPr>
          <w:b/>
          <w:bCs/>
        </w:rPr>
      </w:pPr>
      <w:r w:rsidRPr="00996E83">
        <w:rPr>
          <w:b/>
          <w:bCs/>
          <w:i/>
          <w:iCs/>
        </w:rPr>
        <w:t>Implicaciones para la eclesiología de Santo Tomás.</w:t>
      </w:r>
    </w:p>
    <w:p w14:paraId="6847467F" w14:textId="77777777" w:rsidR="007A6576" w:rsidRDefault="007A6576" w:rsidP="007A6576">
      <w:pPr>
        <w:jc w:val="both"/>
      </w:pPr>
      <w:r w:rsidRPr="000C3E5B">
        <w:t xml:space="preserve">La estructura de la Iglesia, tal como la entiende Santo Tomás, refleja esta doble dimensión fundacional: una cabeza visible, el sucesor de Pedro, que garantiza la unidad; y un colegio de obispos, sucesores de los Apóstoles, que comparten con él la solicitud por todas las Iglesias. La interpretación que Aquino hace de pasajes como Mateo 16, Mateo 18 y Juan 20-21, así como de los relatos de los Hechos, evidencia cómo la estructura jerárquica y sacramental de la Iglesia (con el Papa y los obispos a la cabeza) se considera directamente instituida por Cristo a través de sus interacciones fundacionales con los Apóstoles. Las diferentes configuraciones de autoridad (la singular conferida a Pedro, la plural conferida a los Apóstoles como grupo) en los Evangelios son vistas como deliberadas y significativas para la constitución perenne de la Iglesia. La comprensión tomista de la primacía </w:t>
      </w:r>
      <w:proofErr w:type="spellStart"/>
      <w:r w:rsidRPr="000C3E5B">
        <w:t>petrina</w:t>
      </w:r>
      <w:proofErr w:type="spellEnd"/>
      <w:r w:rsidRPr="000C3E5B">
        <w:t xml:space="preserve"> y el colegio apostólico ofrece un marco para el ejercicio de la autoridad que busca la unidad en la verdad y la caridad, con profundas implicaciones para la vida interna de la Iglesia Católica y su diálogo ecuménico.</w:t>
      </w:r>
    </w:p>
    <w:p w14:paraId="11685E71" w14:textId="77777777" w:rsidR="007A6576" w:rsidRPr="001F789F" w:rsidRDefault="007A6576" w:rsidP="001F789F">
      <w:pPr>
        <w:pStyle w:val="Ttulo2"/>
        <w:rPr>
          <w:rFonts w:ascii="Times New Roman" w:hAnsi="Times New Roman" w:cs="Times New Roman"/>
          <w:b/>
          <w:bCs/>
          <w:color w:val="auto"/>
          <w:sz w:val="24"/>
          <w:szCs w:val="24"/>
        </w:rPr>
      </w:pPr>
      <w:bookmarkStart w:id="15" w:name="_Toc203651515"/>
      <w:r w:rsidRPr="001F789F">
        <w:rPr>
          <w:rFonts w:ascii="Times New Roman" w:hAnsi="Times New Roman" w:cs="Times New Roman"/>
          <w:b/>
          <w:bCs/>
          <w:color w:val="auto"/>
          <w:sz w:val="24"/>
          <w:szCs w:val="24"/>
        </w:rPr>
        <w:t>VI. La Sucesión Apostólica y la Continuidad del Ministerio en la Iglesia</w:t>
      </w:r>
      <w:bookmarkEnd w:id="15"/>
    </w:p>
    <w:p w14:paraId="6BFBC288" w14:textId="77777777" w:rsidR="007A6576" w:rsidRPr="000C3E5B" w:rsidRDefault="007A6576" w:rsidP="007A6576">
      <w:pPr>
        <w:jc w:val="both"/>
      </w:pPr>
      <w:r w:rsidRPr="000C3E5B">
        <w:t>La misión y los poderes conferidos por Cristo a los Apóstoles no estaban destinados a extinguirse con ellos. Santo Tomás de Aquino, en consonancia con la Tradición de la Iglesia, enseña que este ministerio se perpetúa a través de la sucesión apostólica, principalmente en la figura de los Obispos.</w:t>
      </w:r>
    </w:p>
    <w:p w14:paraId="3462BF10" w14:textId="77777777" w:rsidR="007A6576" w:rsidRPr="00996E83" w:rsidRDefault="007A6576" w:rsidP="007A6576">
      <w:pPr>
        <w:jc w:val="both"/>
        <w:rPr>
          <w:b/>
          <w:bCs/>
        </w:rPr>
      </w:pPr>
      <w:r w:rsidRPr="00996E83">
        <w:rPr>
          <w:b/>
          <w:bCs/>
          <w:i/>
          <w:iCs/>
        </w:rPr>
        <w:lastRenderedPageBreak/>
        <w:t>La transmisión del poder y la misión apostólica a los Obispos.</w:t>
      </w:r>
    </w:p>
    <w:p w14:paraId="4B4892C4" w14:textId="29A7307C" w:rsidR="007A6576" w:rsidRPr="000C3E5B" w:rsidRDefault="007A6576" w:rsidP="007A6576">
      <w:pPr>
        <w:jc w:val="both"/>
      </w:pPr>
      <w:r w:rsidRPr="000C3E5B">
        <w:t xml:space="preserve">Una afirmación recurrente en los escritos de Aquino es que "Los Apóstoles y sus sucesores son vicarios de Dios en el gobierno de la Iglesia". Esta sucesión no es meramente una continuación histórica, sino una transmisión autorizada del poder y la misión confiados por Cristo. </w:t>
      </w:r>
      <w:r w:rsidR="001F789F">
        <w:t>L</w:t>
      </w:r>
      <w:r w:rsidRPr="000C3E5B">
        <w:t xml:space="preserve">a sucesión apostólica implica una cadena ininterrumpida desde los Apóstoles hasta los actuales representantes de Cristo en la tierra. Esta sucesión debe ser tanto material (una línea real de personas) como formal (la legítima transmisión de la autoridad y el poder ministerial). Cualquier ruptura en esta cadena destruiría la apostolicidad, ya que significaría el inicio de una nueva serie que no proviene de los Apóstoles.   </w:t>
      </w:r>
    </w:p>
    <w:p w14:paraId="3A334DC2" w14:textId="34450090" w:rsidR="007A6576" w:rsidRPr="000C3E5B" w:rsidRDefault="007A6576" w:rsidP="007A6576">
      <w:pPr>
        <w:jc w:val="both"/>
      </w:pPr>
      <w:r w:rsidRPr="000C3E5B">
        <w:t xml:space="preserve">En el Suplemento de la </w:t>
      </w:r>
      <w:r w:rsidRPr="000C3E5B">
        <w:rPr>
          <w:i/>
          <w:iCs/>
        </w:rPr>
        <w:t xml:space="preserve">Summa </w:t>
      </w:r>
      <w:proofErr w:type="spellStart"/>
      <w:r w:rsidRPr="000C3E5B">
        <w:rPr>
          <w:i/>
          <w:iCs/>
        </w:rPr>
        <w:t>Theologiae</w:t>
      </w:r>
      <w:proofErr w:type="spellEnd"/>
      <w:r w:rsidRPr="000C3E5B">
        <w:t xml:space="preserve">, Q. 38, a. </w:t>
      </w:r>
      <w:r w:rsidR="0020297F" w:rsidRPr="000C3E5B">
        <w:t>1,</w:t>
      </w:r>
      <w:r w:rsidRPr="000C3E5B">
        <w:t xml:space="preserve"> Santo Tomás establece que solo un obispo puede conferir el sacramento del Orden, ya que a él le corresponde asignar a otros a sus respectivos lugares en los servicios divinos, de manera análoga a como la ciencia política (que busca el bien común) dirige a las ciencias inferiores. Asimismo, en el Suplemento, Q. 40, a. </w:t>
      </w:r>
      <w:r w:rsidR="00EE1DAD" w:rsidRPr="000C3E5B">
        <w:t>5,</w:t>
      </w:r>
      <w:r w:rsidRPr="000C3E5B">
        <w:t xml:space="preserve"> al discutir si el episcopado es un Orden, concluye que, en lo referente a la potestad sobre el Cuerpo Místico de Cristo y a las acciones jerárquicas, el episcopado es ciertamente un Orden y un oficio superior al del presbítero. La sucesión apostólica, por tanto, no es solo una transmisión de "oficio" o jurisdicción, sino fundamentalmente una continuación de la </w:t>
      </w:r>
      <w:r w:rsidRPr="000C3E5B">
        <w:rPr>
          <w:i/>
          <w:iCs/>
        </w:rPr>
        <w:t>misión</w:t>
      </w:r>
      <w:r w:rsidRPr="000C3E5B">
        <w:t xml:space="preserve"> de Cristo a través de la dispensación de la gracia sacramental y la predicación de la verdad revelada. El poder de Orden es clave para esta continuidad, asegurando la presencia continua de Cristo en la Iglesia a través de los medios que Él mismo instituyó.   </w:t>
      </w:r>
    </w:p>
    <w:p w14:paraId="5D3ADC2C" w14:textId="77777777" w:rsidR="007A6576" w:rsidRPr="00996E83" w:rsidRDefault="007A6576" w:rsidP="007A6576">
      <w:pPr>
        <w:jc w:val="both"/>
        <w:rPr>
          <w:b/>
          <w:bCs/>
        </w:rPr>
      </w:pPr>
      <w:r w:rsidRPr="00996E83">
        <w:rPr>
          <w:b/>
          <w:bCs/>
          <w:i/>
          <w:iCs/>
        </w:rPr>
        <w:lastRenderedPageBreak/>
        <w:t>El estado episcopal como estado de perfección y su relación con el apostolado.</w:t>
      </w:r>
    </w:p>
    <w:p w14:paraId="361D75E0" w14:textId="77777777" w:rsidR="007A6576" w:rsidRPr="000C3E5B" w:rsidRDefault="007A6576" w:rsidP="007A6576">
      <w:pPr>
        <w:jc w:val="both"/>
      </w:pPr>
      <w:r w:rsidRPr="000C3E5B">
        <w:t xml:space="preserve">Santo Tomás dedica una sección de la </w:t>
      </w:r>
      <w:r w:rsidRPr="000C3E5B">
        <w:rPr>
          <w:i/>
          <w:iCs/>
        </w:rPr>
        <w:t xml:space="preserve">Summa </w:t>
      </w:r>
      <w:proofErr w:type="spellStart"/>
      <w:r w:rsidRPr="000C3E5B">
        <w:rPr>
          <w:i/>
          <w:iCs/>
        </w:rPr>
        <w:t>Theologiae</w:t>
      </w:r>
      <w:proofErr w:type="spellEnd"/>
      <w:r w:rsidRPr="000C3E5B">
        <w:t xml:space="preserve"> (II-II, Q. 184, arts. 5, 6, 7) al estado episcopal, considerándolo un "estado de perfección". Los obispos ingresan a este estado porque, al asumir el deber pastoral, se obligan a sí mismos a practicar aquellas cosas que pertenecen a la perfección cristiana, incluyendo la disposición de "dar la vida por sus ovejas" (Juan 10:15). Este compromiso se asume con una solemne consagración, que confiere la gracia necesaria para el oficio.   </w:t>
      </w:r>
    </w:p>
    <w:p w14:paraId="28185FAD" w14:textId="178AE5AB" w:rsidR="00190571" w:rsidRPr="00F1639C" w:rsidRDefault="007A6576" w:rsidP="007A6576">
      <w:pPr>
        <w:jc w:val="both"/>
      </w:pPr>
      <w:r w:rsidRPr="000C3E5B">
        <w:t xml:space="preserve">El </w:t>
      </w:r>
      <w:proofErr w:type="spellStart"/>
      <w:r w:rsidRPr="000C3E5B">
        <w:t>Aquinate</w:t>
      </w:r>
      <w:proofErr w:type="spellEnd"/>
      <w:r w:rsidRPr="000C3E5B">
        <w:t xml:space="preserve"> argumenta que el estado episcopal es incluso más perfecto que el estado religioso. Citando a Dionisio Areopagita (</w:t>
      </w:r>
      <w:proofErr w:type="spellStart"/>
      <w:r w:rsidRPr="000C3E5B">
        <w:t>Eccl</w:t>
      </w:r>
      <w:proofErr w:type="spellEnd"/>
      <w:r w:rsidRPr="000C3E5B">
        <w:t xml:space="preserve">. Hier. v, vi), coloca a los obispos en la posición de "perfeccionadores" (rol activo), mientras que los religiosos están en la posición de "ser perfeccionados" (rol pasivo). La función activa de perfeccionar a otros, característica del episcopado, implica un grado superior de perfección. Santo Tomás conecta explícitamente el estado episcopal con los Apóstoles, señalando que así como los Apóstoles fueron constituidos obispos por Cristo, los setenta y dos discípulos fueron constituidos presbíteros de segundo orden. Esta analogía subraya que los obispos son los continuadores directos del ministerio pastoral de los Apóstoles.   </w:t>
      </w:r>
    </w:p>
    <w:p w14:paraId="66DFC571" w14:textId="12322093" w:rsidR="007A6576" w:rsidRPr="00190571" w:rsidRDefault="007A6576" w:rsidP="007A6576">
      <w:pPr>
        <w:jc w:val="both"/>
        <w:rPr>
          <w:b/>
          <w:bCs/>
        </w:rPr>
      </w:pPr>
      <w:r w:rsidRPr="00190571">
        <w:rPr>
          <w:b/>
          <w:bCs/>
          <w:i/>
          <w:iCs/>
        </w:rPr>
        <w:t>La enseñanza de Aquino sobre el Sacramento del Orden y su conexión con la apostolicidad.</w:t>
      </w:r>
    </w:p>
    <w:p w14:paraId="31A679CF" w14:textId="77777777" w:rsidR="007A6576" w:rsidRPr="000C3E5B" w:rsidRDefault="007A6576" w:rsidP="007A6576">
      <w:pPr>
        <w:jc w:val="both"/>
      </w:pPr>
      <w:r w:rsidRPr="000C3E5B">
        <w:t xml:space="preserve">Las cuestiones 34-40 del Suplemento de la </w:t>
      </w:r>
      <w:r w:rsidRPr="000C3E5B">
        <w:rPr>
          <w:i/>
          <w:iCs/>
        </w:rPr>
        <w:t xml:space="preserve">Summa </w:t>
      </w:r>
      <w:proofErr w:type="spellStart"/>
      <w:r w:rsidRPr="000C3E5B">
        <w:rPr>
          <w:i/>
          <w:iCs/>
        </w:rPr>
        <w:t>Theologiae</w:t>
      </w:r>
      <w:proofErr w:type="spellEnd"/>
      <w:r w:rsidRPr="000C3E5B">
        <w:t xml:space="preserve"> tratan extensamente sobre el Sacramento del Orden. Este sacramento, según Aquino, confiere un poder espiritual para la dispensación de los demás sacramentos y para la guía del pueblo </w:t>
      </w:r>
      <w:r w:rsidRPr="000C3E5B">
        <w:lastRenderedPageBreak/>
        <w:t xml:space="preserve">fiel. El carácter episcopal, aunque no se denomina "carácter" en el mismo sentido que el carácter sacerdotal (que se relaciona directamente con el Cuerpo Eucarístico de Cristo), es un poder indeleble conferido por la consagración episcopal, destinado al gobierno del Cuerpo Místico de Cristo, la Iglesia. La autoridad del obispo deriva, por tanto, de su inserción en la línea de sucesión apostólica. No es un poder autónomo ni delegado por la comunidad, sino un poder recibido de Cristo a través de los Apóstoles y sus sucesores legítimos. La consagración episcopal vincula sacramental e históricamente al obispo con el colegio apostólico original, garantizando la fidelidad a la misión primordial de Cristo.   </w:t>
      </w:r>
    </w:p>
    <w:p w14:paraId="5A9BDA68" w14:textId="77777777" w:rsidR="007A6576" w:rsidRPr="000C3E5B" w:rsidRDefault="007A6576" w:rsidP="007A6576">
      <w:pPr>
        <w:jc w:val="both"/>
      </w:pPr>
      <w:r w:rsidRPr="000C3E5B">
        <w:t>La doctrina tomista de la sucesión apostólica es, en consecuencia, esencial para la identidad católica de la Iglesia, para su estructura jerárquica y para la validez y eficacia de sus sacramentos. Proporciona un principio de continuidad histórica y doctrinal con los orígenes cristianos, asegurando que la Iglesia de hoy es la misma Iglesia fundada por Cristo sobre los Apóstoles.</w:t>
      </w:r>
    </w:p>
    <w:p w14:paraId="2816AA50" w14:textId="5633750B" w:rsidR="007A6576" w:rsidRPr="00BD5783" w:rsidRDefault="007A6576" w:rsidP="00BD5783">
      <w:pPr>
        <w:pStyle w:val="Ttulo2"/>
        <w:rPr>
          <w:rFonts w:ascii="Times New Roman" w:hAnsi="Times New Roman" w:cs="Times New Roman"/>
          <w:b/>
          <w:bCs/>
          <w:color w:val="auto"/>
          <w:sz w:val="24"/>
          <w:szCs w:val="24"/>
        </w:rPr>
      </w:pPr>
      <w:bookmarkStart w:id="16" w:name="_Toc203651516"/>
      <w:r w:rsidRPr="00BD5783">
        <w:rPr>
          <w:rFonts w:ascii="Times New Roman" w:hAnsi="Times New Roman" w:cs="Times New Roman"/>
          <w:b/>
          <w:bCs/>
          <w:color w:val="auto"/>
          <w:sz w:val="24"/>
          <w:szCs w:val="24"/>
        </w:rPr>
        <w:t>VII. Los Apóstoles en la Exégesis Tomista: Comentarios Bíblicos y Catena Aurea</w:t>
      </w:r>
      <w:bookmarkEnd w:id="16"/>
    </w:p>
    <w:p w14:paraId="0890936F" w14:textId="77777777" w:rsidR="007A6576" w:rsidRPr="000C3E5B" w:rsidRDefault="007A6576" w:rsidP="007A6576">
      <w:pPr>
        <w:jc w:val="both"/>
      </w:pPr>
      <w:r w:rsidRPr="000C3E5B">
        <w:t xml:space="preserve">La doctrina de Santo Tomás de Aquino sobre los Apóstoles no solo se encuentra en sus tratados sistemáticos, sino que está profundamente arraigada en su labor exegética. Sus comentarios a los Evangelios, a los Hechos de los Apóstoles y a las Epístolas Paulinas, así como su monumental </w:t>
      </w:r>
      <w:r w:rsidRPr="000C3E5B">
        <w:rPr>
          <w:i/>
          <w:iCs/>
        </w:rPr>
        <w:t>Catena Aurea</w:t>
      </w:r>
      <w:r w:rsidRPr="000C3E5B">
        <w:t>, revelan cómo interpretaba los pasajes bíblicos fundamentales relativos a los Doce y cómo integraba la tradición patrística en su comprensión.</w:t>
      </w:r>
    </w:p>
    <w:p w14:paraId="2D74D108" w14:textId="77777777" w:rsidR="007A6576" w:rsidRPr="00190571" w:rsidRDefault="007A6576" w:rsidP="007A6576">
      <w:pPr>
        <w:jc w:val="both"/>
        <w:rPr>
          <w:b/>
          <w:bCs/>
        </w:rPr>
      </w:pPr>
      <w:r w:rsidRPr="00190571">
        <w:rPr>
          <w:b/>
          <w:bCs/>
          <w:i/>
          <w:iCs/>
        </w:rPr>
        <w:lastRenderedPageBreak/>
        <w:t>Análisis de pasajes exegéticos clave en los comentarios sobre los Evangelios (Mateo 10, 16, 28; Juan 20, 21).</w:t>
      </w:r>
    </w:p>
    <w:p w14:paraId="7583F339" w14:textId="7A118761" w:rsidR="007A6576" w:rsidRPr="000C3E5B" w:rsidRDefault="00BD5783" w:rsidP="00BD5783">
      <w:pPr>
        <w:jc w:val="both"/>
      </w:pPr>
      <w:r>
        <w:rPr>
          <w:b/>
          <w:bCs/>
        </w:rPr>
        <w:t>-</w:t>
      </w:r>
      <w:r w:rsidR="007A6576" w:rsidRPr="00BD5783">
        <w:t>Mateo 10 (La Misión Apostólica):</w:t>
      </w:r>
      <w:r w:rsidR="007A6576" w:rsidRPr="000C3E5B">
        <w:t xml:space="preserve"> En la </w:t>
      </w:r>
      <w:r w:rsidR="007A6576" w:rsidRPr="000C3E5B">
        <w:rPr>
          <w:i/>
          <w:iCs/>
        </w:rPr>
        <w:t>Catena Aurea</w:t>
      </w:r>
      <w:r w:rsidR="007A6576" w:rsidRPr="000C3E5B">
        <w:t xml:space="preserve"> sobre este </w:t>
      </w:r>
      <w:r w:rsidR="00EF6D69" w:rsidRPr="000C3E5B">
        <w:t>capítulo,</w:t>
      </w:r>
      <w:r w:rsidR="007A6576" w:rsidRPr="000C3E5B">
        <w:t xml:space="preserve"> Santo Tomás compila las reflexiones de Padres como Remigio, Beda, Crisóstomo y Jerónimo. Se subraya el significado del número doce y el poder conferido a los Apóstoles para expulsar demonios y curar enfermedades, como una capacitación divina para su ministerio. Jerónimo, notablemente, distingue entre el "tener" poder de Cristo, que actúa como maestro y con autoridad propia, y el "impartir" o "recibir" poder por parte de los Apóstoles, quienes actúan siempre confesando su propia debilidad y en el nombre de Jesús. La </w:t>
      </w:r>
      <w:r w:rsidR="007A6576" w:rsidRPr="000C3E5B">
        <w:rPr>
          <w:i/>
          <w:iCs/>
        </w:rPr>
        <w:t xml:space="preserve">Lectura super </w:t>
      </w:r>
      <w:proofErr w:type="spellStart"/>
      <w:r w:rsidR="00EF6D69" w:rsidRPr="000C3E5B">
        <w:rPr>
          <w:i/>
          <w:iCs/>
        </w:rPr>
        <w:t>Matthaeum</w:t>
      </w:r>
      <w:proofErr w:type="spellEnd"/>
      <w:r w:rsidR="00EF6D69" w:rsidRPr="000C3E5B">
        <w:t>,</w:t>
      </w:r>
      <w:r w:rsidR="007A6576" w:rsidRPr="000C3E5B">
        <w:t xml:space="preserve"> aunque los detalles específicos del comentario no están en los fragmentos, estructura el capítulo 10 bajo el título "La Misión Apostólica", dividiéndolo en la "Misión de los apóstoles" (10:1-15) y los "Peligros de la misión" (10:16-42), indicando un análisis detallado de la naturaleza y los desafíos del envío apostólico.   </w:t>
      </w:r>
    </w:p>
    <w:p w14:paraId="6216D14F" w14:textId="4A1B3322" w:rsidR="007A6576" w:rsidRPr="000C3E5B" w:rsidRDefault="00BD5783" w:rsidP="00BD5783">
      <w:pPr>
        <w:jc w:val="both"/>
      </w:pPr>
      <w:r>
        <w:rPr>
          <w:b/>
          <w:bCs/>
        </w:rPr>
        <w:t>-</w:t>
      </w:r>
      <w:r w:rsidR="007A6576" w:rsidRPr="00BD5783">
        <w:t>Mateo 16 (La Confesión de Pedro y las Llaves):</w:t>
      </w:r>
      <w:r w:rsidR="007A6576" w:rsidRPr="000C3E5B">
        <w:t xml:space="preserve"> La </w:t>
      </w:r>
      <w:r w:rsidR="007A6576" w:rsidRPr="000C3E5B">
        <w:rPr>
          <w:i/>
          <w:iCs/>
        </w:rPr>
        <w:t>Catena Aurea</w:t>
      </w:r>
      <w:r w:rsidR="007A6576" w:rsidRPr="000C3E5B">
        <w:t xml:space="preserve"> es la fuente primordial para la interpretación tomista de este pasaje crucial. Aquino presenta las interpretaciones patrísticas sobre la "roca" (sea Pedro mismo o la fe confesada por él en Cristo) y el significado del poder de las "llaves" como discernimiento y autoridad para atar y desatar. La </w:t>
      </w:r>
      <w:r w:rsidR="007A6576" w:rsidRPr="000C3E5B">
        <w:rPr>
          <w:i/>
          <w:iCs/>
        </w:rPr>
        <w:t xml:space="preserve">Lectura super </w:t>
      </w:r>
      <w:proofErr w:type="spellStart"/>
      <w:r w:rsidR="007A6576" w:rsidRPr="000C3E5B">
        <w:rPr>
          <w:i/>
          <w:iCs/>
        </w:rPr>
        <w:t>Matthaeum</w:t>
      </w:r>
      <w:proofErr w:type="spellEnd"/>
      <w:r w:rsidR="007A6576" w:rsidRPr="000C3E5B">
        <w:t xml:space="preserve"> también aborda este pasaje, fundamental para la eclesiología </w:t>
      </w:r>
      <w:proofErr w:type="spellStart"/>
      <w:r w:rsidR="007A6576" w:rsidRPr="000C3E5B">
        <w:t>petrina</w:t>
      </w:r>
      <w:proofErr w:type="spellEnd"/>
      <w:r w:rsidR="007A6576" w:rsidRPr="000C3E5B">
        <w:t xml:space="preserve">.   </w:t>
      </w:r>
    </w:p>
    <w:p w14:paraId="2068AA6E" w14:textId="08E30742" w:rsidR="007A6576" w:rsidRPr="000C3E5B" w:rsidRDefault="00BD5783" w:rsidP="00BD5783">
      <w:pPr>
        <w:jc w:val="both"/>
      </w:pPr>
      <w:r>
        <w:rPr>
          <w:b/>
          <w:bCs/>
        </w:rPr>
        <w:t>-</w:t>
      </w:r>
      <w:r w:rsidR="007A6576" w:rsidRPr="00BD5783">
        <w:t xml:space="preserve">Mateo 28 (La Gran Comisión): </w:t>
      </w:r>
      <w:r w:rsidR="007A6576" w:rsidRPr="000C3E5B">
        <w:t xml:space="preserve">A través de la </w:t>
      </w:r>
      <w:r w:rsidR="007A6576" w:rsidRPr="000C3E5B">
        <w:rPr>
          <w:i/>
          <w:iCs/>
        </w:rPr>
        <w:t xml:space="preserve">Catena </w:t>
      </w:r>
      <w:r w:rsidR="00EE1DAD" w:rsidRPr="000C3E5B">
        <w:rPr>
          <w:i/>
          <w:iCs/>
        </w:rPr>
        <w:t>Aurea</w:t>
      </w:r>
      <w:r w:rsidR="00EE1DAD" w:rsidRPr="000C3E5B">
        <w:t>,</w:t>
      </w:r>
      <w:r w:rsidR="007A6576" w:rsidRPr="000C3E5B">
        <w:t xml:space="preserve"> Santo Tomás transmite la enseñanza patrística sobre el mandato universal de enseñar a todas las naciones, bautizar en el nombre de la Trinidad y enseñar la observancia de los mandamientos de </w:t>
      </w:r>
      <w:r w:rsidR="007A6576" w:rsidRPr="000C3E5B">
        <w:lastRenderedPageBreak/>
        <w:t xml:space="preserve">Cristo. Jerónimo enfatiza la secuencia lógica: enseñanza, luego bautismo, luego formación continua. Crisóstomo y Beda comentan la universalidad de esta misión y la promesa consoladora de la presencia perpetua de Cristo con sus Apóstoles y sus sucesores.   </w:t>
      </w:r>
    </w:p>
    <w:p w14:paraId="6A5EF28F" w14:textId="089A15CB" w:rsidR="007A6576" w:rsidRPr="000C3E5B" w:rsidRDefault="00BD5783" w:rsidP="00BD5783">
      <w:pPr>
        <w:jc w:val="both"/>
      </w:pPr>
      <w:r>
        <w:rPr>
          <w:b/>
          <w:bCs/>
        </w:rPr>
        <w:t>-</w:t>
      </w:r>
      <w:r w:rsidR="007A6576" w:rsidRPr="00BD5783">
        <w:t>Juan 20 (Aparición del Resucitado, Don del Espíritu, Poder de Perdonar):</w:t>
      </w:r>
      <w:r w:rsidR="007A6576" w:rsidRPr="000C3E5B">
        <w:t xml:space="preserve"> La </w:t>
      </w:r>
      <w:r w:rsidR="007A6576" w:rsidRPr="000C3E5B">
        <w:rPr>
          <w:i/>
          <w:iCs/>
        </w:rPr>
        <w:t>Catena Aurea</w:t>
      </w:r>
      <w:r w:rsidR="007A6576" w:rsidRPr="000C3E5B">
        <w:t xml:space="preserve"> recoge las reflexiones de Crisóstomo, Agustín y Gregorio Magno. Estos Padres comentan la entrada milagrosa de Jesús por las puertas cerradas, el don de la paz, la paridad de la misión apostólica con la de Cristo ("Como el Padre me envió..."), el soplo del Espíritu Santo como signo de la colación de este, y el poder de perdonar y retener los pecados. Agustín, de manera significativa, conecta la remisión de los pecados con el amor de la Iglesia, difundido en los corazones por el Espíritu Santo. La </w:t>
      </w:r>
      <w:r w:rsidR="007A6576" w:rsidRPr="000C3E5B">
        <w:rPr>
          <w:i/>
          <w:iCs/>
        </w:rPr>
        <w:t xml:space="preserve">Lectura super </w:t>
      </w:r>
      <w:proofErr w:type="spellStart"/>
      <w:r w:rsidR="007A6576" w:rsidRPr="000C3E5B">
        <w:rPr>
          <w:i/>
          <w:iCs/>
        </w:rPr>
        <w:t>Ioannem</w:t>
      </w:r>
      <w:proofErr w:type="spellEnd"/>
      <w:r w:rsidR="007A6576" w:rsidRPr="000C3E5B">
        <w:t xml:space="preserve"> es una obra de gran valor exegético, siendo una </w:t>
      </w:r>
      <w:proofErr w:type="spellStart"/>
      <w:r w:rsidR="007A6576" w:rsidRPr="000C3E5B">
        <w:rPr>
          <w:i/>
          <w:iCs/>
        </w:rPr>
        <w:t>reportatio</w:t>
      </w:r>
      <w:proofErr w:type="spellEnd"/>
      <w:r w:rsidR="007A6576" w:rsidRPr="000C3E5B">
        <w:t xml:space="preserve"> de Reginaldo de Piperno. El artículo de </w:t>
      </w:r>
      <w:r w:rsidR="00EE1DAD" w:rsidRPr="000C3E5B">
        <w:t>Bonino,</w:t>
      </w:r>
      <w:r w:rsidR="007A6576" w:rsidRPr="000C3E5B">
        <w:t xml:space="preserve"> basado en esta obra, ilumina el papel de los Apóstoles en la comunicación de la Revelación.   </w:t>
      </w:r>
    </w:p>
    <w:p w14:paraId="578C456B" w14:textId="1A42C3AC" w:rsidR="007A6576" w:rsidRPr="000C3E5B" w:rsidRDefault="00BD5783" w:rsidP="00BD5783">
      <w:pPr>
        <w:jc w:val="both"/>
      </w:pPr>
      <w:r>
        <w:rPr>
          <w:b/>
          <w:bCs/>
        </w:rPr>
        <w:t>-</w:t>
      </w:r>
      <w:r w:rsidR="007A6576" w:rsidRPr="00BD5783">
        <w:t>Juan 21 (Diálogo con Pedro, "Apacienta mis ovejas"):</w:t>
      </w:r>
      <w:r w:rsidR="007A6576" w:rsidRPr="000C3E5B">
        <w:t xml:space="preserve"> La </w:t>
      </w:r>
      <w:r w:rsidR="007A6576" w:rsidRPr="000C3E5B">
        <w:rPr>
          <w:i/>
          <w:iCs/>
        </w:rPr>
        <w:t>Catena Aurea</w:t>
      </w:r>
      <w:r w:rsidR="007A6576" w:rsidRPr="000C3E5B">
        <w:t xml:space="preserve"> presenta los comentarios de Teofilacto, Agustín, Crisóstomo y Beda sobre la triple pregunta de Jesús a Pedro acerca de su amor y el consecuente triple mandato de apacentar sus corderos y ovejas. Agustín conecta la triple confesión de amor de Pedro con su previa triple negación, viendo en ello una restauración. Crisóstomo interpreta el mandato de apacentar como la prueba suprema del amor de Pedro hacia Cristo y la confirmación de su rol pastoral principal. La </w:t>
      </w:r>
      <w:r w:rsidR="007A6576" w:rsidRPr="000C3E5B">
        <w:rPr>
          <w:i/>
          <w:iCs/>
        </w:rPr>
        <w:t xml:space="preserve">Lectura super </w:t>
      </w:r>
      <w:proofErr w:type="spellStart"/>
      <w:r w:rsidR="007A6576" w:rsidRPr="000C3E5B">
        <w:rPr>
          <w:i/>
          <w:iCs/>
        </w:rPr>
        <w:t>Ioannem</w:t>
      </w:r>
      <w:proofErr w:type="spellEnd"/>
      <w:r w:rsidR="007A6576" w:rsidRPr="000C3E5B">
        <w:t xml:space="preserve"> de Aquino, en el extracto </w:t>
      </w:r>
      <w:r w:rsidR="00EE1DAD" w:rsidRPr="000C3E5B">
        <w:t>de,</w:t>
      </w:r>
      <w:r w:rsidR="007A6576" w:rsidRPr="000C3E5B">
        <w:t xml:space="preserve"> discute el significado de que los Apóstoles volvieran a la pesca después de la </w:t>
      </w:r>
      <w:r w:rsidR="007A6576" w:rsidRPr="000C3E5B">
        <w:lastRenderedPageBreak/>
        <w:t xml:space="preserve">Resurrección y la aparición de Cristo en la orilla como símbolo de la vida eterna que trasciende las tribulaciones del "mar" de este mundo.   </w:t>
      </w:r>
    </w:p>
    <w:p w14:paraId="3B50022C" w14:textId="77777777" w:rsidR="007A6576" w:rsidRPr="00B81CFB" w:rsidRDefault="007A6576" w:rsidP="007A6576">
      <w:pPr>
        <w:jc w:val="both"/>
        <w:rPr>
          <w:b/>
          <w:bCs/>
          <w:i/>
          <w:iCs/>
        </w:rPr>
      </w:pPr>
      <w:r w:rsidRPr="00B81CFB">
        <w:rPr>
          <w:b/>
          <w:bCs/>
          <w:i/>
          <w:iCs/>
        </w:rPr>
        <w:t>Perspectivas de los comentarios sobre los Hechos de los Apóstoles y las Epístolas Paulinas.</w:t>
      </w:r>
    </w:p>
    <w:p w14:paraId="077025D5" w14:textId="0E59566F" w:rsidR="007A6576" w:rsidRPr="000C3E5B" w:rsidRDefault="00BD5783" w:rsidP="00BD5783">
      <w:pPr>
        <w:jc w:val="both"/>
      </w:pPr>
      <w:r>
        <w:rPr>
          <w:b/>
          <w:bCs/>
        </w:rPr>
        <w:t>-</w:t>
      </w:r>
      <w:r w:rsidR="007A6576" w:rsidRPr="00BD5783">
        <w:t>Hechos de los Apóstoles (Caps. 1-2, Ascensión, Pentecostés):</w:t>
      </w:r>
      <w:r w:rsidR="007A6576" w:rsidRPr="000C3E5B">
        <w:t xml:space="preserve"> Aunque no se dispone de un comentario completo de Aquino sobre los Hechos en los fragmentos, la </w:t>
      </w:r>
      <w:r w:rsidR="007A6576" w:rsidRPr="000C3E5B">
        <w:rPr>
          <w:i/>
          <w:iCs/>
        </w:rPr>
        <w:t>Catena Aurea</w:t>
      </w:r>
      <w:r w:rsidR="007A6576" w:rsidRPr="000C3E5B">
        <w:t xml:space="preserve"> sobre Hechos 2:38 muestra a Tomás comentando sobre la necesidad de la penitencia antes del bautismo y el don del Espíritu Santo en la Confirmación, citando al Papa Melquíades. El comentario sobre la Ascensión </w:t>
      </w:r>
      <w:r w:rsidR="00EE1DAD" w:rsidRPr="000C3E5B">
        <w:t>en,</w:t>
      </w:r>
      <w:r w:rsidR="007A6576" w:rsidRPr="000C3E5B">
        <w:t xml:space="preserve"> atribuido a Aquino, describe la transición de los Apóstoles y su preparación para una nueva forma de existencia en Cristo a través del Espíritu Santo. El Sermón de Pentecostés de Aquino es una fuente rica, centrándose en el envío del Espíritu Santo sobre los Apóstoles, sus propiedades divinas y sus efectos transformadores de creación y renovación, tanto en los Apóstoles como, a través de ellos, en la "faz de la tierra".   </w:t>
      </w:r>
    </w:p>
    <w:p w14:paraId="746819AB" w14:textId="1FC6E92F" w:rsidR="007A6576" w:rsidRPr="000C3E5B" w:rsidRDefault="00BD5783" w:rsidP="00BD5783">
      <w:pPr>
        <w:jc w:val="both"/>
      </w:pPr>
      <w:r>
        <w:rPr>
          <w:b/>
          <w:bCs/>
        </w:rPr>
        <w:t>-</w:t>
      </w:r>
      <w:r w:rsidR="007A6576" w:rsidRPr="00BD5783">
        <w:t>Epístolas Paulinas:</w:t>
      </w:r>
      <w:r w:rsidR="007A6576" w:rsidRPr="000C3E5B">
        <w:t xml:space="preserve"> En el </w:t>
      </w:r>
      <w:r w:rsidR="007A6576" w:rsidRPr="000C3E5B">
        <w:rPr>
          <w:i/>
          <w:iCs/>
        </w:rPr>
        <w:t xml:space="preserve">Comentario a los </w:t>
      </w:r>
      <w:r w:rsidR="00EE1DAD" w:rsidRPr="000C3E5B">
        <w:rPr>
          <w:i/>
          <w:iCs/>
        </w:rPr>
        <w:t>Romanos</w:t>
      </w:r>
      <w:r w:rsidR="00EE1DAD" w:rsidRPr="000C3E5B">
        <w:t>,</w:t>
      </w:r>
      <w:r w:rsidR="007A6576" w:rsidRPr="000C3E5B">
        <w:t xml:space="preserve"> analiza el significado del nombre "Pablo" y el título "siervo de Jesucristo", afirmando que la "dignidad apostólica es la principal en la Iglesia". En el </w:t>
      </w:r>
      <w:r w:rsidR="007A6576" w:rsidRPr="000C3E5B">
        <w:rPr>
          <w:i/>
          <w:iCs/>
        </w:rPr>
        <w:t xml:space="preserve">Comentario a los </w:t>
      </w:r>
      <w:r w:rsidR="00EE1DAD" w:rsidRPr="000C3E5B">
        <w:rPr>
          <w:i/>
          <w:iCs/>
        </w:rPr>
        <w:t>Corintios</w:t>
      </w:r>
      <w:r w:rsidR="00EE1DAD" w:rsidRPr="000C3E5B">
        <w:t>,</w:t>
      </w:r>
      <w:r w:rsidR="007A6576" w:rsidRPr="000C3E5B">
        <w:t xml:space="preserve"> específicamente en 2 Corintios, trata sobre los ministros de los sacramentos, elogiando la dignidad de los verdaderos apóstoles como ministros de Dios. En el </w:t>
      </w:r>
      <w:r w:rsidR="007A6576" w:rsidRPr="000C3E5B">
        <w:rPr>
          <w:i/>
          <w:iCs/>
        </w:rPr>
        <w:t xml:space="preserve">Comentario a los </w:t>
      </w:r>
      <w:r w:rsidR="00EE1DAD" w:rsidRPr="000C3E5B">
        <w:rPr>
          <w:i/>
          <w:iCs/>
        </w:rPr>
        <w:t>Gálatas</w:t>
      </w:r>
      <w:r w:rsidR="00EE1DAD" w:rsidRPr="000C3E5B">
        <w:t>,</w:t>
      </w:r>
      <w:r w:rsidR="007A6576" w:rsidRPr="000C3E5B">
        <w:t xml:space="preserve"> explica por qué Pablo enfatiza su título de "apóstol" ante los gálatas (para afirmar su autoridad) y cómo su apostolado no proviene de hombres, sino directamente de Jesucristo.   </w:t>
      </w:r>
    </w:p>
    <w:p w14:paraId="58ADA54A" w14:textId="77777777" w:rsidR="007A6576" w:rsidRPr="000C3E5B" w:rsidRDefault="007A6576" w:rsidP="007A6576">
      <w:pPr>
        <w:jc w:val="both"/>
      </w:pPr>
      <w:r w:rsidRPr="000C3E5B">
        <w:rPr>
          <w:i/>
          <w:iCs/>
        </w:rPr>
        <w:lastRenderedPageBreak/>
        <w:t>La Catena Aurea como reflejo de la recepción patrística de la figura apostólica en la hermenéutica de Aquino.</w:t>
      </w:r>
    </w:p>
    <w:p w14:paraId="18AADE94" w14:textId="77777777" w:rsidR="007A6576" w:rsidRPr="000C3E5B" w:rsidRDefault="007A6576" w:rsidP="007A6576">
      <w:pPr>
        <w:jc w:val="both"/>
      </w:pPr>
      <w:r w:rsidRPr="000C3E5B">
        <w:t xml:space="preserve">La </w:t>
      </w:r>
      <w:r w:rsidRPr="000C3E5B">
        <w:rPr>
          <w:i/>
          <w:iCs/>
        </w:rPr>
        <w:t>Catena Aurea</w:t>
      </w:r>
      <w:r w:rsidRPr="000C3E5B">
        <w:t xml:space="preserve"> es una compilación sistemática de comentarios de los Padres de la Iglesia sobre los cuatro Evangelios. Su uso extensivo por Santo Tomás no es meramente ornamental, sino que demuestra su profunda inserción en la Tradición patrística y su método de hacer teología en continuidad con ella. Al encadenar estas interpretaciones sobre los pasajes relativos a los Apóstoles, Aquino no solo transmite la sabiduría acumulada de los Padres, sino que la integra en su propia síntesis teológica. Esto revela cómo la figura y la misión de los Apóstoles fueron entendidas de manera consistente, aunque con diversos matices y profundizaciones, a lo largo de los primeros siglos de la Iglesia. La </w:t>
      </w:r>
      <w:r w:rsidRPr="000C3E5B">
        <w:rPr>
          <w:i/>
          <w:iCs/>
        </w:rPr>
        <w:t>Catena Aurea</w:t>
      </w:r>
      <w:r w:rsidRPr="000C3E5B">
        <w:t xml:space="preserve"> permite a Aquino construir una exégesis robusta, tradicional y multifacética, mostrando que su propia doctrina sobre los Apóstoles se alza sobre los hombros de gigantes. Este método de armonizar múltiples voces patrísticas es característico del </w:t>
      </w:r>
      <w:proofErr w:type="spellStart"/>
      <w:r w:rsidRPr="000C3E5B">
        <w:t>Aquinate</w:t>
      </w:r>
      <w:proofErr w:type="spellEnd"/>
      <w:r w:rsidRPr="000C3E5B">
        <w:t xml:space="preserve">, quien no busca la originalidad por sí misma, sino la fidelidad a la corriente interpretativa de la Iglesia.   </w:t>
      </w:r>
    </w:p>
    <w:p w14:paraId="7CC8D182" w14:textId="2CEC765C" w:rsidR="00375F00" w:rsidRDefault="007A6576" w:rsidP="007A6576">
      <w:pPr>
        <w:jc w:val="both"/>
      </w:pPr>
      <w:r w:rsidRPr="000C3E5B">
        <w:t xml:space="preserve">Existe una interconexión vital entre la exégesis bíblica de Santo Tomás y su teología sistemática. Sus comentarios, aunque primariamente enfocados en el sentido literal de la </w:t>
      </w:r>
      <w:r w:rsidR="00EE1DAD" w:rsidRPr="000C3E5B">
        <w:t>Escritura,</w:t>
      </w:r>
      <w:r w:rsidRPr="000C3E5B">
        <w:t xml:space="preserve"> informan y son a su vez informados por las grandes construcciones doctrinales de la </w:t>
      </w:r>
      <w:r w:rsidRPr="000C3E5B">
        <w:rPr>
          <w:i/>
          <w:iCs/>
        </w:rPr>
        <w:t xml:space="preserve">Summa </w:t>
      </w:r>
      <w:proofErr w:type="spellStart"/>
      <w:r w:rsidRPr="000C3E5B">
        <w:rPr>
          <w:i/>
          <w:iCs/>
        </w:rPr>
        <w:t>Theologiae</w:t>
      </w:r>
      <w:proofErr w:type="spellEnd"/>
      <w:r w:rsidRPr="000C3E5B">
        <w:t xml:space="preserve">. La comprensión de la gracia, los sacramentos, la Iglesia y la jerarquía que se encuentra en la </w:t>
      </w:r>
      <w:r w:rsidRPr="000C3E5B">
        <w:rPr>
          <w:i/>
          <w:iCs/>
        </w:rPr>
        <w:t>Summa</w:t>
      </w:r>
      <w:r w:rsidRPr="000C3E5B">
        <w:t xml:space="preserve"> tiene su fundamento </w:t>
      </w:r>
      <w:proofErr w:type="spellStart"/>
      <w:r w:rsidRPr="000C3E5B">
        <w:t>escriturístico</w:t>
      </w:r>
      <w:proofErr w:type="spellEnd"/>
      <w:r w:rsidRPr="000C3E5B">
        <w:t xml:space="preserve"> en la exégesis detallada de los pasajes apostólicos. Por ejemplo, el poder de las llaves (Mateo 16) se discute tanto en la </w:t>
      </w:r>
      <w:r w:rsidRPr="000C3E5B">
        <w:rPr>
          <w:i/>
          <w:iCs/>
        </w:rPr>
        <w:t>Catena Aurea</w:t>
      </w:r>
      <w:r w:rsidRPr="000C3E5B">
        <w:t xml:space="preserve"> como en el Suplemento de la </w:t>
      </w:r>
      <w:r w:rsidRPr="000C3E5B">
        <w:rPr>
          <w:i/>
          <w:iCs/>
        </w:rPr>
        <w:t>Summa</w:t>
      </w:r>
      <w:r w:rsidRPr="000C3E5B">
        <w:t xml:space="preserve">. La </w:t>
      </w:r>
      <w:r w:rsidRPr="000C3E5B">
        <w:lastRenderedPageBreak/>
        <w:t xml:space="preserve">institución de la Eucaristía (Lucas 22, 1 Corintios 11) se aborda en los comentarios correspondientes y de manera sistemática en la </w:t>
      </w:r>
      <w:r w:rsidRPr="000C3E5B">
        <w:rPr>
          <w:i/>
          <w:iCs/>
        </w:rPr>
        <w:t>Summa</w:t>
      </w:r>
      <w:r w:rsidRPr="000C3E5B">
        <w:t xml:space="preserve"> (ST III, Q. 82). Este diálogo constante entre exégesis y sistemática es clave: la exégesis proporciona la base bíblica y el contexto revelado, mientras que la teología sistemática ofrece el marco conceptual y las distinciones necesarias para una comprensión más profunda y coherente. Para entender plenamente la doctrina de Aquino sobre los Apóstoles, es, por tanto, crucial integrar sus comentarios bíblicos con sus exposiciones sistemáticas, ya que se iluminan y complementan mutuamente. El enfoque exegético de Aquino sobre los Apóstoles refuerza la convicción de que la doctrina de la Iglesia está firmemente arraigada en la Sagrada Escritura, interpretada siempre dentro de la corriente viva de la Tradición eclesial.   </w:t>
      </w:r>
    </w:p>
    <w:p w14:paraId="4B1EFCB8" w14:textId="5661B0CF" w:rsidR="007A6576" w:rsidRPr="00F1639C" w:rsidRDefault="007A6576" w:rsidP="007A6576">
      <w:pPr>
        <w:jc w:val="both"/>
        <w:rPr>
          <w:b/>
          <w:bCs/>
        </w:rPr>
      </w:pPr>
      <w:r w:rsidRPr="00F1639C">
        <w:rPr>
          <w:b/>
          <w:bCs/>
        </w:rPr>
        <w:t>Conclusión</w:t>
      </w:r>
    </w:p>
    <w:p w14:paraId="7ED203C5" w14:textId="75AB25A6" w:rsidR="007A6576" w:rsidRPr="000C3E5B" w:rsidRDefault="007A6576" w:rsidP="007A6576">
      <w:pPr>
        <w:jc w:val="both"/>
      </w:pPr>
      <w:r w:rsidRPr="000C3E5B">
        <w:t>El análisis de la doctrina de Santo Tomás de Aquino relativa a los Doce Apóstoles revela una teología rica, coherente y profundamente arraigada en la Escritura y la Tradición patrística. Aunque no sistematizada en un único tratado, la "</w:t>
      </w:r>
      <w:proofErr w:type="spellStart"/>
      <w:r w:rsidRPr="000C3E5B">
        <w:t>apostolología</w:t>
      </w:r>
      <w:proofErr w:type="spellEnd"/>
      <w:r w:rsidRPr="000C3E5B">
        <w:t xml:space="preserve">" tomista </w:t>
      </w:r>
      <w:r w:rsidR="0029050E">
        <w:t>aparece</w:t>
      </w:r>
      <w:r w:rsidRPr="000C3E5B">
        <w:t xml:space="preserve"> con claridad a través de sus diversas obras, ofreciendo una visión integral del papel fundamental de los Apóstoles en la economía de la salvación.</w:t>
      </w:r>
    </w:p>
    <w:p w14:paraId="59E7901B" w14:textId="77777777" w:rsidR="007A6576" w:rsidRPr="000C3E5B" w:rsidRDefault="007A6576" w:rsidP="007A6576">
      <w:pPr>
        <w:jc w:val="both"/>
      </w:pPr>
      <w:r w:rsidRPr="000C3E5B">
        <w:t xml:space="preserve">Los Apóstoles son presentados como hombres sencillos, elegidos no por méritos propios sino por pura gracia divina, y transformados por su íntima asociación con Jesucristo. Su vocación implicó una adhesión total a Su persona y misión. El número Doce, cargado de simbolismo, los establece como los nuevos patriarcas del Pueblo de Dios. La misión que se les confió emana directamente de la misión de Cristo, participando de Su misma autoridad y amor. Fueron enviados a predicar el </w:t>
      </w:r>
      <w:r w:rsidRPr="000C3E5B">
        <w:lastRenderedPageBreak/>
        <w:t>Evangelio a todas las naciones, a establecer y gobernar la Iglesia como Cuerpo Místico, y a administrar los sacramentos, especialmente la Eucaristía y la Penitencia, cuyos poderes recibieron directamente del Señor. Para cumplir esta ingente tarea, fueron colmados de dones y gracias extraordinarias: una plenitud de conocimiento sobre los misterios revelados, la confirmación en la gracia para perseverar en su ministerio, y carismas como el don de milagros, de lenguas y de profecía, todos ordenados a la edificación de la Iglesia.</w:t>
      </w:r>
    </w:p>
    <w:p w14:paraId="2390393F" w14:textId="77777777" w:rsidR="007A6576" w:rsidRPr="000C3E5B" w:rsidRDefault="007A6576" w:rsidP="007A6576">
      <w:pPr>
        <w:jc w:val="both"/>
      </w:pPr>
      <w:r w:rsidRPr="000C3E5B">
        <w:t xml:space="preserve">Santo Tomás subraya que los Apóstoles y su doctrina constituyen el fundamento secundario de la Iglesia, siendo Cristo el fundamento principal. La fe apostólica, transmitida a través de la Escritura y la Tradición, es la norma perenne para la Iglesia de todos los tiempos. Dentro del Colegio Apostólico, San Pedro ocupa un lugar de primacía, como cabeza visible y principio de unidad, una primacía que no anula sino que sirve a la autoridad compartida del colegio. Este ministerio apostólico, con sus poderes y responsabilidades, se perpetúa en la Iglesia a través de la sucesión apostólica, encarnada principalmente en el episcopado, que es considerado un estado de perfección. La exégesis tomista, especialmente visible en la </w:t>
      </w:r>
      <w:r w:rsidRPr="000C3E5B">
        <w:rPr>
          <w:i/>
          <w:iCs/>
        </w:rPr>
        <w:t>Catena Aurea</w:t>
      </w:r>
      <w:r w:rsidRPr="000C3E5B">
        <w:t xml:space="preserve"> y sus comentarios directos, muestra cómo esta doctrina se nutre de una lectura atenta de la Escritura, interpretada en armonía con los Padres de la Iglesia.</w:t>
      </w:r>
    </w:p>
    <w:p w14:paraId="6EF0ECC4" w14:textId="77777777" w:rsidR="007A6576" w:rsidRPr="000C3E5B" w:rsidRDefault="007A6576" w:rsidP="007A6576">
      <w:pPr>
        <w:jc w:val="both"/>
      </w:pPr>
      <w:r w:rsidRPr="000C3E5B">
        <w:t xml:space="preserve">La coherencia interna del pensamiento tomista sobre el apostolado es notable. Cada aspecto –la elección, la misión, los poderes, el fundamento eclesial, la primacía </w:t>
      </w:r>
      <w:proofErr w:type="spellStart"/>
      <w:r w:rsidRPr="000C3E5B">
        <w:t>petrina</w:t>
      </w:r>
      <w:proofErr w:type="spellEnd"/>
      <w:r w:rsidRPr="000C3E5B">
        <w:t xml:space="preserve"> y la sucesión– se integra lógicamente con los demás y con los principios teológicos más amplios del </w:t>
      </w:r>
      <w:proofErr w:type="spellStart"/>
      <w:r w:rsidRPr="000C3E5B">
        <w:t>Aquinate</w:t>
      </w:r>
      <w:proofErr w:type="spellEnd"/>
      <w:r w:rsidRPr="000C3E5B">
        <w:t xml:space="preserve"> sobre la cristología, la eclesiología, la </w:t>
      </w:r>
      <w:proofErr w:type="spellStart"/>
      <w:r w:rsidRPr="000C3E5B">
        <w:t>sacramentología</w:t>
      </w:r>
      <w:proofErr w:type="spellEnd"/>
      <w:r w:rsidRPr="000C3E5B">
        <w:t xml:space="preserve"> y la doctrina de </w:t>
      </w:r>
      <w:r w:rsidRPr="000C3E5B">
        <w:lastRenderedPageBreak/>
        <w:t>la gracia. La dispersión de estas enseñanzas a lo largo de su obra no es signo de fragmentación, sino de la centralidad de la figura apostólica, que permea y articula toda su visión de la obra salvífica de Cristo continuada en la Iglesia.</w:t>
      </w:r>
    </w:p>
    <w:p w14:paraId="2BB814F7" w14:textId="08630001" w:rsidR="007A6576" w:rsidRPr="000C3E5B" w:rsidRDefault="007A6576" w:rsidP="007A6576">
      <w:pPr>
        <w:jc w:val="both"/>
      </w:pPr>
      <w:r w:rsidRPr="000C3E5B">
        <w:t xml:space="preserve">La doctrina de Santo Tomás sobre los Doce Apóstoles posee una relevancia perenne. Sigue siendo vital para la teología sistemática contemporánea, ofreciendo un marco sólido para la eclesiología, la comprensión del ministerio ordenado, la naturaleza de la autoridad magisterial, la dinámica de la transmisión de la revelación y el diálogo ecuménico. En última instancia, la visión tomista presenta a los Apóstoles como el "puente vivo" entre el evento Cristo y la Iglesia de todos los tiempos. Ellos son las causas segundas instrumentales a través de las cuales Cristo edifica y guía a Su Iglesia, explicitando así la "economía sacramental" de la salvación, </w:t>
      </w:r>
      <w:r w:rsidR="00C9622F">
        <w:t>en la que</w:t>
      </w:r>
      <w:r w:rsidRPr="000C3E5B">
        <w:t xml:space="preserve"> lo divino se comunica a través de lo humano visible e históricamente situado, comenzando con los Doce. La investigación futura podría profundizar en la comparación de la "</w:t>
      </w:r>
      <w:proofErr w:type="spellStart"/>
      <w:r w:rsidRPr="000C3E5B">
        <w:t>apostolología</w:t>
      </w:r>
      <w:proofErr w:type="spellEnd"/>
      <w:r w:rsidRPr="000C3E5B">
        <w:t>" de Aquino con la de otros escolásticos o teólogos contemporáneos, o explorar con mayor detalle la influencia de fuentes patrísticas específicas en la conformación de su pensamiento sobre estas figuras fundacionales.</w:t>
      </w:r>
    </w:p>
    <w:p w14:paraId="629A0B06" w14:textId="77777777" w:rsidR="007A6576" w:rsidRDefault="007A6576" w:rsidP="00375F00"/>
    <w:p w14:paraId="71E32431" w14:textId="77777777" w:rsidR="00375F00" w:rsidRDefault="00375F00" w:rsidP="007C0BA4">
      <w:pPr>
        <w:pStyle w:val="Ttulo1"/>
        <w:jc w:val="center"/>
      </w:pPr>
    </w:p>
    <w:p w14:paraId="569D5A2D" w14:textId="77777777" w:rsidR="00B81CFB" w:rsidRDefault="00B81CFB" w:rsidP="00375F00"/>
    <w:p w14:paraId="0D2FB459" w14:textId="77777777" w:rsidR="00F1639C" w:rsidRDefault="00F1639C" w:rsidP="00375F00"/>
    <w:p w14:paraId="15D9F294" w14:textId="77777777" w:rsidR="00F1639C" w:rsidRDefault="00F1639C" w:rsidP="00375F00">
      <w:pPr>
        <w:sectPr w:rsidR="00F1639C" w:rsidSect="00F1639C">
          <w:type w:val="oddPage"/>
          <w:pgSz w:w="8641" w:h="12962"/>
          <w:pgMar w:top="1418" w:right="1134" w:bottom="1418" w:left="1418" w:header="709" w:footer="709" w:gutter="0"/>
          <w:cols w:space="708"/>
          <w:docGrid w:linePitch="360"/>
        </w:sectPr>
      </w:pPr>
    </w:p>
    <w:p w14:paraId="3DEA466F" w14:textId="77777777" w:rsidR="00F1639C" w:rsidRDefault="00F1639C" w:rsidP="00375F00"/>
    <w:p w14:paraId="6C098CEB" w14:textId="34C5873B" w:rsidR="00F16539" w:rsidRPr="00D07D40" w:rsidRDefault="007C0BA4" w:rsidP="00D07D40">
      <w:pPr>
        <w:pStyle w:val="Ttulo1"/>
        <w:jc w:val="center"/>
        <w:rPr>
          <w:rFonts w:ascii="Times New Roman" w:hAnsi="Times New Roman" w:cs="Times New Roman"/>
          <w:b/>
          <w:bCs/>
          <w:color w:val="auto"/>
          <w:sz w:val="32"/>
          <w:szCs w:val="32"/>
        </w:rPr>
      </w:pPr>
      <w:bookmarkStart w:id="17" w:name="_Toc203651517"/>
      <w:r w:rsidRPr="00D07D40">
        <w:rPr>
          <w:rFonts w:ascii="Times New Roman" w:hAnsi="Times New Roman" w:cs="Times New Roman"/>
          <w:b/>
          <w:bCs/>
          <w:color w:val="auto"/>
          <w:sz w:val="32"/>
          <w:szCs w:val="32"/>
        </w:rPr>
        <w:t>EL COLEGIO APOSTOLICO EN LA DOCTRINA DE LA IGLESIA CATÓLICA</w:t>
      </w:r>
      <w:bookmarkEnd w:id="17"/>
    </w:p>
    <w:p w14:paraId="4A2300B8" w14:textId="77777777" w:rsidR="00EC00F5" w:rsidRDefault="00EC00F5" w:rsidP="007C0BA4"/>
    <w:p w14:paraId="051CE9F7" w14:textId="6D437F2C" w:rsidR="00EC00F5" w:rsidRDefault="00EC00F5" w:rsidP="006B4A6B">
      <w:pPr>
        <w:jc w:val="both"/>
      </w:pPr>
      <w:r w:rsidRPr="00375F00">
        <w:t>En los siguientes documentos, la Iglesia expone su doctrina sobre el Colegio Apostólico de Los Doce.</w:t>
      </w:r>
      <w:r w:rsidR="006B4A6B" w:rsidRPr="00375F00">
        <w:t xml:space="preserve"> En conjunto, estos textos reflejan cómo la Iglesia enfatiza el papel fundacional de los Doce Apóstoles en la misión, la evangelización y la continuidad apostólica de la Iglesia.</w:t>
      </w:r>
    </w:p>
    <w:p w14:paraId="778BE584" w14:textId="77777777" w:rsidR="00375F00" w:rsidRPr="00375F00" w:rsidRDefault="00375F00" w:rsidP="006B4A6B">
      <w:pPr>
        <w:jc w:val="both"/>
      </w:pPr>
    </w:p>
    <w:p w14:paraId="69B95E75" w14:textId="77777777" w:rsidR="00EC00F5" w:rsidRPr="00D07D40" w:rsidRDefault="00EC00F5" w:rsidP="00375F00">
      <w:pPr>
        <w:pStyle w:val="Ttulo2"/>
        <w:rPr>
          <w:rFonts w:ascii="Times New Roman" w:hAnsi="Times New Roman" w:cs="Times New Roman"/>
          <w:b/>
          <w:bCs/>
          <w:color w:val="auto"/>
          <w:sz w:val="28"/>
          <w:szCs w:val="28"/>
        </w:rPr>
      </w:pPr>
      <w:bookmarkStart w:id="18" w:name="_Toc203651518"/>
      <w:r w:rsidRPr="00D07D40">
        <w:rPr>
          <w:rFonts w:ascii="Times New Roman" w:hAnsi="Times New Roman" w:cs="Times New Roman"/>
          <w:b/>
          <w:bCs/>
          <w:color w:val="auto"/>
          <w:sz w:val="28"/>
          <w:szCs w:val="28"/>
        </w:rPr>
        <w:t>Documentos del Concilio Vaticano II</w:t>
      </w:r>
      <w:bookmarkEnd w:id="18"/>
    </w:p>
    <w:p w14:paraId="2EF22DCC" w14:textId="4CF0ECDE" w:rsidR="004967D7" w:rsidRPr="00375F00" w:rsidRDefault="00EC00F5" w:rsidP="004967D7">
      <w:pPr>
        <w:jc w:val="both"/>
      </w:pPr>
      <w:r w:rsidRPr="00375F00">
        <w:rPr>
          <w:b/>
          <w:bCs/>
        </w:rPr>
        <w:t>Lumen Gentium</w:t>
      </w:r>
      <w:r w:rsidRPr="00375F00">
        <w:t xml:space="preserve"> (Constitución dogmática, 21 nov 1964, Pablo VI). Establece que Cristo «fundó la Iglesia sobre los Apóstoles» como cimientos (“</w:t>
      </w:r>
      <w:r w:rsidRPr="00375F00">
        <w:rPr>
          <w:i/>
          <w:iCs/>
        </w:rPr>
        <w:t>Sobre este fundamento los Apóstoles levantan la Iglesia con firmeza y cohesión</w:t>
      </w:r>
      <w:r w:rsidRPr="00375F00">
        <w:t>”). Describe al colegio apostólico, con Pedro como cabeza, y encomienda a sus sucesores la misión de comunicar la gracia del Resucitado en la Iglesia.</w:t>
      </w:r>
      <w:r w:rsidR="004967D7" w:rsidRPr="00375F00">
        <w:t xml:space="preserve"> Dice: </w:t>
      </w:r>
    </w:p>
    <w:p w14:paraId="22C7D786" w14:textId="6137F080" w:rsidR="004967D7" w:rsidRDefault="004967D7" w:rsidP="004967D7">
      <w:pPr>
        <w:jc w:val="both"/>
        <w:rPr>
          <w:sz w:val="22"/>
          <w:szCs w:val="22"/>
        </w:rPr>
      </w:pPr>
      <w:r w:rsidRPr="004967D7">
        <w:rPr>
          <w:sz w:val="22"/>
          <w:szCs w:val="22"/>
        </w:rPr>
        <w:t>“Como el Hijo fue enviado por el Padre, así también Él envió a los Apóstoles (cf. </w:t>
      </w:r>
      <w:proofErr w:type="spellStart"/>
      <w:r w:rsidRPr="004967D7">
        <w:rPr>
          <w:i/>
          <w:iCs/>
          <w:sz w:val="22"/>
          <w:szCs w:val="22"/>
        </w:rPr>
        <w:t>Jn</w:t>
      </w:r>
      <w:proofErr w:type="spellEnd"/>
      <w:r w:rsidRPr="004967D7">
        <w:rPr>
          <w:sz w:val="22"/>
          <w:szCs w:val="22"/>
        </w:rPr>
        <w:t> 20,21) diciendo: «Id, pues, y enseñad a todas las gentes, bautizándolas en el nombre del Padre, y del Hijo, y del Espíritu Santo, enseñándoles a guardar todo lo que os he mandado. Yo estaré con vosotros siempre hasta la consumación del mundo» (</w:t>
      </w:r>
      <w:r w:rsidRPr="004967D7">
        <w:rPr>
          <w:i/>
          <w:iCs/>
          <w:sz w:val="22"/>
          <w:szCs w:val="22"/>
        </w:rPr>
        <w:t>Mt</w:t>
      </w:r>
      <w:r w:rsidRPr="004967D7">
        <w:rPr>
          <w:sz w:val="22"/>
          <w:szCs w:val="22"/>
        </w:rPr>
        <w:t> 28,19- 20). Este solemne mandato de Cristo de anunciar la verdad salvadora, la Iglesia lo recibió de los Apóstoles con orden de realizarlo hasta los confines de la tierra (cf. </w:t>
      </w:r>
      <w:proofErr w:type="spellStart"/>
      <w:r w:rsidRPr="004967D7">
        <w:rPr>
          <w:i/>
          <w:iCs/>
          <w:sz w:val="22"/>
          <w:szCs w:val="22"/>
        </w:rPr>
        <w:t>Hch</w:t>
      </w:r>
      <w:proofErr w:type="spellEnd"/>
      <w:r w:rsidRPr="004967D7">
        <w:rPr>
          <w:sz w:val="22"/>
          <w:szCs w:val="22"/>
        </w:rPr>
        <w:t> 1,8)”. </w:t>
      </w:r>
    </w:p>
    <w:p w14:paraId="7F4456CE" w14:textId="2BDBED31" w:rsidR="00B5777E" w:rsidRPr="00B5777E" w:rsidRDefault="00B5777E" w:rsidP="004967D7">
      <w:pPr>
        <w:jc w:val="both"/>
      </w:pPr>
      <w:r w:rsidRPr="00B5777E">
        <w:t>Y continúa:</w:t>
      </w:r>
    </w:p>
    <w:p w14:paraId="1DFB79E1" w14:textId="66A555A7" w:rsidR="00B5777E" w:rsidRPr="00B5777E" w:rsidRDefault="00B5777E" w:rsidP="00B5777E">
      <w:pPr>
        <w:jc w:val="both"/>
        <w:rPr>
          <w:sz w:val="22"/>
          <w:szCs w:val="22"/>
        </w:rPr>
      </w:pPr>
      <w:r w:rsidRPr="00B5777E">
        <w:rPr>
          <w:sz w:val="22"/>
          <w:szCs w:val="22"/>
        </w:rPr>
        <w:lastRenderedPageBreak/>
        <w:t xml:space="preserve">“El Señor Jesús, después de haber hecho oración al Padre, llamando a sí a los que </w:t>
      </w:r>
      <w:r w:rsidR="00281E16" w:rsidRPr="00B5777E">
        <w:rPr>
          <w:sz w:val="22"/>
          <w:szCs w:val="22"/>
        </w:rPr>
        <w:t>Él</w:t>
      </w:r>
      <w:r w:rsidRPr="00B5777E">
        <w:rPr>
          <w:sz w:val="22"/>
          <w:szCs w:val="22"/>
        </w:rPr>
        <w:t xml:space="preserve"> quiso, eligió a doce para que viviesen con El y para enviarlos a predicar el reino de Dios (cf. </w:t>
      </w:r>
      <w:r w:rsidRPr="00B5777E">
        <w:rPr>
          <w:i/>
          <w:iCs/>
          <w:sz w:val="22"/>
          <w:szCs w:val="22"/>
        </w:rPr>
        <w:t>Mc</w:t>
      </w:r>
      <w:r w:rsidRPr="00B5777E">
        <w:rPr>
          <w:sz w:val="22"/>
          <w:szCs w:val="22"/>
        </w:rPr>
        <w:t> 3,13-19; </w:t>
      </w:r>
      <w:r w:rsidRPr="00B5777E">
        <w:rPr>
          <w:i/>
          <w:iCs/>
          <w:sz w:val="22"/>
          <w:szCs w:val="22"/>
        </w:rPr>
        <w:t>Mt</w:t>
      </w:r>
      <w:r w:rsidRPr="00B5777E">
        <w:rPr>
          <w:sz w:val="22"/>
          <w:szCs w:val="22"/>
        </w:rPr>
        <w:t> 10,1-42); a estos Apóstoles (cf. </w:t>
      </w:r>
      <w:proofErr w:type="spellStart"/>
      <w:r w:rsidRPr="00B5777E">
        <w:rPr>
          <w:i/>
          <w:iCs/>
          <w:sz w:val="22"/>
          <w:szCs w:val="22"/>
        </w:rPr>
        <w:t>Lc</w:t>
      </w:r>
      <w:proofErr w:type="spellEnd"/>
      <w:r w:rsidRPr="00B5777E">
        <w:rPr>
          <w:sz w:val="22"/>
          <w:szCs w:val="22"/>
        </w:rPr>
        <w:t> 6,13) los instituyó a modo de colegio, es decir, de grupo estable, al frente del cual puso a Pedro, elegido de entre ellos mismos (cf. </w:t>
      </w:r>
      <w:proofErr w:type="spellStart"/>
      <w:r w:rsidRPr="00B5777E">
        <w:rPr>
          <w:i/>
          <w:iCs/>
          <w:sz w:val="22"/>
          <w:szCs w:val="22"/>
        </w:rPr>
        <w:t>Jn</w:t>
      </w:r>
      <w:proofErr w:type="spellEnd"/>
      <w:r w:rsidRPr="00B5777E">
        <w:rPr>
          <w:sz w:val="22"/>
          <w:szCs w:val="22"/>
        </w:rPr>
        <w:t> 21,15-17). Los envió primeramente a los hijos de Israel, y después a todas las gentes (cf.</w:t>
      </w:r>
      <w:r w:rsidRPr="00B5777E">
        <w:rPr>
          <w:i/>
          <w:iCs/>
          <w:sz w:val="22"/>
          <w:szCs w:val="22"/>
        </w:rPr>
        <w:t> </w:t>
      </w:r>
      <w:proofErr w:type="spellStart"/>
      <w:r w:rsidRPr="00B5777E">
        <w:rPr>
          <w:i/>
          <w:iCs/>
          <w:sz w:val="22"/>
          <w:szCs w:val="22"/>
        </w:rPr>
        <w:t>Rm</w:t>
      </w:r>
      <w:proofErr w:type="spellEnd"/>
      <w:r w:rsidRPr="00B5777E">
        <w:rPr>
          <w:sz w:val="22"/>
          <w:szCs w:val="22"/>
        </w:rPr>
        <w:t> 1,16), para que, participando de su potestad, hiciesen discípulos de El a todos los pueblos y los santificasen y gobernasen (cf. </w:t>
      </w:r>
      <w:r w:rsidRPr="00B5777E">
        <w:rPr>
          <w:i/>
          <w:iCs/>
          <w:sz w:val="22"/>
          <w:szCs w:val="22"/>
        </w:rPr>
        <w:t>Mt</w:t>
      </w:r>
      <w:r w:rsidRPr="00B5777E">
        <w:rPr>
          <w:sz w:val="22"/>
          <w:szCs w:val="22"/>
        </w:rPr>
        <w:t> 28,16-20; </w:t>
      </w:r>
      <w:r w:rsidRPr="00B5777E">
        <w:rPr>
          <w:i/>
          <w:iCs/>
          <w:sz w:val="22"/>
          <w:szCs w:val="22"/>
        </w:rPr>
        <w:t>Mc</w:t>
      </w:r>
      <w:r w:rsidRPr="00B5777E">
        <w:rPr>
          <w:sz w:val="22"/>
          <w:szCs w:val="22"/>
        </w:rPr>
        <w:t> 16, 15; Le 24,45-48; </w:t>
      </w:r>
      <w:proofErr w:type="spellStart"/>
      <w:r w:rsidRPr="00B5777E">
        <w:rPr>
          <w:i/>
          <w:iCs/>
          <w:sz w:val="22"/>
          <w:szCs w:val="22"/>
        </w:rPr>
        <w:t>Jn</w:t>
      </w:r>
      <w:proofErr w:type="spellEnd"/>
      <w:r w:rsidRPr="00B5777E">
        <w:rPr>
          <w:sz w:val="22"/>
          <w:szCs w:val="22"/>
        </w:rPr>
        <w:t> 20,21-23), y así propagasen la Iglesia y la apacentasen, sirviéndola, bajo la dirección del Señor, todos los días hasta la consumación de los siglos (</w:t>
      </w:r>
      <w:r w:rsidRPr="00B5777E">
        <w:rPr>
          <w:i/>
          <w:iCs/>
          <w:sz w:val="22"/>
          <w:szCs w:val="22"/>
        </w:rPr>
        <w:t>Mt</w:t>
      </w:r>
      <w:r w:rsidRPr="00B5777E">
        <w:rPr>
          <w:sz w:val="22"/>
          <w:szCs w:val="22"/>
        </w:rPr>
        <w:t> 28,20). En esta misión fueron confirmados plenamente el día de Pentecostés (cf. </w:t>
      </w:r>
      <w:proofErr w:type="spellStart"/>
      <w:r w:rsidRPr="00B5777E">
        <w:rPr>
          <w:i/>
          <w:iCs/>
          <w:sz w:val="22"/>
          <w:szCs w:val="22"/>
        </w:rPr>
        <w:t>Hch</w:t>
      </w:r>
      <w:proofErr w:type="spellEnd"/>
      <w:r w:rsidRPr="00B5777E">
        <w:rPr>
          <w:sz w:val="22"/>
          <w:szCs w:val="22"/>
        </w:rPr>
        <w:t> 2,1-36), según la promesa del Señor: «Recibiréis la virtud del Espíritu Santo, que vendrá sobre vosotros, y seréis mis testigos así en Jerusalén como en toda la Judea y Samaría y hasta el último confín de la tierra» (</w:t>
      </w:r>
      <w:proofErr w:type="spellStart"/>
      <w:r w:rsidRPr="00B5777E">
        <w:rPr>
          <w:i/>
          <w:iCs/>
          <w:sz w:val="22"/>
          <w:szCs w:val="22"/>
        </w:rPr>
        <w:t>Hch</w:t>
      </w:r>
      <w:proofErr w:type="spellEnd"/>
      <w:r w:rsidRPr="00B5777E">
        <w:rPr>
          <w:sz w:val="22"/>
          <w:szCs w:val="22"/>
        </w:rPr>
        <w:t> 1,8). Los Apóstoles, pues, predicando en todas partes el Evangelio (cf. </w:t>
      </w:r>
      <w:r w:rsidRPr="00B5777E">
        <w:rPr>
          <w:i/>
          <w:iCs/>
          <w:sz w:val="22"/>
          <w:szCs w:val="22"/>
        </w:rPr>
        <w:t>Mc</w:t>
      </w:r>
      <w:r w:rsidRPr="00B5777E">
        <w:rPr>
          <w:sz w:val="22"/>
          <w:szCs w:val="22"/>
        </w:rPr>
        <w:t> 16,20), recibido por los oyentes bajo la acción del Espíritu Santo, congregan la Iglesia universal que el Señor fundó en los Apóstoles y edificó sobre el bienaventurado Pedro, su cabeza, siendo el propio Cristo Jesús la piedra angular (cf. </w:t>
      </w:r>
      <w:proofErr w:type="spellStart"/>
      <w:r w:rsidRPr="00B5777E">
        <w:rPr>
          <w:i/>
          <w:iCs/>
          <w:sz w:val="22"/>
          <w:szCs w:val="22"/>
        </w:rPr>
        <w:t>Ap</w:t>
      </w:r>
      <w:proofErr w:type="spellEnd"/>
      <w:r w:rsidRPr="00B5777E">
        <w:rPr>
          <w:sz w:val="22"/>
          <w:szCs w:val="22"/>
        </w:rPr>
        <w:t> 21, 14; </w:t>
      </w:r>
      <w:r w:rsidRPr="00B5777E">
        <w:rPr>
          <w:i/>
          <w:iCs/>
          <w:sz w:val="22"/>
          <w:szCs w:val="22"/>
        </w:rPr>
        <w:t>Mt</w:t>
      </w:r>
      <w:r w:rsidRPr="00B5777E">
        <w:rPr>
          <w:sz w:val="22"/>
          <w:szCs w:val="22"/>
        </w:rPr>
        <w:t> 16, 18; </w:t>
      </w:r>
      <w:proofErr w:type="spellStart"/>
      <w:r w:rsidRPr="00B5777E">
        <w:rPr>
          <w:i/>
          <w:iCs/>
          <w:sz w:val="22"/>
          <w:szCs w:val="22"/>
        </w:rPr>
        <w:t>Ef</w:t>
      </w:r>
      <w:proofErr w:type="spellEnd"/>
      <w:r w:rsidRPr="00B5777E">
        <w:rPr>
          <w:sz w:val="22"/>
          <w:szCs w:val="22"/>
        </w:rPr>
        <w:t> 2, 20)</w:t>
      </w:r>
      <w:r w:rsidR="00EF6D69">
        <w:rPr>
          <w:sz w:val="22"/>
          <w:szCs w:val="22"/>
        </w:rPr>
        <w:t>.</w:t>
      </w:r>
      <w:r w:rsidRPr="00B5777E">
        <w:rPr>
          <w:sz w:val="22"/>
          <w:szCs w:val="22"/>
        </w:rPr>
        <w:t xml:space="preserve"> </w:t>
      </w:r>
    </w:p>
    <w:p w14:paraId="537F6ED3" w14:textId="2CE3C52C" w:rsidR="00B5777E" w:rsidRPr="00B5777E" w:rsidRDefault="00B5777E" w:rsidP="00B5777E">
      <w:pPr>
        <w:jc w:val="both"/>
        <w:rPr>
          <w:sz w:val="22"/>
          <w:szCs w:val="22"/>
        </w:rPr>
      </w:pPr>
      <w:r w:rsidRPr="00B5777E">
        <w:rPr>
          <w:sz w:val="22"/>
          <w:szCs w:val="22"/>
        </w:rPr>
        <w:t xml:space="preserve">20. Esta divina misión confiada por Cristo a los Apóstoles ha de durar hasta </w:t>
      </w:r>
      <w:r w:rsidR="00EF6D69" w:rsidRPr="00B5777E">
        <w:rPr>
          <w:sz w:val="22"/>
          <w:szCs w:val="22"/>
        </w:rPr>
        <w:t>el</w:t>
      </w:r>
      <w:r w:rsidRPr="00B5777E">
        <w:rPr>
          <w:sz w:val="22"/>
          <w:szCs w:val="22"/>
        </w:rPr>
        <w:t xml:space="preserve"> fin del mundo (cf. </w:t>
      </w:r>
      <w:r w:rsidRPr="00B5777E">
        <w:rPr>
          <w:i/>
          <w:iCs/>
          <w:sz w:val="22"/>
          <w:szCs w:val="22"/>
        </w:rPr>
        <w:t>Mt</w:t>
      </w:r>
      <w:r w:rsidRPr="00B5777E">
        <w:rPr>
          <w:sz w:val="22"/>
          <w:szCs w:val="22"/>
        </w:rPr>
        <w:t> 28,20), puesto que el Evangelio que ellos deben propagar es en todo tiempo el principio de toda la vida para la Iglesia. Por esto los Apóstoles cuidaron de establecer sucesores en esta sociedad jerárquicamente organizada.</w:t>
      </w:r>
    </w:p>
    <w:p w14:paraId="5ACB766F" w14:textId="4C287FB0" w:rsidR="00B5777E" w:rsidRPr="00B5777E" w:rsidRDefault="00B5777E" w:rsidP="00B5777E">
      <w:pPr>
        <w:jc w:val="both"/>
        <w:rPr>
          <w:sz w:val="22"/>
          <w:szCs w:val="22"/>
        </w:rPr>
      </w:pPr>
      <w:r w:rsidRPr="00B5777E">
        <w:rPr>
          <w:sz w:val="22"/>
          <w:szCs w:val="22"/>
        </w:rPr>
        <w:t xml:space="preserve">En efecto, no sólo tuvieron diversos colaboradores en el ministerio, sino que, a fin de que la misión a ellos confiada se continuase después de su muerte, dejaron a modo de testamento a sus colaboradores inmediatos el encargo de acabar y consolidar la obra comenzada por ellos, encomendándoles que atendieran a toda la grey, en medio de la cual el Espíritu Santo los había puesto para apacentar la Iglesia de </w:t>
      </w:r>
      <w:r w:rsidRPr="00B5777E">
        <w:rPr>
          <w:sz w:val="22"/>
          <w:szCs w:val="22"/>
        </w:rPr>
        <w:lastRenderedPageBreak/>
        <w:t>Dios (cf. </w:t>
      </w:r>
      <w:proofErr w:type="spellStart"/>
      <w:r w:rsidRPr="00B5777E">
        <w:rPr>
          <w:i/>
          <w:iCs/>
          <w:sz w:val="22"/>
          <w:szCs w:val="22"/>
        </w:rPr>
        <w:t>Hch</w:t>
      </w:r>
      <w:proofErr w:type="spellEnd"/>
      <w:r w:rsidRPr="00B5777E">
        <w:rPr>
          <w:sz w:val="22"/>
          <w:szCs w:val="22"/>
        </w:rPr>
        <w:t> 20,28). Y así establecieron tales colaboradores y les dieron además la orden de que, al morir ellos, otros varones probados se hicieran cargo de su ministerio. Entre los varios ministerios que desde los primeros tiempos se vienen ejerciendo en la Iglesia, según el testimonio de la Tradición, ocupa el primer lugar el oficio de aquellos que, ordenados Obispos por una sucesión que se remonta a los mismos orígenes, conservan la semilla apostólica. Así, como atestigua San Ireneo, por medio de aquellos que fueron instituidos por los Apóstoles Obispos y sucesores suyos hasta nosotros, se manifiesta y se conserva la tradición apostólica en todo el mundo.</w:t>
      </w:r>
    </w:p>
    <w:p w14:paraId="4A8B5BBD" w14:textId="74F91D08" w:rsidR="00B5777E" w:rsidRPr="00B5777E" w:rsidRDefault="00B5777E" w:rsidP="00B5777E">
      <w:pPr>
        <w:jc w:val="both"/>
        <w:rPr>
          <w:sz w:val="22"/>
          <w:szCs w:val="22"/>
        </w:rPr>
      </w:pPr>
      <w:r w:rsidRPr="00B5777E">
        <w:rPr>
          <w:sz w:val="22"/>
          <w:szCs w:val="22"/>
        </w:rPr>
        <w:t>Los Obispos, pues, recibieron el ministerio de la comunidad con sus colaboradores, los presbíteros y diáconos, presidiendo en nombre de Dios la grey, de la que son pastores, como maestros de doctrina, sacerdotes del culto sagrado y ministros de gobierno. Y así como permanece el oficio que Dios concedió personalmente a Pedro; príncipe de los Apóstoles, para que fuera transmitido a sus sucesores, así también perdura el oficio de los Apóstoles de apacentar la Iglesia, que debe ejercer de forma permanente el orden sagrado de los Obispos. Por ello, este sagrado Sínodo enseña que los Obispos han sucedido, por institución divina, a los Apóstoles como pastores de la Iglesia, de modo que quien los escucha, escucha a Cristo, y quien los desprecia, desprecia a Cristo y a quien le envió (cf. </w:t>
      </w:r>
      <w:proofErr w:type="spellStart"/>
      <w:r w:rsidRPr="00B5777E">
        <w:rPr>
          <w:i/>
          <w:iCs/>
          <w:sz w:val="22"/>
          <w:szCs w:val="22"/>
        </w:rPr>
        <w:t>Lc</w:t>
      </w:r>
      <w:proofErr w:type="spellEnd"/>
      <w:r w:rsidRPr="00B5777E">
        <w:rPr>
          <w:sz w:val="22"/>
          <w:szCs w:val="22"/>
        </w:rPr>
        <w:t> 10,16).</w:t>
      </w:r>
    </w:p>
    <w:p w14:paraId="5F4B2C36" w14:textId="628D356E" w:rsidR="00B5777E" w:rsidRPr="00B5777E" w:rsidRDefault="00B5777E" w:rsidP="00B5777E">
      <w:pPr>
        <w:jc w:val="both"/>
        <w:rPr>
          <w:sz w:val="22"/>
          <w:szCs w:val="22"/>
        </w:rPr>
      </w:pPr>
      <w:r w:rsidRPr="00B5777E">
        <w:rPr>
          <w:sz w:val="22"/>
          <w:szCs w:val="22"/>
        </w:rPr>
        <w:t>21. En la persona, pues, de los Obispos, a quienes asisten los presbíteros, el Señor Jesucristo, Pontífice supremo, está presente en medio de los fieles. Porque, sentado a la diestra del Padre, no está ausente la congregación de sus pontífices, sino que, principalmente a través de su servicio eximio, predica la palabra de Dios a todas las gentes y administra continuamente los sacramentos de la fe a los creyentes, y por medio de su oficio paternal (cf.</w:t>
      </w:r>
      <w:r w:rsidRPr="00B5777E">
        <w:rPr>
          <w:i/>
          <w:iCs/>
          <w:sz w:val="22"/>
          <w:szCs w:val="22"/>
        </w:rPr>
        <w:t>1 Co</w:t>
      </w:r>
      <w:r w:rsidRPr="00B5777E">
        <w:rPr>
          <w:sz w:val="22"/>
          <w:szCs w:val="22"/>
        </w:rPr>
        <w:t xml:space="preserve"> 4,15) va congregando nuevos miembros a su Cuerpo con regeneración sobrenatural; finalmente, por medio de su sabiduría y prudencia dirige y ordena al Pueblo del Nuevo Testamento en su peregrinar hacia la eterna felicidad. Estos pastores, elegidos para apacentar la grey del </w:t>
      </w:r>
      <w:r w:rsidRPr="00B5777E">
        <w:rPr>
          <w:sz w:val="22"/>
          <w:szCs w:val="22"/>
        </w:rPr>
        <w:lastRenderedPageBreak/>
        <w:t>Señor, son los ministros de Cristo y los dispensadores de los misterios de Dios (cf. </w:t>
      </w:r>
      <w:r w:rsidRPr="00B5777E">
        <w:rPr>
          <w:i/>
          <w:iCs/>
          <w:sz w:val="22"/>
          <w:szCs w:val="22"/>
        </w:rPr>
        <w:t>1 Co</w:t>
      </w:r>
      <w:r w:rsidRPr="00B5777E">
        <w:rPr>
          <w:sz w:val="22"/>
          <w:szCs w:val="22"/>
        </w:rPr>
        <w:t> 4,1), a quienes está encomendado el testimonio del Evangelio de la gracia de Dios (cf. </w:t>
      </w:r>
      <w:proofErr w:type="spellStart"/>
      <w:r w:rsidRPr="00B5777E">
        <w:rPr>
          <w:i/>
          <w:iCs/>
          <w:sz w:val="22"/>
          <w:szCs w:val="22"/>
        </w:rPr>
        <w:t>Rm</w:t>
      </w:r>
      <w:proofErr w:type="spellEnd"/>
      <w:r w:rsidRPr="00B5777E">
        <w:rPr>
          <w:sz w:val="22"/>
          <w:szCs w:val="22"/>
        </w:rPr>
        <w:t> 15,16; </w:t>
      </w:r>
      <w:proofErr w:type="spellStart"/>
      <w:r w:rsidRPr="00B5777E">
        <w:rPr>
          <w:i/>
          <w:iCs/>
          <w:sz w:val="22"/>
          <w:szCs w:val="22"/>
        </w:rPr>
        <w:t>Hch</w:t>
      </w:r>
      <w:proofErr w:type="spellEnd"/>
      <w:r w:rsidRPr="00B5777E">
        <w:rPr>
          <w:sz w:val="22"/>
          <w:szCs w:val="22"/>
        </w:rPr>
        <w:t> 20,24) y la gloriosa administración del Espíritu y de la justicia (cf. </w:t>
      </w:r>
      <w:r w:rsidRPr="00B5777E">
        <w:rPr>
          <w:i/>
          <w:iCs/>
          <w:sz w:val="22"/>
          <w:szCs w:val="22"/>
        </w:rPr>
        <w:t>2 Co</w:t>
      </w:r>
      <w:r w:rsidRPr="00B5777E">
        <w:rPr>
          <w:sz w:val="22"/>
          <w:szCs w:val="22"/>
        </w:rPr>
        <w:t> 3,8-9).</w:t>
      </w:r>
    </w:p>
    <w:p w14:paraId="61EC098D" w14:textId="1CD8C079" w:rsidR="00B5777E" w:rsidRPr="00B5777E" w:rsidRDefault="00B5777E" w:rsidP="00B5777E">
      <w:pPr>
        <w:jc w:val="both"/>
        <w:rPr>
          <w:sz w:val="22"/>
          <w:szCs w:val="22"/>
        </w:rPr>
      </w:pPr>
      <w:r w:rsidRPr="00B5777E">
        <w:rPr>
          <w:sz w:val="22"/>
          <w:szCs w:val="22"/>
        </w:rPr>
        <w:t>Para realizar estos oficios tan excelsos, los Apóstoles fueron enriquecidos por Cristo con una efusión especial del Espíritu Santo, que descendió sobre ellos (cf. </w:t>
      </w:r>
      <w:proofErr w:type="spellStart"/>
      <w:r w:rsidRPr="00B5777E">
        <w:rPr>
          <w:i/>
          <w:iCs/>
          <w:sz w:val="22"/>
          <w:szCs w:val="22"/>
        </w:rPr>
        <w:t>Hch</w:t>
      </w:r>
      <w:proofErr w:type="spellEnd"/>
      <w:r w:rsidRPr="00B5777E">
        <w:rPr>
          <w:sz w:val="22"/>
          <w:szCs w:val="22"/>
        </w:rPr>
        <w:t> 1,8; 2,4; </w:t>
      </w:r>
      <w:proofErr w:type="spellStart"/>
      <w:r w:rsidRPr="00B5777E">
        <w:rPr>
          <w:i/>
          <w:iCs/>
          <w:sz w:val="22"/>
          <w:szCs w:val="22"/>
        </w:rPr>
        <w:t>Jn</w:t>
      </w:r>
      <w:proofErr w:type="spellEnd"/>
      <w:r w:rsidRPr="00B5777E">
        <w:rPr>
          <w:sz w:val="22"/>
          <w:szCs w:val="22"/>
        </w:rPr>
        <w:t> 20,22-23), y ellos, a su vez, por la imposición de las manos, transmitieron a sus colaboradores este don espiritual (cf. </w:t>
      </w:r>
      <w:r w:rsidRPr="00B5777E">
        <w:rPr>
          <w:i/>
          <w:iCs/>
          <w:sz w:val="22"/>
          <w:szCs w:val="22"/>
        </w:rPr>
        <w:t>1 Tm</w:t>
      </w:r>
      <w:r w:rsidRPr="00B5777E">
        <w:rPr>
          <w:sz w:val="22"/>
          <w:szCs w:val="22"/>
        </w:rPr>
        <w:t> 4,14; </w:t>
      </w:r>
      <w:r w:rsidRPr="00B5777E">
        <w:rPr>
          <w:i/>
          <w:iCs/>
          <w:sz w:val="22"/>
          <w:szCs w:val="22"/>
        </w:rPr>
        <w:t>2 Tm</w:t>
      </w:r>
      <w:r w:rsidRPr="00B5777E">
        <w:rPr>
          <w:sz w:val="22"/>
          <w:szCs w:val="22"/>
        </w:rPr>
        <w:t> 1,6-7), que ha llegado hasta nosotros en la consagración episcopal. Enseña, pues, este santo Sínodo que en la consagración episcopal se confiere la plenitud del sacramento del orden, llamada, en la práctica litúrgica de la Iglesia y en la enseñanza de los Santos Padres, sumo sacerdocio, cumbre del ministerio sagrado. La consagración episcopal, junto con el oficio de santificar, confiere también los oficios de enseñar y de regir, los cuales, sin embargo, por su misma naturaleza, no pueden ejercerse sino en comunión jerárquica con la Cabeza y los miembros del Colegio. Pues según la Tradición, que se manifiesta especialmente en los ritos litúrgicos y en el uso de la Iglesia tanto de Oriente como de Occidente, es cosa clara que por la imposición de las manos y las palabras de la consagración se confiere la gracia del Espíritu Santo y se imprime el sagrado carácter, de tal manera que los Obispos, de modo visible y eminente, hacen las veces del mismo Cristo, Maestro, Pastor y Pontífice, y actúan en lugar suyo. Pertenece a los Obispos incorporar, por medio del sacramento del orden, nuevos elegidos al Cuerpo episcopal.</w:t>
      </w:r>
    </w:p>
    <w:p w14:paraId="0FE61895" w14:textId="09AA6B2E" w:rsidR="00B5777E" w:rsidRPr="00D6375C" w:rsidRDefault="00B5777E" w:rsidP="004967D7">
      <w:pPr>
        <w:jc w:val="both"/>
        <w:rPr>
          <w:sz w:val="22"/>
          <w:szCs w:val="22"/>
        </w:rPr>
      </w:pPr>
      <w:r w:rsidRPr="00B5777E">
        <w:rPr>
          <w:sz w:val="22"/>
          <w:szCs w:val="22"/>
        </w:rPr>
        <w:t xml:space="preserve">22. Así como, por disposición del Señor, San Pedro y los demás Apóstoles forman un solo Colegio apostólico, de igual manera se unen entre sí el Romano Pontífice, sucesor de Pedro, y los Obispos, sucesores de los Apóstoles. Ya la más antigua disciplina, según la cual los Obispos esparcidos por todo el orbe comunicaban entre sí y con el Obispo de Roma en el vínculo de la unidad, de la caridad y de la paz, y también los concilios convocados para decidir en común las cosas </w:t>
      </w:r>
      <w:r w:rsidRPr="00B5777E">
        <w:rPr>
          <w:sz w:val="22"/>
          <w:szCs w:val="22"/>
        </w:rPr>
        <w:lastRenderedPageBreak/>
        <w:t>más importantes, sometiendo la resolución al parecer de muchos, manifiestan la naturaleza y la forma colegial del orden episcopal, confirmada manifiestamente por los concilios ecuménicos celebrados a lo largo de los siglos. Esto mismo está indicado por la costumbre, introducida de antiguo, de llamar a varios Obispos para tomar parte en la elevación del nuevo elegido al ministerio del sumo sacerdocio. Uno es constituido miembro del Cuerpo episcopal en virtud de la consagración sacramental y por la comunión jerárquica con la Cabeza y con los miembros del Colegio</w:t>
      </w:r>
      <w:r>
        <w:rPr>
          <w:sz w:val="22"/>
          <w:szCs w:val="22"/>
        </w:rPr>
        <w:t>”</w:t>
      </w:r>
      <w:r w:rsidRPr="00B5777E">
        <w:rPr>
          <w:sz w:val="22"/>
          <w:szCs w:val="22"/>
        </w:rPr>
        <w:t>.</w:t>
      </w:r>
    </w:p>
    <w:p w14:paraId="7C99A4D6" w14:textId="560B04CA" w:rsidR="00EC00F5" w:rsidRPr="00D6375C" w:rsidRDefault="00EC00F5" w:rsidP="00EF6D69">
      <w:pPr>
        <w:jc w:val="both"/>
      </w:pPr>
      <w:r w:rsidRPr="00D6375C">
        <w:rPr>
          <w:b/>
          <w:bCs/>
        </w:rPr>
        <w:t>Dei Verbum</w:t>
      </w:r>
      <w:r w:rsidRPr="00D6375C">
        <w:t xml:space="preserve"> (Constitución dogmática, 18 nov 1965, Pablo VI). Trata de la Revelación y subraya que los Apóstoles y sus sucesores fueron los heraldos del Evangelio. Afirma que Jesús “mandó a los Apóstoles predicar a todos los hombres el Evangelio” y que los Apóstoles y «varones apostólicos» escribieron el mensaje de salvación. Añade que los Apóstoles legaron su cargo a los obispos, con lo cual se preserva íntegra la transmisión de la Fe.</w:t>
      </w:r>
      <w:r w:rsidR="00EF6D69" w:rsidRPr="00D6375C">
        <w:t xml:space="preserve"> </w:t>
      </w:r>
      <w:r w:rsidR="00116B34" w:rsidRPr="00D6375C">
        <w:t>Dice:</w:t>
      </w:r>
    </w:p>
    <w:p w14:paraId="782967BF" w14:textId="77777777" w:rsidR="00116B34" w:rsidRPr="00116B34" w:rsidRDefault="00116B34" w:rsidP="00116B34">
      <w:pPr>
        <w:jc w:val="both"/>
        <w:rPr>
          <w:sz w:val="22"/>
          <w:szCs w:val="22"/>
        </w:rPr>
      </w:pPr>
      <w:r w:rsidRPr="00116B34">
        <w:rPr>
          <w:sz w:val="22"/>
          <w:szCs w:val="22"/>
        </w:rPr>
        <w:t>“</w:t>
      </w:r>
      <w:r w:rsidRPr="00D6375C">
        <w:rPr>
          <w:sz w:val="22"/>
          <w:szCs w:val="22"/>
        </w:rPr>
        <w:t>TRANSMISIÓN DE LA REVELACIÓN DIVINA</w:t>
      </w:r>
    </w:p>
    <w:p w14:paraId="677E0C3C" w14:textId="77777777" w:rsidR="00116B34" w:rsidRPr="00D6375C" w:rsidRDefault="00116B34" w:rsidP="00116B34">
      <w:pPr>
        <w:jc w:val="both"/>
        <w:rPr>
          <w:sz w:val="22"/>
          <w:szCs w:val="22"/>
        </w:rPr>
      </w:pPr>
      <w:r w:rsidRPr="00D6375C">
        <w:rPr>
          <w:i/>
          <w:iCs/>
          <w:sz w:val="22"/>
          <w:szCs w:val="22"/>
        </w:rPr>
        <w:t>Los Apóstoles y sus sucesores, heraldos del Evangelio</w:t>
      </w:r>
    </w:p>
    <w:p w14:paraId="69A851C1" w14:textId="77777777" w:rsidR="00116B34" w:rsidRPr="00116B34" w:rsidRDefault="00116B34" w:rsidP="00116B34">
      <w:pPr>
        <w:jc w:val="both"/>
        <w:rPr>
          <w:sz w:val="22"/>
          <w:szCs w:val="22"/>
        </w:rPr>
      </w:pPr>
      <w:r w:rsidRPr="00116B34">
        <w:rPr>
          <w:sz w:val="22"/>
          <w:szCs w:val="22"/>
        </w:rPr>
        <w:t xml:space="preserve">7. Dispuso Dios benignamente que todo lo que había revelado para la salvación de los hombres permaneciera íntegro para siempre y se fuera transmitiendo a todas las generaciones. Por ello Cristo Señor, en quien se consuma la revelación total del Dios sumo, mandó a los Apóstoles que predicaran a todos los hombres el Evangelio, comunicándoles los dones divinos. Este Evangelio, prometido antes por los Profetas, lo completó El y lo promulgó con su propia boca, como fuente de toda la verdad salvadora y de la ordenación de las costumbres. Lo cual fue realizado fielmente, tanto por los Apóstoles, que en la predicación oral comunicaron con ejemplos e instituciones lo que habían recibido por la palabra, por la convivencia y por las obras de Cristo, o habían aprendido por la inspiración del Espíritu </w:t>
      </w:r>
      <w:r w:rsidRPr="00116B34">
        <w:rPr>
          <w:sz w:val="22"/>
          <w:szCs w:val="22"/>
        </w:rPr>
        <w:lastRenderedPageBreak/>
        <w:t>Santo, como por aquellos Apóstoles y varones apostólicos que, bajo la inspiración del mismo Espíritu, escribieron el mensaje de la salvación.</w:t>
      </w:r>
    </w:p>
    <w:p w14:paraId="795551E5" w14:textId="77777777" w:rsidR="00116B34" w:rsidRPr="00116B34" w:rsidRDefault="00116B34" w:rsidP="00116B34">
      <w:pPr>
        <w:jc w:val="both"/>
        <w:rPr>
          <w:sz w:val="22"/>
          <w:szCs w:val="22"/>
        </w:rPr>
      </w:pPr>
      <w:r w:rsidRPr="00116B34">
        <w:rPr>
          <w:sz w:val="22"/>
          <w:szCs w:val="22"/>
        </w:rPr>
        <w:t>Mas para que el Evangelio se conservara constantemente íntegro y vivo en la Iglesia, los Apóstoles dejaron como sucesores suyos a los Obispos, "entregándoles su propio cargo del magisterio". Por consiguiente, esta sagrada tradición y la Sagrada Escritura de ambos Testamentos son como un espejo en que la Iglesia peregrina en la tierra contempla a Dios, de quien todo lo recibe, hasta que le sea concedido el verbo cara a cara, tal como es (cf. </w:t>
      </w:r>
      <w:r w:rsidRPr="00116B34">
        <w:rPr>
          <w:i/>
          <w:iCs/>
          <w:sz w:val="22"/>
          <w:szCs w:val="22"/>
        </w:rPr>
        <w:t xml:space="preserve">1 </w:t>
      </w:r>
      <w:proofErr w:type="spellStart"/>
      <w:r w:rsidRPr="00116B34">
        <w:rPr>
          <w:i/>
          <w:iCs/>
          <w:sz w:val="22"/>
          <w:szCs w:val="22"/>
        </w:rPr>
        <w:t>Jn</w:t>
      </w:r>
      <w:proofErr w:type="spellEnd"/>
      <w:r w:rsidRPr="00116B34">
        <w:rPr>
          <w:sz w:val="22"/>
          <w:szCs w:val="22"/>
        </w:rPr>
        <w:t>., 3,2).</w:t>
      </w:r>
    </w:p>
    <w:p w14:paraId="5933B6E6" w14:textId="77777777" w:rsidR="00116B34" w:rsidRPr="00D6375C" w:rsidRDefault="00116B34" w:rsidP="00116B34">
      <w:pPr>
        <w:jc w:val="both"/>
        <w:rPr>
          <w:sz w:val="22"/>
          <w:szCs w:val="22"/>
        </w:rPr>
      </w:pPr>
      <w:r w:rsidRPr="00D6375C">
        <w:rPr>
          <w:i/>
          <w:iCs/>
          <w:sz w:val="22"/>
          <w:szCs w:val="22"/>
        </w:rPr>
        <w:t>La Sagrada Tradición</w:t>
      </w:r>
    </w:p>
    <w:p w14:paraId="2FFC875F" w14:textId="77777777" w:rsidR="00116B34" w:rsidRPr="00116B34" w:rsidRDefault="00116B34" w:rsidP="00116B34">
      <w:pPr>
        <w:jc w:val="both"/>
        <w:rPr>
          <w:sz w:val="22"/>
          <w:szCs w:val="22"/>
        </w:rPr>
      </w:pPr>
      <w:r w:rsidRPr="00116B34">
        <w:rPr>
          <w:sz w:val="22"/>
          <w:szCs w:val="22"/>
        </w:rPr>
        <w:t>8. Así, pues, la predicación apostólica, que está expuesta de un modo especial en los libros inspirados, debía conservarse hasta el fin de los tiempos por una sucesión continua. De ahí que los Apóstoles, comunicando lo que de ellos mismos han recibido, amonestan a los fieles que conserven las tradiciones que han aprendido o de palabra o por escrito, y que sigan combatiendo por la fe que se les ha dado una vez para siempre. Ahora bien, lo que enseñaron los Apóstoles encierra todo lo necesario para que el Pueblo de Dios viva santamente y aumente su fe, y de esta forma la Iglesia, en su doctrina, en su vida y en su culto perpetúa y transmite a todas las generaciones todo lo que ella es, todo lo que cree.</w:t>
      </w:r>
    </w:p>
    <w:p w14:paraId="05E21DFC" w14:textId="77777777" w:rsidR="00116B34" w:rsidRPr="00116B34" w:rsidRDefault="00116B34" w:rsidP="00116B34">
      <w:pPr>
        <w:jc w:val="both"/>
        <w:rPr>
          <w:sz w:val="22"/>
          <w:szCs w:val="22"/>
        </w:rPr>
      </w:pPr>
      <w:r w:rsidRPr="00116B34">
        <w:rPr>
          <w:sz w:val="22"/>
          <w:szCs w:val="22"/>
        </w:rPr>
        <w:t>Esta Tradición, que deriva de los Apóstoles, progresa en la Iglesia con la asistencia del Espíritu Santo: puesto que va creciendo en la comprensión de las cosas y de las palabras transmitidas, ya por la contemplación y el estudio de los creyentes, que las meditan en su corazón y, ya por la percepción íntima que experimentan de las cosas espirituales, ya por el anuncio de aquellos que con la sucesión del episcopado recibieron el carisma cierto de la verdad. Es decir, la Iglesia, en el decurso de los siglos, tiende constantemente a la plenitud de la verdad divina, hasta que en ella se cumplan las palabras de Dios.</w:t>
      </w:r>
    </w:p>
    <w:p w14:paraId="4EA4F130" w14:textId="77777777" w:rsidR="00116B34" w:rsidRPr="00116B34" w:rsidRDefault="00116B34" w:rsidP="00116B34">
      <w:pPr>
        <w:jc w:val="both"/>
        <w:rPr>
          <w:sz w:val="22"/>
          <w:szCs w:val="22"/>
        </w:rPr>
      </w:pPr>
      <w:r w:rsidRPr="00116B34">
        <w:rPr>
          <w:sz w:val="22"/>
          <w:szCs w:val="22"/>
        </w:rPr>
        <w:lastRenderedPageBreak/>
        <w:t>Las enseñanzas de los Santos Padres testifican la presencia viva de esta tradición, cuyos tesoros se comunican a la práctica y a la vida de la Iglesia creyente y orante. Por esta Tradición conoce la Iglesia el Canon íntegro de los libros sagrados, y la misma Sagrada Escritura se va conociendo en ella más a fondo y se hace incesantemente operativa, y de esta forma, Dios, que habló en otro tiempo, habla sin intermisión con la Esposa de su amado Hijo; y el Espíritu Santo, por quien la voz del Evangelio resuena viva en la Iglesia, y por ella en el mundo, va induciendo a los creyentes en la verdad entera, y hace que la palabra de Cristo habite en ellos abundantemente (cf. </w:t>
      </w:r>
      <w:r w:rsidRPr="00116B34">
        <w:rPr>
          <w:i/>
          <w:iCs/>
          <w:sz w:val="22"/>
          <w:szCs w:val="22"/>
        </w:rPr>
        <w:t>Col</w:t>
      </w:r>
      <w:r w:rsidRPr="00116B34">
        <w:rPr>
          <w:sz w:val="22"/>
          <w:szCs w:val="22"/>
        </w:rPr>
        <w:t>., 3,16). </w:t>
      </w:r>
    </w:p>
    <w:p w14:paraId="28C59176" w14:textId="77777777" w:rsidR="00116B34" w:rsidRPr="00D6375C" w:rsidRDefault="00116B34" w:rsidP="00116B34">
      <w:pPr>
        <w:jc w:val="both"/>
        <w:rPr>
          <w:sz w:val="22"/>
          <w:szCs w:val="22"/>
        </w:rPr>
      </w:pPr>
      <w:r w:rsidRPr="00D6375C">
        <w:rPr>
          <w:i/>
          <w:iCs/>
          <w:sz w:val="22"/>
          <w:szCs w:val="22"/>
        </w:rPr>
        <w:t>Mutua relación entre la Sagrada Tradición y la Sagrada Escritura</w:t>
      </w:r>
    </w:p>
    <w:p w14:paraId="32EF3858" w14:textId="01310BE3" w:rsidR="00D6375C" w:rsidRPr="006859A9" w:rsidRDefault="00116B34" w:rsidP="00116B34">
      <w:pPr>
        <w:jc w:val="both"/>
        <w:rPr>
          <w:sz w:val="22"/>
          <w:szCs w:val="22"/>
        </w:rPr>
      </w:pPr>
      <w:r w:rsidRPr="00116B34">
        <w:rPr>
          <w:sz w:val="22"/>
          <w:szCs w:val="22"/>
        </w:rPr>
        <w:t>9. Así, pues, la Sagrada Tradición y la Sagrada Escritura están íntimamente unidas y compenetradas. Porque surgiendo ambas de la misma divina fuente, se funden en cierto modo y tienden a un mismo fin. Ya que la Sagrada Escritura es la palabra de Dios en cuanto se consigna por escrito bajo la inspiración del Espíritu Santo, y la Sagrada Tradición transmite íntegramente a los sucesores de los Apóstoles la palabra de Dios, a ellos confiada por Cristo Señor y por el Espíritu Santo para que, con la luz del Espíritu de la verdad la guarden fielmente, la expongan y la difundan con su predicación; de donde se sigue que la Iglesia no deriva solamente de la Sagrada Escritura su certeza acerca de todas las verdades reveladas. Por eso se han de recibir y venerar ambas con un mismo espíritu de piedad. </w:t>
      </w:r>
    </w:p>
    <w:p w14:paraId="0756E393" w14:textId="2B3BDF38" w:rsidR="00116B34" w:rsidRPr="00D6375C" w:rsidRDefault="00116B34" w:rsidP="00116B34">
      <w:pPr>
        <w:jc w:val="both"/>
        <w:rPr>
          <w:sz w:val="22"/>
          <w:szCs w:val="22"/>
        </w:rPr>
      </w:pPr>
      <w:r w:rsidRPr="00D6375C">
        <w:rPr>
          <w:i/>
          <w:iCs/>
          <w:sz w:val="22"/>
          <w:szCs w:val="22"/>
        </w:rPr>
        <w:t>Relación de una y otra con toda la Iglesia y con el Magisterio</w:t>
      </w:r>
    </w:p>
    <w:p w14:paraId="2B652A89" w14:textId="77777777" w:rsidR="00116B34" w:rsidRPr="00116B34" w:rsidRDefault="00116B34" w:rsidP="00116B34">
      <w:pPr>
        <w:jc w:val="both"/>
        <w:rPr>
          <w:sz w:val="22"/>
          <w:szCs w:val="22"/>
        </w:rPr>
      </w:pPr>
      <w:r w:rsidRPr="00116B34">
        <w:rPr>
          <w:sz w:val="22"/>
          <w:szCs w:val="22"/>
        </w:rPr>
        <w:t>10. La Sagrada Tradición, pues, y la Sagrada Escritura constituyen un solo depósito sagrado de la palabra de Dios, confiado a la Iglesia; fiel a este depósito todo el pueblo santo, unido con sus pastores en la doctrina de los Apóstoles y en la comunión, persevera constantemente en la fracción del pan y en la oración (cf. </w:t>
      </w:r>
      <w:proofErr w:type="spellStart"/>
      <w:r w:rsidRPr="00116B34">
        <w:rPr>
          <w:i/>
          <w:iCs/>
          <w:sz w:val="22"/>
          <w:szCs w:val="22"/>
        </w:rPr>
        <w:t>Act</w:t>
      </w:r>
      <w:proofErr w:type="spellEnd"/>
      <w:r w:rsidRPr="00116B34">
        <w:rPr>
          <w:sz w:val="22"/>
          <w:szCs w:val="22"/>
        </w:rPr>
        <w:t>., 8,42), de suerte que prelados y fieles colaboran estrechamente en la conservación, en el ejercicio y en la profesión de la fe recibida.</w:t>
      </w:r>
    </w:p>
    <w:p w14:paraId="631DA315" w14:textId="77777777" w:rsidR="00116B34" w:rsidRPr="00116B34" w:rsidRDefault="00116B34" w:rsidP="00116B34">
      <w:pPr>
        <w:jc w:val="both"/>
        <w:rPr>
          <w:sz w:val="22"/>
          <w:szCs w:val="22"/>
        </w:rPr>
      </w:pPr>
      <w:r w:rsidRPr="00116B34">
        <w:rPr>
          <w:sz w:val="22"/>
          <w:szCs w:val="22"/>
        </w:rPr>
        <w:lastRenderedPageBreak/>
        <w:t>Pero el oficio de interpretar auténticamente la palabra de Dios escrita o transmitida ha sido confiado únicamente al Magisterio vivo de la Iglesia, cuya autoridad se ejerce en el nombre de Jesucristo. Este Magisterio, evidentemente, no está sobre la palabra de Dios, sino que la sirve, enseñando solamente lo que le ha sido confiado, por mandato divino y con la asistencia del Espíritu Santo la oye con piedad, la guarda con exactitud y la expone con fidelidad, y de este único depósito de la fe saca todo lo que propone como verdad revelada por Dios que se ha de creer.</w:t>
      </w:r>
    </w:p>
    <w:p w14:paraId="108D1B59" w14:textId="1E514902" w:rsidR="00116B34" w:rsidRPr="00D6375C" w:rsidRDefault="00116B34" w:rsidP="00EF6D69">
      <w:pPr>
        <w:jc w:val="both"/>
        <w:rPr>
          <w:sz w:val="22"/>
          <w:szCs w:val="22"/>
        </w:rPr>
      </w:pPr>
      <w:r w:rsidRPr="00116B34">
        <w:rPr>
          <w:sz w:val="22"/>
          <w:szCs w:val="22"/>
        </w:rPr>
        <w:t>Es evidente, por tanto, que la Sagrada Tradición, la Sagrada Escritura y el Magisterio de la Iglesia, según el designio sapientísimo de Dios, están entrelazados y unidos de tal forma que no tiene consistencia el uno sin el otro, y que, juntos, cada uno a su modo, bajo la acción del Espíritu Santo, contribuyen eficazmente a la salvación de las almas</w:t>
      </w:r>
      <w:r>
        <w:rPr>
          <w:sz w:val="22"/>
          <w:szCs w:val="22"/>
        </w:rPr>
        <w:t>”</w:t>
      </w:r>
      <w:r w:rsidRPr="00116B34">
        <w:rPr>
          <w:sz w:val="22"/>
          <w:szCs w:val="22"/>
        </w:rPr>
        <w:t>.</w:t>
      </w:r>
    </w:p>
    <w:p w14:paraId="2D559FCD" w14:textId="1A155A3C" w:rsidR="00EC00F5" w:rsidRPr="00D6375C" w:rsidRDefault="00EC00F5" w:rsidP="005854B3">
      <w:pPr>
        <w:jc w:val="both"/>
      </w:pPr>
      <w:r w:rsidRPr="00D6375C">
        <w:rPr>
          <w:b/>
          <w:bCs/>
        </w:rPr>
        <w:t>Ad Gentes</w:t>
      </w:r>
      <w:r w:rsidRPr="00D6375C">
        <w:t xml:space="preserve"> (Decreto sobre la actividad misionera, 7 dic 1965, Pablo VI). Destaca el carácter misionero de la Iglesia heredado de los Apóstoles. Recuerda que “los Apóstoles mismos, en quienes está fundada la Iglesia, siguiendo las huellas de Cristo, predicaron el Evangelio y engendraron las Iglesias” y que su sucesión debe perpetuar la evangelización.</w:t>
      </w:r>
      <w:r w:rsidR="005854B3" w:rsidRPr="00D6375C">
        <w:t xml:space="preserve"> Dice:</w:t>
      </w:r>
    </w:p>
    <w:p w14:paraId="113D2608" w14:textId="34293948" w:rsidR="005854B3" w:rsidRPr="005854B3" w:rsidRDefault="005854B3" w:rsidP="005854B3">
      <w:pPr>
        <w:jc w:val="both"/>
        <w:rPr>
          <w:sz w:val="22"/>
          <w:szCs w:val="22"/>
        </w:rPr>
      </w:pPr>
      <w:r w:rsidRPr="005854B3">
        <w:rPr>
          <w:sz w:val="22"/>
          <w:szCs w:val="22"/>
        </w:rPr>
        <w:t>“1. La Iglesia, enviada por Dios a las gentes para ser "el sacramento universal de la salvación", obedeciendo el mandato de su Fundador (Cf. </w:t>
      </w:r>
      <w:r w:rsidRPr="005854B3">
        <w:rPr>
          <w:i/>
          <w:iCs/>
          <w:sz w:val="22"/>
          <w:szCs w:val="22"/>
        </w:rPr>
        <w:t>Mc</w:t>
      </w:r>
      <w:r w:rsidRPr="005854B3">
        <w:rPr>
          <w:sz w:val="22"/>
          <w:szCs w:val="22"/>
        </w:rPr>
        <w:t>, 16,15), por exigencias íntimas de su misma catolicidad, se esfuerza en anunciar el Evangelio a todos los hombres. Porque los Apóstoles mismos, en quienes está fundada la Iglesia, siguiendo las huellas de Cristo, "predicaron la palabra de la verdad y engendraron las Iglesias". Obligación de sus sucesores es dar perpetuidad a esta obra para que "la palabra de Dios sea difundida y glorificada" (</w:t>
      </w:r>
      <w:r w:rsidRPr="005854B3">
        <w:rPr>
          <w:i/>
          <w:iCs/>
          <w:sz w:val="22"/>
          <w:szCs w:val="22"/>
        </w:rPr>
        <w:t>2 Tes</w:t>
      </w:r>
      <w:r w:rsidRPr="005854B3">
        <w:rPr>
          <w:sz w:val="22"/>
          <w:szCs w:val="22"/>
        </w:rPr>
        <w:t>, 3,1), y se anuncie y establezca el reino de Dios en toda la tierra”.</w:t>
      </w:r>
    </w:p>
    <w:p w14:paraId="48E05144" w14:textId="5D499ECC" w:rsidR="00EC00F5" w:rsidRPr="00D6375C" w:rsidRDefault="00EC00F5" w:rsidP="00074554">
      <w:pPr>
        <w:jc w:val="both"/>
      </w:pPr>
      <w:proofErr w:type="spellStart"/>
      <w:r w:rsidRPr="00D6375C">
        <w:rPr>
          <w:b/>
          <w:bCs/>
        </w:rPr>
        <w:t>Presbyterorum</w:t>
      </w:r>
      <w:proofErr w:type="spellEnd"/>
      <w:r w:rsidRPr="00D6375C">
        <w:rPr>
          <w:b/>
          <w:bCs/>
        </w:rPr>
        <w:t xml:space="preserve"> </w:t>
      </w:r>
      <w:proofErr w:type="spellStart"/>
      <w:r w:rsidRPr="00D6375C">
        <w:rPr>
          <w:b/>
          <w:bCs/>
        </w:rPr>
        <w:t>Ordinis</w:t>
      </w:r>
      <w:proofErr w:type="spellEnd"/>
      <w:r w:rsidRPr="00D6375C">
        <w:t xml:space="preserve"> (Decreto sobre el ministerio sacerdotal, 7 dic 1965, Pablo VI). Subraya la continuidad </w:t>
      </w:r>
      <w:r w:rsidRPr="00D6375C">
        <w:lastRenderedPageBreak/>
        <w:t>apostólica en el ministerio ordenado. Enseña que Jesús envió a los Apóstoles con poder sacerdotal y ellos “dieron a sus sucesores, los obispos, el ministerio de enseñar, santificar y gobernar”, de modo que el sacerdocio ministerial de los presbíteros participa en el sacerdocio apostólico. Afirma también que el ministerio de Cristo “se dirige a todos los pueblos y a todos los tiempos” más allá de la muerte de los Apóstoles.</w:t>
      </w:r>
    </w:p>
    <w:p w14:paraId="33E4C961" w14:textId="77777777" w:rsidR="00EC00F5" w:rsidRPr="00F9642E" w:rsidRDefault="00EC00F5" w:rsidP="00F9642E">
      <w:pPr>
        <w:pStyle w:val="Ttulo2"/>
        <w:rPr>
          <w:rFonts w:ascii="Times New Roman" w:hAnsi="Times New Roman" w:cs="Times New Roman"/>
          <w:b/>
          <w:bCs/>
          <w:color w:val="auto"/>
          <w:sz w:val="28"/>
          <w:szCs w:val="28"/>
        </w:rPr>
      </w:pPr>
      <w:bookmarkStart w:id="19" w:name="_Toc203651519"/>
      <w:r w:rsidRPr="00F9642E">
        <w:rPr>
          <w:rFonts w:ascii="Times New Roman" w:hAnsi="Times New Roman" w:cs="Times New Roman"/>
          <w:b/>
          <w:bCs/>
          <w:color w:val="auto"/>
          <w:sz w:val="28"/>
          <w:szCs w:val="28"/>
        </w:rPr>
        <w:t>Encíclicas y cartas papales</w:t>
      </w:r>
      <w:bookmarkEnd w:id="19"/>
    </w:p>
    <w:p w14:paraId="6B0E6BF9" w14:textId="5AC40705" w:rsidR="00EC00F5" w:rsidRPr="00D6375C" w:rsidRDefault="00EC00F5" w:rsidP="00D6375C">
      <w:pPr>
        <w:jc w:val="both"/>
      </w:pPr>
      <w:proofErr w:type="spellStart"/>
      <w:r w:rsidRPr="00D6375C">
        <w:rPr>
          <w:b/>
          <w:bCs/>
        </w:rPr>
        <w:t>Fidei</w:t>
      </w:r>
      <w:proofErr w:type="spellEnd"/>
      <w:r w:rsidRPr="00D6375C">
        <w:rPr>
          <w:b/>
          <w:bCs/>
        </w:rPr>
        <w:t xml:space="preserve"> </w:t>
      </w:r>
      <w:proofErr w:type="spellStart"/>
      <w:r w:rsidRPr="00D6375C">
        <w:rPr>
          <w:b/>
          <w:bCs/>
        </w:rPr>
        <w:t>Donum</w:t>
      </w:r>
      <w:proofErr w:type="spellEnd"/>
      <w:r w:rsidRPr="00D6375C">
        <w:t xml:space="preserve"> (21 abr 1957, Pío XII). Carta encíclica sobre las misiones en África. Resalta el espíritu apostólico de la misión: pide orar por legiones de apóstoles y misioneros, y afirma que cada obispo, “sucesor de los Apóstoles por institución divina”, comparte la responsabilidad de la misión apostólica de la Iglesia (cita </w:t>
      </w:r>
      <w:proofErr w:type="spellStart"/>
      <w:r w:rsidRPr="00D6375C">
        <w:t>Jn</w:t>
      </w:r>
      <w:proofErr w:type="spellEnd"/>
      <w:r w:rsidRPr="00D6375C">
        <w:t xml:space="preserve"> 20,21). También recuerda que la misión de Cristo («</w:t>
      </w:r>
      <w:r w:rsidRPr="00D6375C">
        <w:rPr>
          <w:i/>
          <w:iCs/>
        </w:rPr>
        <w:t>Como el Padre me envió, así yo os envío</w:t>
      </w:r>
      <w:r w:rsidRPr="00D6375C">
        <w:t xml:space="preserve">», </w:t>
      </w:r>
      <w:proofErr w:type="spellStart"/>
      <w:r w:rsidRPr="00D6375C">
        <w:t>Jn</w:t>
      </w:r>
      <w:proofErr w:type="spellEnd"/>
      <w:r w:rsidRPr="00D6375C">
        <w:t xml:space="preserve"> 20,21) no cesó con los Apóstoles sino que “continúa en la persona de todos los obispos en comunión con el Sucesor de Pedro”.</w:t>
      </w:r>
    </w:p>
    <w:p w14:paraId="23511237" w14:textId="1CB4E82F" w:rsidR="00EC00F5" w:rsidRPr="00D6375C" w:rsidRDefault="00EC00F5" w:rsidP="00D6375C">
      <w:pPr>
        <w:jc w:val="both"/>
      </w:pPr>
      <w:proofErr w:type="spellStart"/>
      <w:r w:rsidRPr="00D6375C">
        <w:rPr>
          <w:b/>
          <w:bCs/>
        </w:rPr>
        <w:t>Mysterium</w:t>
      </w:r>
      <w:proofErr w:type="spellEnd"/>
      <w:r w:rsidRPr="00D6375C">
        <w:rPr>
          <w:b/>
          <w:bCs/>
        </w:rPr>
        <w:t xml:space="preserve"> </w:t>
      </w:r>
      <w:proofErr w:type="spellStart"/>
      <w:r w:rsidRPr="00D6375C">
        <w:rPr>
          <w:b/>
          <w:bCs/>
        </w:rPr>
        <w:t>Fidei</w:t>
      </w:r>
      <w:proofErr w:type="spellEnd"/>
      <w:r w:rsidRPr="00D6375C">
        <w:t xml:space="preserve"> (3 sept 1965, Pablo VI). Encíclica sobre la Eucaristía. Alude explícitamente a la Doctrina de los Doce Apóstoles (</w:t>
      </w:r>
      <w:proofErr w:type="spellStart"/>
      <w:r w:rsidRPr="00D6375C">
        <w:t>Didaché</w:t>
      </w:r>
      <w:proofErr w:type="spellEnd"/>
      <w:r w:rsidRPr="00D6375C">
        <w:t xml:space="preserve">), texto de la Iglesia primitiva: “el autor de la obra </w:t>
      </w:r>
      <w:proofErr w:type="spellStart"/>
      <w:r w:rsidRPr="00D6375C">
        <w:rPr>
          <w:i/>
          <w:iCs/>
        </w:rPr>
        <w:t>Didaché</w:t>
      </w:r>
      <w:proofErr w:type="spellEnd"/>
      <w:r w:rsidRPr="00D6375C">
        <w:t xml:space="preserve"> o </w:t>
      </w:r>
      <w:r w:rsidRPr="00D6375C">
        <w:rPr>
          <w:i/>
          <w:iCs/>
        </w:rPr>
        <w:t>Doctrina de los doce Apóstoles</w:t>
      </w:r>
      <w:r w:rsidRPr="00D6375C">
        <w:t xml:space="preserve"> escribía…” (cita instrucciones litúrgicas)</w:t>
      </w:r>
      <w:r w:rsidR="00074554" w:rsidRPr="00D6375C">
        <w:t>.</w:t>
      </w:r>
      <w:r w:rsidRPr="00D6375C">
        <w:t xml:space="preserve"> De este modo conecta la celebración eucarística con las enseñanzas de los Apóstoles.</w:t>
      </w:r>
    </w:p>
    <w:p w14:paraId="78348B0A" w14:textId="3C9A5AD6" w:rsidR="00EC00F5" w:rsidRPr="00D6375C" w:rsidRDefault="00EC00F5" w:rsidP="00D6375C">
      <w:pPr>
        <w:jc w:val="both"/>
      </w:pPr>
      <w:r w:rsidRPr="00D6375C">
        <w:rPr>
          <w:b/>
          <w:bCs/>
        </w:rPr>
        <w:t>Dives in Misericordia</w:t>
      </w:r>
      <w:r w:rsidRPr="00D6375C">
        <w:t xml:space="preserve"> (30 nov 1980, Juan Pablo II). Encíclica sobre la misericordia divina. Menciona a los Apóstoles en contexto de la Iglesia primitiva: por ejemplo, narra cómo Cristo primero se reveló a “Felipe, uno de los doce Apóstoles” en el Evangelio de Juan</w:t>
      </w:r>
      <w:r w:rsidR="00074554" w:rsidRPr="00D6375C">
        <w:t>.</w:t>
      </w:r>
      <w:r w:rsidRPr="00D6375C">
        <w:t xml:space="preserve"> El documento valora la fe apostólica de </w:t>
      </w:r>
      <w:r w:rsidRPr="00D6375C">
        <w:lastRenderedPageBreak/>
        <w:t>Felipe y su testimonio, vinculando la misericordia de Dios con la misión apostólica inicial.</w:t>
      </w:r>
    </w:p>
    <w:p w14:paraId="12C6EE47" w14:textId="089BA18E" w:rsidR="00EC00F5" w:rsidRPr="00887258" w:rsidRDefault="00EC00F5" w:rsidP="00887258">
      <w:pPr>
        <w:jc w:val="both"/>
      </w:pPr>
      <w:proofErr w:type="spellStart"/>
      <w:r w:rsidRPr="00887258">
        <w:rPr>
          <w:b/>
          <w:bCs/>
        </w:rPr>
        <w:t>Redemptoris</w:t>
      </w:r>
      <w:proofErr w:type="spellEnd"/>
      <w:r w:rsidRPr="00887258">
        <w:rPr>
          <w:b/>
          <w:bCs/>
        </w:rPr>
        <w:t xml:space="preserve"> Missio</w:t>
      </w:r>
      <w:r w:rsidRPr="00887258">
        <w:t xml:space="preserve"> (7 dic 1990, Juan Pablo II). Encíclica sobre la validez permanente del mandato misionero. Insiste en el mandato de Cristo a los Apóstoles: «</w:t>
      </w:r>
      <w:r w:rsidRPr="00887258">
        <w:rPr>
          <w:i/>
          <w:iCs/>
        </w:rPr>
        <w:t>Id, pues, y haced discípulos a todas las gentes… Yo estaré con vosotros hasta el fin del mundo</w:t>
      </w:r>
      <w:r w:rsidRPr="00887258">
        <w:t>» (Mt 28,18-20). Presenta a los Apóstoles y a la Iglesia como continuadores de esa misión universal, bajo la acción del Espíritu Santo.</w:t>
      </w:r>
    </w:p>
    <w:p w14:paraId="74AFE624" w14:textId="559187F2" w:rsidR="00EC00F5" w:rsidRPr="00EC00F5" w:rsidRDefault="00EC00F5" w:rsidP="00887258">
      <w:pPr>
        <w:jc w:val="both"/>
      </w:pPr>
      <w:r w:rsidRPr="00EC00F5">
        <w:rPr>
          <w:b/>
          <w:bCs/>
        </w:rPr>
        <w:t xml:space="preserve">Lumen </w:t>
      </w:r>
      <w:proofErr w:type="spellStart"/>
      <w:r w:rsidRPr="00EC00F5">
        <w:rPr>
          <w:b/>
          <w:bCs/>
        </w:rPr>
        <w:t>Fidei</w:t>
      </w:r>
      <w:proofErr w:type="spellEnd"/>
      <w:r w:rsidRPr="00EC00F5">
        <w:t xml:space="preserve"> (29 jun 2013, Francisco). Encíclica sobre la fe. Contiene una notable referencia a </w:t>
      </w:r>
      <w:r w:rsidRPr="00887258">
        <w:t>la “</w:t>
      </w:r>
      <w:proofErr w:type="spellStart"/>
      <w:r w:rsidRPr="00887258">
        <w:t>oculata</w:t>
      </w:r>
      <w:proofErr w:type="spellEnd"/>
      <w:r w:rsidRPr="00887258">
        <w:t xml:space="preserve"> fides” de los Apóstoles: San Tomás de Aquino habla</w:t>
      </w:r>
      <w:r w:rsidRPr="00EC00F5">
        <w:t xml:space="preserve"> de la </w:t>
      </w:r>
      <w:r w:rsidRPr="00EC00F5">
        <w:rPr>
          <w:i/>
          <w:iCs/>
        </w:rPr>
        <w:t>fe de los Apóstoles</w:t>
      </w:r>
      <w:r w:rsidRPr="00EC00F5">
        <w:t xml:space="preserve"> que “ve” tras contemplar el Cuerpo resucitado, y el documento confirma: “con sus propios ojos vieron al Jesús resucitado y creyeron”. Con ello resalta la experiencia apostólica fundante en la transmisión de la fe.</w:t>
      </w:r>
    </w:p>
    <w:p w14:paraId="1B1CF6CE" w14:textId="756832CD" w:rsidR="00EC00F5" w:rsidRPr="00F9642E" w:rsidRDefault="00EC00F5" w:rsidP="00F9642E">
      <w:pPr>
        <w:pStyle w:val="Ttulo2"/>
        <w:rPr>
          <w:rFonts w:ascii="Times New Roman" w:hAnsi="Times New Roman" w:cs="Times New Roman"/>
          <w:b/>
          <w:bCs/>
          <w:color w:val="auto"/>
          <w:sz w:val="28"/>
          <w:szCs w:val="28"/>
        </w:rPr>
      </w:pPr>
      <w:bookmarkStart w:id="20" w:name="_Toc203651520"/>
      <w:r w:rsidRPr="00F9642E">
        <w:rPr>
          <w:rFonts w:ascii="Times New Roman" w:hAnsi="Times New Roman" w:cs="Times New Roman"/>
          <w:b/>
          <w:bCs/>
          <w:color w:val="auto"/>
          <w:sz w:val="28"/>
          <w:szCs w:val="28"/>
        </w:rPr>
        <w:t>Exhortaciones y cartas apostólicas</w:t>
      </w:r>
      <w:bookmarkEnd w:id="20"/>
    </w:p>
    <w:p w14:paraId="4134FCE6" w14:textId="7D8FDBA2" w:rsidR="00EC00F5" w:rsidRPr="00887258" w:rsidRDefault="00EC00F5" w:rsidP="00887258">
      <w:pPr>
        <w:jc w:val="both"/>
      </w:pPr>
      <w:proofErr w:type="spellStart"/>
      <w:r w:rsidRPr="00887258">
        <w:rPr>
          <w:b/>
          <w:bCs/>
        </w:rPr>
        <w:t>Evangelii</w:t>
      </w:r>
      <w:proofErr w:type="spellEnd"/>
      <w:r w:rsidRPr="00887258">
        <w:rPr>
          <w:b/>
          <w:bCs/>
        </w:rPr>
        <w:t xml:space="preserve"> Nuntiandi</w:t>
      </w:r>
      <w:r w:rsidRPr="00887258">
        <w:t xml:space="preserve"> (8 dic 1975, Pablo VI). Exhortación sobre la evangelización. Refiere la experiencia del Espíritu Santo en Pentecostés, señalando que “el Espíritu </w:t>
      </w:r>
      <w:r w:rsidRPr="00887258">
        <w:rPr>
          <w:i/>
          <w:iCs/>
        </w:rPr>
        <w:t>hace hablar a Pedro, a Pablo y a los Doce</w:t>
      </w:r>
      <w:r w:rsidRPr="00887258">
        <w:t>”, inspirándolos para ser testigos. Así vincula la evangelización apostólica con el envío misionero de la Iglesia.</w:t>
      </w:r>
    </w:p>
    <w:p w14:paraId="28D6E902" w14:textId="4232861E" w:rsidR="00EC00F5" w:rsidRPr="00887258" w:rsidRDefault="00EC00F5" w:rsidP="00887258">
      <w:pPr>
        <w:jc w:val="both"/>
      </w:pPr>
      <w:r w:rsidRPr="00887258">
        <w:rPr>
          <w:b/>
          <w:bCs/>
        </w:rPr>
        <w:t xml:space="preserve">Pastores Dabo </w:t>
      </w:r>
      <w:proofErr w:type="spellStart"/>
      <w:r w:rsidRPr="00887258">
        <w:rPr>
          <w:b/>
          <w:bCs/>
        </w:rPr>
        <w:t>Vobis</w:t>
      </w:r>
      <w:proofErr w:type="spellEnd"/>
      <w:r w:rsidRPr="00887258">
        <w:t xml:space="preserve"> (25 mar 1992, Juan Pablo II). Exhortación sobre la formación sacerdotal. Recuerda que Jesús “encomienda a los </w:t>
      </w:r>
      <w:r w:rsidRPr="00887258">
        <w:rPr>
          <w:i/>
          <w:iCs/>
        </w:rPr>
        <w:t>apóstoles y a sus sucesores</w:t>
      </w:r>
      <w:r w:rsidRPr="00887258">
        <w:t>” el ministerio pastoral de alimentar (</w:t>
      </w:r>
      <w:proofErr w:type="spellStart"/>
      <w:r w:rsidRPr="00887258">
        <w:t>Jn</w:t>
      </w:r>
      <w:proofErr w:type="spellEnd"/>
      <w:r w:rsidRPr="00887258">
        <w:t xml:space="preserve"> 21:15ss; 1 Pe 5:2) la grey de Dios. Afirma que, sin sacerdotes, la Iglesia no podría obedecer el mandato misionero de Cristo: “Id y haced discípulos a todas las </w:t>
      </w:r>
      <w:r w:rsidRPr="00887258">
        <w:lastRenderedPageBreak/>
        <w:t>naciones” (Mt 28,19). El texto subraya así la continuidad entre el ministerio apostólico y el sacerdote.</w:t>
      </w:r>
    </w:p>
    <w:p w14:paraId="57B5C951" w14:textId="5CA4EA28" w:rsidR="00EC00F5" w:rsidRDefault="00EC00F5" w:rsidP="006225CB">
      <w:pPr>
        <w:jc w:val="both"/>
      </w:pPr>
      <w:r w:rsidRPr="006225CB">
        <w:rPr>
          <w:b/>
          <w:bCs/>
        </w:rPr>
        <w:t xml:space="preserve">Novo </w:t>
      </w:r>
      <w:proofErr w:type="spellStart"/>
      <w:r w:rsidRPr="006225CB">
        <w:rPr>
          <w:b/>
          <w:bCs/>
        </w:rPr>
        <w:t>Millennio</w:t>
      </w:r>
      <w:proofErr w:type="spellEnd"/>
      <w:r w:rsidRPr="006225CB">
        <w:rPr>
          <w:b/>
          <w:bCs/>
        </w:rPr>
        <w:t xml:space="preserve"> </w:t>
      </w:r>
      <w:proofErr w:type="spellStart"/>
      <w:r w:rsidRPr="006225CB">
        <w:rPr>
          <w:b/>
          <w:bCs/>
        </w:rPr>
        <w:t>Ineunte</w:t>
      </w:r>
      <w:proofErr w:type="spellEnd"/>
      <w:r w:rsidRPr="006225CB">
        <w:t xml:space="preserve"> (6 ene 2001, Juan Pablo II). Carta apostólica al finalizar el Jubileo 2000. Propone “reavivar en nosotros el impulso de los comienzos” llenándose «</w:t>
      </w:r>
      <w:r w:rsidRPr="006225CB">
        <w:rPr>
          <w:i/>
          <w:iCs/>
        </w:rPr>
        <w:t>del ardor de la predicación apostólica después de Pentecostés</w:t>
      </w:r>
      <w:r w:rsidRPr="006225CB">
        <w:t>». Cita a san Pablo: «¡ay de mí si no predicara el Evangelio!» (1 Co 9,16), incentivando así un “nuevo impulso apostólico” para la misión evangelizadora del tercer milenio.</w:t>
      </w:r>
    </w:p>
    <w:p w14:paraId="73F90F39" w14:textId="77777777" w:rsidR="00EC00F5" w:rsidRPr="00F9642E" w:rsidRDefault="00EC00F5" w:rsidP="00F9642E">
      <w:pPr>
        <w:pStyle w:val="Ttulo2"/>
        <w:rPr>
          <w:rFonts w:ascii="Times New Roman" w:hAnsi="Times New Roman" w:cs="Times New Roman"/>
          <w:b/>
          <w:bCs/>
          <w:color w:val="auto"/>
          <w:sz w:val="28"/>
          <w:szCs w:val="28"/>
        </w:rPr>
      </w:pPr>
      <w:bookmarkStart w:id="21" w:name="_Toc203651521"/>
      <w:r w:rsidRPr="00F9642E">
        <w:rPr>
          <w:rFonts w:ascii="Times New Roman" w:hAnsi="Times New Roman" w:cs="Times New Roman"/>
          <w:b/>
          <w:bCs/>
          <w:color w:val="auto"/>
          <w:sz w:val="28"/>
          <w:szCs w:val="28"/>
        </w:rPr>
        <w:t>Otros documentos oficiales</w:t>
      </w:r>
      <w:bookmarkEnd w:id="21"/>
    </w:p>
    <w:p w14:paraId="34CA0601" w14:textId="04F6002D" w:rsidR="00EC00F5" w:rsidRPr="006225CB" w:rsidRDefault="00EC00F5" w:rsidP="006225CB">
      <w:pPr>
        <w:jc w:val="both"/>
      </w:pPr>
      <w:r w:rsidRPr="006225CB">
        <w:rPr>
          <w:b/>
          <w:bCs/>
        </w:rPr>
        <w:t>Apostolos Suos</w:t>
      </w:r>
      <w:r w:rsidRPr="006225CB">
        <w:t xml:space="preserve"> (21 </w:t>
      </w:r>
      <w:proofErr w:type="spellStart"/>
      <w:r w:rsidRPr="006225CB">
        <w:t>may</w:t>
      </w:r>
      <w:proofErr w:type="spellEnd"/>
      <w:r w:rsidRPr="006225CB">
        <w:t xml:space="preserve"> 1998, Juan Pablo II). Carta apostólica (motu proprio) sobre conferencias episcopales. Su Introducción desarrolla teología apostólica: afirma que Jesús constituyó a los Apóstoles “en forma de colegio” con Pedro a la cabeza, enviándolos dos a dos a predicar el Reino. También señala que los Apóstoles “fueron cuidadosos en nombrar sucesores” (los obispos), quienes “por institución divina han tomado el lugar de los Apóstoles como pastores de la Iglesia”. El documento vincula así la naturaleza colegial de los obispos con el Colegio apostólico original.</w:t>
      </w:r>
    </w:p>
    <w:p w14:paraId="4555176D" w14:textId="4EF6557E" w:rsidR="00EC00F5" w:rsidRPr="006225CB" w:rsidRDefault="00EC00F5" w:rsidP="006225CB">
      <w:pPr>
        <w:jc w:val="both"/>
      </w:pPr>
      <w:proofErr w:type="spellStart"/>
      <w:r w:rsidRPr="006225CB">
        <w:rPr>
          <w:b/>
          <w:bCs/>
        </w:rPr>
        <w:t>Apostolorum</w:t>
      </w:r>
      <w:proofErr w:type="spellEnd"/>
      <w:r w:rsidRPr="006225CB">
        <w:rPr>
          <w:b/>
          <w:bCs/>
        </w:rPr>
        <w:t xml:space="preserve"> </w:t>
      </w:r>
      <w:proofErr w:type="spellStart"/>
      <w:r w:rsidRPr="006225CB">
        <w:rPr>
          <w:b/>
          <w:bCs/>
        </w:rPr>
        <w:t>Successores</w:t>
      </w:r>
      <w:proofErr w:type="spellEnd"/>
      <w:r w:rsidRPr="006225CB">
        <w:t xml:space="preserve"> (22 feb 2004, Congregación para los Obispos, </w:t>
      </w:r>
      <w:proofErr w:type="spellStart"/>
      <w:r w:rsidRPr="006225CB">
        <w:t>sígnum</w:t>
      </w:r>
      <w:proofErr w:type="spellEnd"/>
      <w:r w:rsidRPr="006225CB">
        <w:t xml:space="preserve"> de Juan Pablo II). Directorio para el ministerio pastoral de los obispos. Destaca que los obispos son “</w:t>
      </w:r>
      <w:r w:rsidRPr="006225CB">
        <w:rPr>
          <w:i/>
          <w:iCs/>
        </w:rPr>
        <w:t>sucesores de los Apóstoles</w:t>
      </w:r>
      <w:r w:rsidRPr="006225CB">
        <w:t>” por institución divina (en su ordenación reciben el Espíritu Santo)</w:t>
      </w:r>
      <w:r w:rsidR="00074554" w:rsidRPr="006225CB">
        <w:t>.</w:t>
      </w:r>
      <w:r w:rsidRPr="006225CB">
        <w:t xml:space="preserve"> Reitera que los obispos, como miembros del colegio episcopal sucesor del Colegio apostólico, tienen la responsabilidad de salvaguardar la apostolicidad de la Iglesia. Cita Rev 21,14: la Nueva Jerusalén descansa en “los </w:t>
      </w:r>
      <w:r w:rsidRPr="006225CB">
        <w:lastRenderedPageBreak/>
        <w:t>doce nombres de los doce apóstoles” y Lumen Gentium para enfatizar la misión apostólica de los obispos.</w:t>
      </w:r>
    </w:p>
    <w:p w14:paraId="5C89C6D2" w14:textId="77777777" w:rsidR="00EC00F5" w:rsidRPr="00EC00F5" w:rsidRDefault="00EC00F5" w:rsidP="00EC00F5"/>
    <w:p w14:paraId="22AA9AB6" w14:textId="77777777" w:rsidR="007C0BA4" w:rsidRDefault="007C0BA4" w:rsidP="007C0BA4"/>
    <w:p w14:paraId="28A79CE4" w14:textId="77777777" w:rsidR="00D913DF" w:rsidRDefault="00D913DF" w:rsidP="007C0BA4"/>
    <w:p w14:paraId="02846E36" w14:textId="77777777" w:rsidR="00D913DF" w:rsidRDefault="00D913DF" w:rsidP="007C0BA4"/>
    <w:p w14:paraId="5AAB337A" w14:textId="77777777" w:rsidR="00D913DF" w:rsidRDefault="00D913DF" w:rsidP="007C0BA4"/>
    <w:p w14:paraId="36C27898" w14:textId="77777777" w:rsidR="00D913DF" w:rsidRDefault="00D913DF" w:rsidP="007C0BA4"/>
    <w:p w14:paraId="576BA5EF" w14:textId="77777777" w:rsidR="00D913DF" w:rsidRDefault="00D913DF" w:rsidP="007C0BA4"/>
    <w:p w14:paraId="2F3F232A" w14:textId="77777777" w:rsidR="00D913DF" w:rsidRDefault="00D913DF" w:rsidP="007C0BA4"/>
    <w:p w14:paraId="6537D2FC" w14:textId="77777777" w:rsidR="000F497B" w:rsidRDefault="000F497B" w:rsidP="007C0BA4"/>
    <w:p w14:paraId="32F4B7A7" w14:textId="77777777" w:rsidR="00F9642E" w:rsidRDefault="00F9642E" w:rsidP="007C0BA4"/>
    <w:p w14:paraId="4967C9AE" w14:textId="77777777" w:rsidR="00F9642E" w:rsidRDefault="00F9642E" w:rsidP="007C0BA4"/>
    <w:p w14:paraId="7859AD5B" w14:textId="77777777" w:rsidR="00F9642E" w:rsidRDefault="00F9642E" w:rsidP="007C0BA4"/>
    <w:p w14:paraId="2ED59F8D" w14:textId="77777777" w:rsidR="00F9642E" w:rsidRDefault="00F9642E" w:rsidP="007C0BA4"/>
    <w:p w14:paraId="35B8E4B5" w14:textId="77777777" w:rsidR="00D913DF" w:rsidRDefault="00D913DF" w:rsidP="007C0BA4"/>
    <w:p w14:paraId="457492B7" w14:textId="77777777" w:rsidR="00F1639C" w:rsidRDefault="00F1639C" w:rsidP="007C0BA4"/>
    <w:p w14:paraId="7B88B346" w14:textId="77777777" w:rsidR="00F1639C" w:rsidRDefault="00F1639C" w:rsidP="007C0BA4"/>
    <w:p w14:paraId="6483A800" w14:textId="77777777" w:rsidR="00F1639C" w:rsidRDefault="00F1639C" w:rsidP="007C0BA4"/>
    <w:p w14:paraId="761B015B" w14:textId="77777777" w:rsidR="00F1639C" w:rsidRDefault="00F1639C" w:rsidP="007C0BA4"/>
    <w:p w14:paraId="5B8F1CC8" w14:textId="77777777" w:rsidR="00F1639C" w:rsidRDefault="00F1639C" w:rsidP="007C0BA4">
      <w:pPr>
        <w:sectPr w:rsidR="00F1639C" w:rsidSect="00F1639C">
          <w:type w:val="oddPage"/>
          <w:pgSz w:w="8641" w:h="12962"/>
          <w:pgMar w:top="1418" w:right="1134" w:bottom="1418" w:left="1418" w:header="709" w:footer="709" w:gutter="0"/>
          <w:cols w:space="708"/>
          <w:docGrid w:linePitch="360"/>
        </w:sectPr>
      </w:pPr>
    </w:p>
    <w:p w14:paraId="6A977223" w14:textId="77777777" w:rsidR="00F1639C" w:rsidRDefault="00F1639C" w:rsidP="007C0BA4"/>
    <w:p w14:paraId="78F98658" w14:textId="274FB5DA" w:rsidR="00D913DF" w:rsidRDefault="00367364" w:rsidP="00367364">
      <w:pPr>
        <w:pStyle w:val="Ttulo1"/>
        <w:jc w:val="center"/>
        <w:rPr>
          <w:rFonts w:ascii="Times New Roman" w:hAnsi="Times New Roman" w:cs="Times New Roman"/>
          <w:b/>
          <w:bCs/>
          <w:color w:val="auto"/>
          <w:sz w:val="28"/>
          <w:szCs w:val="28"/>
        </w:rPr>
      </w:pPr>
      <w:bookmarkStart w:id="22" w:name="_Toc203651522"/>
      <w:r w:rsidRPr="00367364">
        <w:rPr>
          <w:rFonts w:ascii="Times New Roman" w:hAnsi="Times New Roman" w:cs="Times New Roman"/>
          <w:b/>
          <w:bCs/>
          <w:color w:val="auto"/>
          <w:sz w:val="28"/>
          <w:szCs w:val="28"/>
        </w:rPr>
        <w:t>LOS DOCE APÓSTOLES CON JESÚS</w:t>
      </w:r>
      <w:bookmarkEnd w:id="22"/>
    </w:p>
    <w:p w14:paraId="1A2E57F1" w14:textId="77777777" w:rsidR="00367364" w:rsidRDefault="00367364" w:rsidP="00367364"/>
    <w:p w14:paraId="4D24D054"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Los hermanos Pedro y Andrés y los hermanos Santiago y Juan eran socios en el negocio de la pesca, como se ve en el episodio de la pesca milagrosa, en la que, al no caber los peces en la barca de Pedro, llaman a Santiago y Juan para que sigan llenando su barca. </w:t>
      </w:r>
    </w:p>
    <w:p w14:paraId="18590B5F"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Sin duda eran amigos y, además tenían inquietudes religiosas y mesiánicas. Por eso no es extraño que Andrés y Juan estuvieran juntos en la predicación de Juan el Bautista y que se hubieran hecho sus discípulos, lo que pone de manifiesto su predisposición a la recepción de la Palabra de Dios y sus promesas.</w:t>
      </w:r>
    </w:p>
    <w:p w14:paraId="2B1601B9"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Es por eso por lo que no hacen acepción de personas y, al oír de nuevo a Juan Bautista decir que Jesús era el cordero de Dios, se van tras él.</w:t>
      </w:r>
    </w:p>
    <w:p w14:paraId="064CD141"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Hagamos un inciso en la narración de los hechos. Juan el Bautista denomina por dos veces a Jesús como “el cordero de Dios” (que quita los pecados del mundo). ¿Por qué le nombra de ese modo insistentemente?</w:t>
      </w:r>
    </w:p>
    <w:p w14:paraId="4C04632F"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El Bautista era un místico, precursor del Mesías. Él mismo afirmó que él no era el Mesías, sino “la voz que clama en el desierto allanad los caminos del Señor”. Dada su misión, el afirmar a Jesús como tal y darle el nombre de “cordero de Dios”, tiene un significado simbólico y profético que indica que Jesús va a ser el cordero sacrificial que ofrece el propio Dios y se ofrece al propio Dios para la expiación y redención de la culpa de la humanidad caída.</w:t>
      </w:r>
    </w:p>
    <w:p w14:paraId="5F5DE13B"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lastRenderedPageBreak/>
        <w:t>En el Segundo Templo de Jerusalén (516</w:t>
      </w:r>
      <w:r w:rsidRPr="001D3A29">
        <w:rPr>
          <w:rFonts w:ascii="Arial" w:eastAsia="Times New Roman" w:hAnsi="Arial" w:cs="Arial"/>
          <w:lang w:eastAsia="es-ES"/>
        </w:rPr>
        <w:t> </w:t>
      </w:r>
      <w:r w:rsidRPr="001D3A29">
        <w:rPr>
          <w:rFonts w:eastAsia="Times New Roman"/>
          <w:lang w:eastAsia="es-ES"/>
        </w:rPr>
        <w:t>a.C.</w:t>
      </w:r>
      <w:r w:rsidRPr="001D3A29">
        <w:rPr>
          <w:rFonts w:ascii="Arial" w:eastAsia="Times New Roman" w:hAnsi="Arial" w:cs="Arial"/>
          <w:lang w:eastAsia="es-ES"/>
        </w:rPr>
        <w:t> </w:t>
      </w:r>
      <w:r w:rsidRPr="001D3A29">
        <w:rPr>
          <w:rFonts w:ascii="Aptos" w:eastAsia="Times New Roman" w:hAnsi="Aptos" w:cs="Aptos"/>
          <w:lang w:eastAsia="es-ES"/>
        </w:rPr>
        <w:t>–</w:t>
      </w:r>
      <w:r w:rsidRPr="001D3A29">
        <w:rPr>
          <w:rFonts w:ascii="Arial" w:eastAsia="Times New Roman" w:hAnsi="Arial" w:cs="Arial"/>
          <w:lang w:eastAsia="es-ES"/>
        </w:rPr>
        <w:t> </w:t>
      </w:r>
      <w:r w:rsidRPr="001D3A29">
        <w:rPr>
          <w:rFonts w:eastAsia="Times New Roman"/>
          <w:lang w:eastAsia="es-ES"/>
        </w:rPr>
        <w:t>70</w:t>
      </w:r>
      <w:r w:rsidRPr="001D3A29">
        <w:rPr>
          <w:rFonts w:ascii="Arial" w:eastAsia="Times New Roman" w:hAnsi="Arial" w:cs="Arial"/>
          <w:lang w:eastAsia="es-ES"/>
        </w:rPr>
        <w:t> </w:t>
      </w:r>
      <w:r w:rsidRPr="001D3A29">
        <w:rPr>
          <w:rFonts w:eastAsia="Times New Roman"/>
          <w:lang w:eastAsia="es-ES"/>
        </w:rPr>
        <w:t>d.C.), los sacrificios de animales (</w:t>
      </w:r>
      <w:proofErr w:type="spellStart"/>
      <w:r w:rsidRPr="001D3A29">
        <w:rPr>
          <w:rFonts w:eastAsia="Times New Roman"/>
          <w:lang w:eastAsia="es-ES"/>
        </w:rPr>
        <w:t>qorb</w:t>
      </w:r>
      <w:r w:rsidRPr="001D3A29">
        <w:rPr>
          <w:rFonts w:ascii="Aptos" w:eastAsia="Times New Roman" w:hAnsi="Aptos" w:cs="Aptos"/>
          <w:lang w:eastAsia="es-ES"/>
        </w:rPr>
        <w:t>ā</w:t>
      </w:r>
      <w:r w:rsidRPr="001D3A29">
        <w:rPr>
          <w:rFonts w:eastAsia="Times New Roman"/>
          <w:lang w:eastAsia="es-ES"/>
        </w:rPr>
        <w:t>n</w:t>
      </w:r>
      <w:r w:rsidRPr="001D3A29">
        <w:rPr>
          <w:rFonts w:ascii="Aptos" w:eastAsia="Times New Roman" w:hAnsi="Aptos" w:cs="Aptos"/>
          <w:lang w:eastAsia="es-ES"/>
        </w:rPr>
        <w:t>ō</w:t>
      </w:r>
      <w:r w:rsidRPr="001D3A29">
        <w:rPr>
          <w:rFonts w:eastAsia="Times New Roman"/>
          <w:lang w:eastAsia="es-ES"/>
        </w:rPr>
        <w:t>t</w:t>
      </w:r>
      <w:proofErr w:type="spellEnd"/>
      <w:r w:rsidRPr="001D3A29">
        <w:rPr>
          <w:rFonts w:eastAsia="Times New Roman"/>
          <w:lang w:eastAsia="es-ES"/>
        </w:rPr>
        <w:t>) eran el eje central de la vida religiosa y cumpl</w:t>
      </w:r>
      <w:r w:rsidRPr="001D3A29">
        <w:rPr>
          <w:rFonts w:ascii="Aptos" w:eastAsia="Times New Roman" w:hAnsi="Aptos" w:cs="Aptos"/>
          <w:lang w:eastAsia="es-ES"/>
        </w:rPr>
        <w:t>í</w:t>
      </w:r>
      <w:r w:rsidRPr="001D3A29">
        <w:rPr>
          <w:rFonts w:eastAsia="Times New Roman"/>
          <w:lang w:eastAsia="es-ES"/>
        </w:rPr>
        <w:t>an varios fines fundamentales:</w:t>
      </w:r>
    </w:p>
    <w:p w14:paraId="2F968880" w14:textId="77777777" w:rsidR="001D3A29" w:rsidRPr="001D3A29" w:rsidRDefault="001D3A29" w:rsidP="00E8736F">
      <w:pPr>
        <w:jc w:val="both"/>
        <w:rPr>
          <w:lang w:eastAsia="es-ES"/>
        </w:rPr>
      </w:pPr>
      <w:r w:rsidRPr="001D3A29">
        <w:rPr>
          <w:lang w:eastAsia="es-ES"/>
        </w:rPr>
        <w:t>1. Expiación y purificación ritual</w:t>
      </w:r>
    </w:p>
    <w:p w14:paraId="3CFF57D7"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w:t>
      </w:r>
      <w:proofErr w:type="spellStart"/>
      <w:r w:rsidRPr="001D3A29">
        <w:rPr>
          <w:rFonts w:eastAsia="Times New Roman"/>
          <w:lang w:eastAsia="es-ES"/>
        </w:rPr>
        <w:t>Chatat</w:t>
      </w:r>
      <w:proofErr w:type="spellEnd"/>
      <w:r w:rsidRPr="001D3A29">
        <w:rPr>
          <w:rFonts w:eastAsia="Times New Roman"/>
          <w:lang w:eastAsia="es-ES"/>
        </w:rPr>
        <w:t xml:space="preserve"> (ofrenda por el pecado) y Asham (ofrenda por la culpa): destinados a “cubrir” las faltas involuntarias del individuo o de la comunidad, evitando la impureza y el castigo divino. La sangre se esparcía sobre el altar, simbolizando el gracias</w:t>
      </w:r>
      <w:r w:rsidRPr="001D3A29">
        <w:rPr>
          <w:rFonts w:eastAsia="Times New Roman"/>
          <w:lang w:eastAsia="es-ES"/>
        </w:rPr>
        <w:noBreakHyphen/>
        <w:t>ruego para que Dios “perdiera de vista” el pecado cometido.</w:t>
      </w:r>
    </w:p>
    <w:p w14:paraId="2AD99592"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-Parah </w:t>
      </w:r>
      <w:proofErr w:type="spellStart"/>
      <w:r w:rsidRPr="001D3A29">
        <w:rPr>
          <w:rFonts w:eastAsia="Times New Roman"/>
          <w:lang w:eastAsia="es-ES"/>
        </w:rPr>
        <w:t>Adumah</w:t>
      </w:r>
      <w:proofErr w:type="spellEnd"/>
      <w:r w:rsidRPr="001D3A29">
        <w:rPr>
          <w:rFonts w:eastAsia="Times New Roman"/>
          <w:lang w:eastAsia="es-ES"/>
        </w:rPr>
        <w:t xml:space="preserve"> (la vaca roja): el ritual con cenizas de la vaca roja servía para purificar a quienes estaban ritualmente contaminados (p. ej., por contacto con muertos).</w:t>
      </w:r>
    </w:p>
    <w:p w14:paraId="784BB9EF"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1D3A29">
        <w:rPr>
          <w:rFonts w:eastAsia="Times New Roman"/>
          <w:lang w:eastAsia="es-ES"/>
        </w:rPr>
        <w:t>Sacrificio diario (</w:t>
      </w:r>
      <w:proofErr w:type="spellStart"/>
      <w:r w:rsidRPr="001D3A29">
        <w:rPr>
          <w:rFonts w:eastAsia="Times New Roman"/>
          <w:lang w:eastAsia="es-ES"/>
        </w:rPr>
        <w:t>Tamīd</w:t>
      </w:r>
      <w:proofErr w:type="spellEnd"/>
      <w:r w:rsidRPr="001D3A29">
        <w:rPr>
          <w:rFonts w:eastAsia="Times New Roman"/>
          <w:lang w:eastAsia="es-ES"/>
        </w:rPr>
        <w:t xml:space="preserve">): cada mañana y cada tarde se ofrecía un cordero para expiar las faltas diarias de todo Israel; la tradición de la escuela de Hillel afirma que este rito matinal “borraba los pecados de Israel” </w:t>
      </w:r>
    </w:p>
    <w:p w14:paraId="0C28F300" w14:textId="77777777" w:rsidR="001D3A29" w:rsidRPr="001D3A29" w:rsidRDefault="001D3A29" w:rsidP="00E8736F">
      <w:pPr>
        <w:jc w:val="both"/>
        <w:rPr>
          <w:lang w:eastAsia="es-ES"/>
        </w:rPr>
      </w:pPr>
      <w:r w:rsidRPr="001D3A29">
        <w:rPr>
          <w:lang w:eastAsia="es-ES"/>
        </w:rPr>
        <w:t>2. Comunión y acción de gracias</w:t>
      </w:r>
    </w:p>
    <w:p w14:paraId="19FEED24"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-Zevach Šlāmîm (ofrenda de paz o comunión): parte de la carne era consumida por el oferente y su familia en un banquete, simbolizando la reconciliación y la comunión con Dios. Servía asimismo como acción de gracias por bendiciones recibidas.</w:t>
      </w:r>
    </w:p>
    <w:p w14:paraId="633652D0" w14:textId="77777777" w:rsidR="00403C1F" w:rsidRDefault="001D3A29" w:rsidP="00403C1F">
      <w:pPr>
        <w:jc w:val="both"/>
        <w:rPr>
          <w:lang w:eastAsia="es-ES"/>
        </w:rPr>
      </w:pPr>
      <w:r w:rsidRPr="001D3A29">
        <w:rPr>
          <w:lang w:eastAsia="es-ES"/>
        </w:rPr>
        <w:t>3. Cumplimiento de festividades y votos</w:t>
      </w:r>
    </w:p>
    <w:p w14:paraId="1403A821" w14:textId="6DAEBA84" w:rsidR="001D3A29" w:rsidRPr="00403C1F" w:rsidRDefault="001D3A29" w:rsidP="00403C1F">
      <w:pPr>
        <w:jc w:val="both"/>
        <w:rPr>
          <w:lang w:eastAsia="es-ES"/>
        </w:rPr>
      </w:pPr>
      <w:r w:rsidRPr="001D3A29">
        <w:rPr>
          <w:rFonts w:eastAsia="Times New Roman"/>
          <w:lang w:eastAsia="es-ES"/>
        </w:rPr>
        <w:t xml:space="preserve">-Pésaj: cada 14 de Nisán se sacrificaba un cordero pascual, cuya carne se comía en la cena de la Pascua, rememorando la salida de Egipto. </w:t>
      </w:r>
    </w:p>
    <w:p w14:paraId="6B55ABE3"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lastRenderedPageBreak/>
        <w:t xml:space="preserve">-Shavuot (Pentecostés) y </w:t>
      </w:r>
      <w:proofErr w:type="spellStart"/>
      <w:r w:rsidRPr="001D3A29">
        <w:rPr>
          <w:rFonts w:eastAsia="Times New Roman"/>
          <w:lang w:eastAsia="es-ES"/>
        </w:rPr>
        <w:t>Sukkot</w:t>
      </w:r>
      <w:proofErr w:type="spellEnd"/>
      <w:r w:rsidRPr="001D3A29">
        <w:rPr>
          <w:rFonts w:eastAsia="Times New Roman"/>
          <w:lang w:eastAsia="es-ES"/>
        </w:rPr>
        <w:t xml:space="preserve"> (Fiesta de los Tabernáculos): traían ofrendas de primicias y holocaustos adicionales, reafirmando la gratitud estacional y la dependencia de la tierra.</w:t>
      </w:r>
    </w:p>
    <w:p w14:paraId="50B0229E"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-Votos y ofrendas voluntarias: promesas personales (</w:t>
      </w:r>
      <w:proofErr w:type="spellStart"/>
      <w:r w:rsidRPr="001D3A29">
        <w:rPr>
          <w:rFonts w:eastAsia="Times New Roman"/>
          <w:lang w:eastAsia="es-ES"/>
        </w:rPr>
        <w:t>neder</w:t>
      </w:r>
      <w:proofErr w:type="spellEnd"/>
      <w:r w:rsidRPr="001D3A29">
        <w:rPr>
          <w:rFonts w:eastAsia="Times New Roman"/>
          <w:lang w:eastAsia="es-ES"/>
        </w:rPr>
        <w:t>) cumplidas con un sacrificio, o dádivas espontáneas (</w:t>
      </w:r>
      <w:proofErr w:type="spellStart"/>
      <w:r w:rsidRPr="001D3A29">
        <w:rPr>
          <w:rFonts w:eastAsia="Times New Roman"/>
          <w:lang w:eastAsia="es-ES"/>
        </w:rPr>
        <w:t>nedavah</w:t>
      </w:r>
      <w:proofErr w:type="spellEnd"/>
      <w:r w:rsidRPr="001D3A29">
        <w:rPr>
          <w:rFonts w:eastAsia="Times New Roman"/>
          <w:lang w:eastAsia="es-ES"/>
        </w:rPr>
        <w:t>) para expresar devoción o agradecimiento más allá del rito prescrito.</w:t>
      </w:r>
    </w:p>
    <w:p w14:paraId="102CEAAF"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4.Educación religiosa y simbolismo místico</w:t>
      </w:r>
    </w:p>
    <w:p w14:paraId="2633E28A"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1D3A29">
        <w:rPr>
          <w:rFonts w:eastAsia="Times New Roman"/>
          <w:lang w:eastAsia="es-ES"/>
        </w:rPr>
        <w:t>Recordatorio del dominio divino: el acto de sacrificar la propia propiedad más valiosa (un animal) enseñaba que “todo en el mundo pertenece a su Creador” y que el ser humano debe “sacrificar” sus impulsos inferiores para acercarse a Dios.</w:t>
      </w:r>
    </w:p>
    <w:p w14:paraId="2F868CFE"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1D3A29">
        <w:rPr>
          <w:rFonts w:eastAsia="Times New Roman"/>
          <w:lang w:eastAsia="es-ES"/>
        </w:rPr>
        <w:t>Paralelismo con la plegaria: tras la destrucción del Templo, los sabios equipararon los sacrificios a la oración (“ofrenda de labios”), pero mientras existió el Templo, los rituales sangrientos eran la vía oficial de encuentro con la Divinidad.</w:t>
      </w:r>
    </w:p>
    <w:p w14:paraId="57DBC357"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En resumen, los sacrificios del Segundo Templo servían para:</w:t>
      </w:r>
    </w:p>
    <w:p w14:paraId="24E1BCFE" w14:textId="77777777" w:rsidR="001D3A29" w:rsidRPr="001D3A29" w:rsidRDefault="001D3A29">
      <w:pPr>
        <w:numPr>
          <w:ilvl w:val="0"/>
          <w:numId w:val="1"/>
        </w:numPr>
        <w:spacing w:before="100" w:beforeAutospacing="1" w:after="100" w:afterAutospacing="1" w:line="240" w:lineRule="auto"/>
        <w:jc w:val="both"/>
        <w:rPr>
          <w:rFonts w:eastAsia="Times New Roman"/>
          <w:lang w:eastAsia="es-ES"/>
        </w:rPr>
      </w:pPr>
      <w:r w:rsidRPr="001D3A29">
        <w:rPr>
          <w:rFonts w:eastAsia="Times New Roman"/>
          <w:lang w:eastAsia="es-ES"/>
        </w:rPr>
        <w:t>Expiar y purificar faltas e impurezas (</w:t>
      </w:r>
      <w:proofErr w:type="spellStart"/>
      <w:r w:rsidRPr="001D3A29">
        <w:rPr>
          <w:rFonts w:eastAsia="Times New Roman"/>
          <w:lang w:eastAsia="es-ES"/>
        </w:rPr>
        <w:t>Chatat</w:t>
      </w:r>
      <w:proofErr w:type="spellEnd"/>
      <w:r w:rsidRPr="001D3A29">
        <w:rPr>
          <w:rFonts w:eastAsia="Times New Roman"/>
          <w:lang w:eastAsia="es-ES"/>
        </w:rPr>
        <w:t xml:space="preserve">, Asham, Parah </w:t>
      </w:r>
      <w:proofErr w:type="spellStart"/>
      <w:r w:rsidRPr="001D3A29">
        <w:rPr>
          <w:rFonts w:eastAsia="Times New Roman"/>
          <w:lang w:eastAsia="es-ES"/>
        </w:rPr>
        <w:t>Adumah</w:t>
      </w:r>
      <w:proofErr w:type="spellEnd"/>
      <w:r w:rsidRPr="001D3A29">
        <w:rPr>
          <w:rFonts w:eastAsia="Times New Roman"/>
          <w:lang w:eastAsia="es-ES"/>
        </w:rPr>
        <w:t xml:space="preserve">, </w:t>
      </w:r>
      <w:proofErr w:type="spellStart"/>
      <w:r w:rsidRPr="001D3A29">
        <w:rPr>
          <w:rFonts w:eastAsia="Times New Roman"/>
          <w:lang w:eastAsia="es-ES"/>
        </w:rPr>
        <w:t>Tamīd</w:t>
      </w:r>
      <w:proofErr w:type="spellEnd"/>
      <w:r w:rsidRPr="001D3A29">
        <w:rPr>
          <w:rFonts w:eastAsia="Times New Roman"/>
          <w:lang w:eastAsia="es-ES"/>
        </w:rPr>
        <w:t>).</w:t>
      </w:r>
    </w:p>
    <w:p w14:paraId="031C34B1" w14:textId="77777777" w:rsidR="001D3A29" w:rsidRPr="001D3A29" w:rsidRDefault="001D3A29">
      <w:pPr>
        <w:numPr>
          <w:ilvl w:val="0"/>
          <w:numId w:val="1"/>
        </w:numPr>
        <w:spacing w:before="100" w:beforeAutospacing="1" w:after="100" w:afterAutospacing="1" w:line="240" w:lineRule="auto"/>
        <w:jc w:val="both"/>
        <w:rPr>
          <w:rFonts w:eastAsia="Times New Roman"/>
          <w:lang w:eastAsia="es-ES"/>
        </w:rPr>
      </w:pPr>
      <w:r w:rsidRPr="001D3A29">
        <w:rPr>
          <w:rFonts w:eastAsia="Times New Roman"/>
          <w:lang w:eastAsia="es-ES"/>
        </w:rPr>
        <w:t>Expresar comunión y gratitud (Zevach Šlāmîm).</w:t>
      </w:r>
    </w:p>
    <w:p w14:paraId="6C1E2AA9" w14:textId="77777777" w:rsidR="001D3A29" w:rsidRPr="001D3A29" w:rsidRDefault="001D3A29">
      <w:pPr>
        <w:numPr>
          <w:ilvl w:val="0"/>
          <w:numId w:val="1"/>
        </w:numPr>
        <w:spacing w:before="100" w:beforeAutospacing="1" w:after="100" w:afterAutospacing="1" w:line="240" w:lineRule="auto"/>
        <w:jc w:val="both"/>
        <w:rPr>
          <w:rFonts w:eastAsia="Times New Roman"/>
          <w:lang w:eastAsia="es-ES"/>
        </w:rPr>
      </w:pPr>
      <w:r w:rsidRPr="001D3A29">
        <w:rPr>
          <w:rFonts w:eastAsia="Times New Roman"/>
          <w:lang w:eastAsia="es-ES"/>
        </w:rPr>
        <w:t xml:space="preserve">Cumplir festividades y votos (Pésaj, Shavuot, </w:t>
      </w:r>
      <w:proofErr w:type="spellStart"/>
      <w:r w:rsidRPr="001D3A29">
        <w:rPr>
          <w:rFonts w:eastAsia="Times New Roman"/>
          <w:lang w:eastAsia="es-ES"/>
        </w:rPr>
        <w:t>Sukkot</w:t>
      </w:r>
      <w:proofErr w:type="spellEnd"/>
      <w:r w:rsidRPr="001D3A29">
        <w:rPr>
          <w:rFonts w:eastAsia="Times New Roman"/>
          <w:lang w:eastAsia="es-ES"/>
        </w:rPr>
        <w:t>, Neder, Nedavah).</w:t>
      </w:r>
    </w:p>
    <w:p w14:paraId="5C5796B9" w14:textId="77777777" w:rsidR="001D3A29" w:rsidRPr="001D3A29" w:rsidRDefault="001D3A29">
      <w:pPr>
        <w:numPr>
          <w:ilvl w:val="0"/>
          <w:numId w:val="1"/>
        </w:numPr>
        <w:spacing w:before="100" w:beforeAutospacing="1" w:after="100" w:afterAutospacing="1" w:line="240" w:lineRule="auto"/>
        <w:jc w:val="both"/>
        <w:rPr>
          <w:rFonts w:eastAsia="Times New Roman"/>
          <w:lang w:eastAsia="es-ES"/>
        </w:rPr>
      </w:pPr>
      <w:r w:rsidRPr="001D3A29">
        <w:rPr>
          <w:rFonts w:eastAsia="Times New Roman"/>
          <w:lang w:eastAsia="es-ES"/>
        </w:rPr>
        <w:t>Formar y recordar a los fieles su dependencia total de Dios y la necesidad de un corazón entregado.</w:t>
      </w:r>
    </w:p>
    <w:p w14:paraId="273E1565"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Cada rito tenía su normativa detallada en el Pentateuco (especialmente Levítico 1–7 y 16) y se realizaba bajo la supervisión de los </w:t>
      </w:r>
      <w:proofErr w:type="spellStart"/>
      <w:r w:rsidRPr="001D3A29">
        <w:rPr>
          <w:rFonts w:eastAsia="Times New Roman"/>
          <w:lang w:eastAsia="es-ES"/>
        </w:rPr>
        <w:t>cohanim</w:t>
      </w:r>
      <w:proofErr w:type="spellEnd"/>
      <w:r w:rsidRPr="001D3A29">
        <w:rPr>
          <w:rFonts w:eastAsia="Times New Roman"/>
          <w:lang w:eastAsia="es-ES"/>
        </w:rPr>
        <w:t xml:space="preserve"> (sacerdotes) en el gran altar de bronce del atrio exterior del Templo.</w:t>
      </w:r>
    </w:p>
    <w:p w14:paraId="13C78389"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lastRenderedPageBreak/>
        <w:t>En base a lo anterior, podemos afirmar razonablemente que cuando Juan Bautista denomina a Jesús como “cordero de Dios”, se refiere a Él como víctima propiciatoria.</w:t>
      </w:r>
    </w:p>
    <w:p w14:paraId="680DC8F4"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En la Escrituras se recogía al Mesías como un cordero llevado a ser degollado por los pecados ajenos (Isaías 53, 7; Jeremías 11, 19).</w:t>
      </w:r>
    </w:p>
    <w:p w14:paraId="1F0A1671" w14:textId="780B5298" w:rsidR="00E8736F"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Entonces, Juan y Andrés, buscadores de Dios, se fueron en </w:t>
      </w:r>
      <w:proofErr w:type="spellStart"/>
      <w:r w:rsidRPr="001D3A29">
        <w:rPr>
          <w:rFonts w:eastAsia="Times New Roman"/>
          <w:lang w:eastAsia="es-ES"/>
        </w:rPr>
        <w:t>pos</w:t>
      </w:r>
      <w:proofErr w:type="spellEnd"/>
      <w:r w:rsidRPr="001D3A29">
        <w:rPr>
          <w:rFonts w:eastAsia="Times New Roman"/>
          <w:lang w:eastAsia="es-ES"/>
        </w:rPr>
        <w:t xml:space="preserve"> de Jesús. La escena es curiosa y simpática. Juan y Andrés siguen a Jesús, pero no le dicen nada. Aun así le siguen. Eso es importante: aunque no sepamos que decir, basta con ponernos en la situación de seguir a Jesús y Él ya dirá lo que tenga que decir. En cualquier caso, la escena sigue siendo graciosa. Jesús se encuentra con que dos personas le siguen sin decir nada, así que su reacción es lógica: “¿qué buscáis? Ellos, descubiertos y azorados, sólo aciertan a responder: “Maestro, ¿dónde vives?” La situación sigue siendo graciosa. La pregunta no acaba de responder a lo que Jesús les ha preguntado y, además, parece una impertinencia que dos extraños te sigan y te pregunten dónde vives. Pero ellos, sin advertirlo, hablan proféticamente, pues el ser humano está hecho para encontrar el lugar dónde vive Dios y habitarlo, y “el que busca encuentra”, según el propio Jesús. Por tanto, Jesús, conocedor de todo, no los envía a paseo por impertinentes raritos, sino que, en cumplimiento de sus palabras (“el que busca, encuentra”, “venid a mí…”, </w:t>
      </w:r>
      <w:proofErr w:type="spellStart"/>
      <w:r w:rsidRPr="001D3A29">
        <w:rPr>
          <w:rFonts w:eastAsia="Times New Roman"/>
          <w:lang w:eastAsia="es-ES"/>
        </w:rPr>
        <w:t>etc</w:t>
      </w:r>
      <w:proofErr w:type="spellEnd"/>
      <w:r w:rsidRPr="001D3A29">
        <w:rPr>
          <w:rFonts w:eastAsia="Times New Roman"/>
          <w:lang w:eastAsia="es-ES"/>
        </w:rPr>
        <w:t xml:space="preserve">), les acoge y les dice: “Venid y ved”. </w:t>
      </w:r>
      <w:r w:rsidR="00403C1F">
        <w:rPr>
          <w:rFonts w:eastAsia="Times New Roman"/>
          <w:lang w:eastAsia="es-ES"/>
        </w:rPr>
        <w:t>Cuando vayamos a Cristo, veremos.</w:t>
      </w:r>
    </w:p>
    <w:p w14:paraId="73E31C98" w14:textId="190B4AD6"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Siguiendo a Jesús se llega al lugar dónde Dios habita. Curiosamente, lo mismo dijo Felipe a Bartolomé, ante su </w:t>
      </w:r>
      <w:r w:rsidR="00E8736F" w:rsidRPr="001D3A29">
        <w:rPr>
          <w:rFonts w:eastAsia="Times New Roman"/>
          <w:lang w:eastAsia="es-ES"/>
        </w:rPr>
        <w:t>escepticismo</w:t>
      </w:r>
      <w:r w:rsidRPr="001D3A29">
        <w:rPr>
          <w:rFonts w:eastAsia="Times New Roman"/>
          <w:lang w:eastAsia="es-ES"/>
        </w:rPr>
        <w:t>: “Ven y ve”. Eso basta. Dios hace el resto, pero somos libres y precisa que nosotros libremente “vayamos”.</w:t>
      </w:r>
    </w:p>
    <w:p w14:paraId="6ACCD8E5" w14:textId="542FEB5C"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Tras pasar con Jesús ese día, Andrés se apresuró a </w:t>
      </w:r>
      <w:r w:rsidR="00E8736F" w:rsidRPr="001D3A29">
        <w:rPr>
          <w:rFonts w:eastAsia="Times New Roman"/>
          <w:lang w:eastAsia="es-ES"/>
        </w:rPr>
        <w:t>contárselo</w:t>
      </w:r>
      <w:r w:rsidRPr="001D3A29">
        <w:rPr>
          <w:rFonts w:eastAsia="Times New Roman"/>
          <w:lang w:eastAsia="es-ES"/>
        </w:rPr>
        <w:t xml:space="preserve"> a Pedro, su hermano, y lo llevó con Jesús, ahora que sabía dónde </w:t>
      </w:r>
      <w:r w:rsidRPr="001D3A29">
        <w:rPr>
          <w:rFonts w:eastAsia="Times New Roman"/>
          <w:lang w:eastAsia="es-ES"/>
        </w:rPr>
        <w:lastRenderedPageBreak/>
        <w:t>vivía. Así, pues, cuando sabemos dónde vive el Señor, es bueno que llevemos a Él a nuestros hermanos, los hombres.</w:t>
      </w:r>
    </w:p>
    <w:p w14:paraId="4FA9B5C3" w14:textId="71327E45"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Jesús le dice a Pedro: Tú eres Simón, hijo de Juan, pero a partir de ahora te </w:t>
      </w:r>
      <w:r w:rsidR="00FD1D16" w:rsidRPr="001D3A29">
        <w:rPr>
          <w:rFonts w:eastAsia="Times New Roman"/>
          <w:lang w:eastAsia="es-ES"/>
        </w:rPr>
        <w:t>llamarás</w:t>
      </w:r>
      <w:r w:rsidRPr="001D3A29">
        <w:rPr>
          <w:rFonts w:eastAsia="Times New Roman"/>
          <w:lang w:eastAsia="es-ES"/>
        </w:rPr>
        <w:t xml:space="preserve"> Cefas.</w:t>
      </w:r>
    </w:p>
    <w:p w14:paraId="3CAEDB52"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El nombre Cefas es arameo, idioma que hablaba Jesús. En arameo, Cefas se escribe:</w:t>
      </w:r>
    </w:p>
    <w:p w14:paraId="1B20BEB2" w14:textId="77777777" w:rsidR="001D3A29" w:rsidRPr="001D3A29" w:rsidRDefault="001D3A29" w:rsidP="00E8736F">
      <w:pPr>
        <w:spacing w:beforeAutospacing="1" w:after="100" w:afterAutospacing="1" w:line="240" w:lineRule="auto"/>
        <w:jc w:val="both"/>
        <w:rPr>
          <w:rFonts w:eastAsia="Times New Roman"/>
          <w:lang w:eastAsia="es-ES"/>
        </w:rPr>
      </w:pPr>
      <w:r w:rsidRPr="001D3A29">
        <w:rPr>
          <w:rFonts w:eastAsia="Times New Roman"/>
          <w:b/>
          <w:bCs/>
          <w:lang w:eastAsia="es-ES"/>
        </w:rPr>
        <w:t>כֵּ</w:t>
      </w:r>
      <w:proofErr w:type="spellStart"/>
      <w:r w:rsidRPr="001D3A29">
        <w:rPr>
          <w:rFonts w:eastAsia="Times New Roman"/>
          <w:b/>
          <w:bCs/>
          <w:lang w:eastAsia="es-ES"/>
        </w:rPr>
        <w:t>יפָא</w:t>
      </w:r>
      <w:proofErr w:type="spellEnd"/>
      <w:r w:rsidRPr="001D3A29">
        <w:rPr>
          <w:rFonts w:eastAsia="Times New Roman"/>
          <w:b/>
          <w:bCs/>
          <w:lang w:eastAsia="es-ES"/>
        </w:rPr>
        <w:t xml:space="preserve"> </w:t>
      </w:r>
      <w:r w:rsidRPr="001D3A29">
        <w:rPr>
          <w:rFonts w:eastAsia="Times New Roman"/>
          <w:lang w:eastAsia="es-ES"/>
        </w:rPr>
        <w:t xml:space="preserve">(transliterado: </w:t>
      </w:r>
      <w:proofErr w:type="spellStart"/>
      <w:r w:rsidRPr="001D3A29">
        <w:rPr>
          <w:rFonts w:eastAsia="Times New Roman"/>
          <w:i/>
          <w:iCs/>
          <w:lang w:eastAsia="es-ES"/>
        </w:rPr>
        <w:t>Kēfā</w:t>
      </w:r>
      <w:proofErr w:type="spellEnd"/>
      <w:r w:rsidRPr="001D3A29">
        <w:rPr>
          <w:rFonts w:eastAsia="Times New Roman"/>
          <w:lang w:eastAsia="es-ES"/>
        </w:rPr>
        <w:t>)</w:t>
      </w:r>
    </w:p>
    <w:p w14:paraId="52406756" w14:textId="77777777" w:rsidR="001D3A29" w:rsidRPr="001D3A29" w:rsidRDefault="001D3A29">
      <w:pPr>
        <w:numPr>
          <w:ilvl w:val="0"/>
          <w:numId w:val="2"/>
        </w:numPr>
        <w:spacing w:before="100" w:beforeAutospacing="1" w:after="100" w:afterAutospacing="1" w:line="240" w:lineRule="auto"/>
        <w:jc w:val="both"/>
        <w:rPr>
          <w:rFonts w:eastAsia="Times New Roman"/>
          <w:lang w:eastAsia="es-ES"/>
        </w:rPr>
      </w:pPr>
      <w:r w:rsidRPr="001D3A29">
        <w:rPr>
          <w:rFonts w:eastAsia="Times New Roman"/>
          <w:lang w:eastAsia="es-ES"/>
        </w:rPr>
        <w:t xml:space="preserve">Proviene de la raíz aramea </w:t>
      </w:r>
      <w:r w:rsidRPr="001D3A29">
        <w:rPr>
          <w:rFonts w:eastAsia="Times New Roman"/>
          <w:b/>
          <w:bCs/>
          <w:lang w:eastAsia="es-ES"/>
        </w:rPr>
        <w:t>כ-פ-א (K-P-A)</w:t>
      </w:r>
      <w:r w:rsidRPr="001D3A29">
        <w:rPr>
          <w:rFonts w:eastAsia="Times New Roman"/>
          <w:lang w:eastAsia="es-ES"/>
        </w:rPr>
        <w:t xml:space="preserve"> que significa “roca” o “piedra”.</w:t>
      </w:r>
    </w:p>
    <w:p w14:paraId="0BC942AF" w14:textId="77777777" w:rsidR="001D3A29" w:rsidRPr="001D3A29" w:rsidRDefault="001D3A29">
      <w:pPr>
        <w:numPr>
          <w:ilvl w:val="0"/>
          <w:numId w:val="2"/>
        </w:numPr>
        <w:spacing w:before="100" w:beforeAutospacing="1" w:after="100" w:afterAutospacing="1" w:line="240" w:lineRule="auto"/>
        <w:jc w:val="both"/>
        <w:rPr>
          <w:rFonts w:eastAsia="Times New Roman"/>
          <w:lang w:eastAsia="es-ES"/>
        </w:rPr>
      </w:pPr>
      <w:r w:rsidRPr="001D3A29">
        <w:rPr>
          <w:rFonts w:eastAsia="Times New Roman"/>
          <w:lang w:eastAsia="es-ES"/>
        </w:rPr>
        <w:t xml:space="preserve">La forma </w:t>
      </w:r>
      <w:r w:rsidRPr="001D3A29">
        <w:rPr>
          <w:rFonts w:eastAsia="Times New Roman"/>
          <w:b/>
          <w:bCs/>
          <w:lang w:eastAsia="es-ES"/>
        </w:rPr>
        <w:t>כֵּ</w:t>
      </w:r>
      <w:proofErr w:type="spellStart"/>
      <w:r w:rsidRPr="001D3A29">
        <w:rPr>
          <w:rFonts w:eastAsia="Times New Roman"/>
          <w:b/>
          <w:bCs/>
          <w:lang w:eastAsia="es-ES"/>
        </w:rPr>
        <w:t>יפָא</w:t>
      </w:r>
      <w:proofErr w:type="spellEnd"/>
      <w:r w:rsidRPr="001D3A29">
        <w:rPr>
          <w:rFonts w:eastAsia="Times New Roman"/>
          <w:b/>
          <w:bCs/>
          <w:lang w:eastAsia="es-ES"/>
        </w:rPr>
        <w:t xml:space="preserve"> (</w:t>
      </w:r>
      <w:proofErr w:type="spellStart"/>
      <w:r w:rsidRPr="001D3A29">
        <w:rPr>
          <w:rFonts w:eastAsia="Times New Roman"/>
          <w:b/>
          <w:bCs/>
          <w:lang w:eastAsia="es-ES"/>
        </w:rPr>
        <w:t>Kēfā</w:t>
      </w:r>
      <w:proofErr w:type="spellEnd"/>
      <w:r w:rsidRPr="001D3A29">
        <w:rPr>
          <w:rFonts w:eastAsia="Times New Roman"/>
          <w:b/>
          <w:bCs/>
          <w:lang w:eastAsia="es-ES"/>
        </w:rPr>
        <w:t>)</w:t>
      </w:r>
      <w:r w:rsidRPr="001D3A29">
        <w:rPr>
          <w:rFonts w:eastAsia="Times New Roman"/>
          <w:lang w:eastAsia="es-ES"/>
        </w:rPr>
        <w:t xml:space="preserve"> es la transliteración más común del arameo al hebreo cuadrado.</w:t>
      </w:r>
    </w:p>
    <w:p w14:paraId="430FF164" w14:textId="77777777" w:rsidR="001D3A29" w:rsidRPr="001D3A29" w:rsidRDefault="001D3A29">
      <w:pPr>
        <w:numPr>
          <w:ilvl w:val="0"/>
          <w:numId w:val="2"/>
        </w:numPr>
        <w:spacing w:before="100" w:beforeAutospacing="1" w:after="100" w:afterAutospacing="1" w:line="240" w:lineRule="auto"/>
        <w:jc w:val="both"/>
        <w:rPr>
          <w:rFonts w:eastAsia="Times New Roman"/>
          <w:lang w:eastAsia="es-ES"/>
        </w:rPr>
      </w:pPr>
      <w:r w:rsidRPr="001D3A29">
        <w:rPr>
          <w:rFonts w:eastAsia="Times New Roman"/>
          <w:lang w:eastAsia="es-ES"/>
        </w:rPr>
        <w:t xml:space="preserve">En griego, se traduce como </w:t>
      </w:r>
      <w:proofErr w:type="spellStart"/>
      <w:r w:rsidRPr="001D3A29">
        <w:rPr>
          <w:rFonts w:eastAsia="Times New Roman"/>
          <w:b/>
          <w:bCs/>
          <w:lang w:eastAsia="es-ES"/>
        </w:rPr>
        <w:t>Κηφᾶς</w:t>
      </w:r>
      <w:proofErr w:type="spellEnd"/>
      <w:r w:rsidRPr="001D3A29">
        <w:rPr>
          <w:rFonts w:eastAsia="Times New Roman"/>
          <w:lang w:eastAsia="es-ES"/>
        </w:rPr>
        <w:t xml:space="preserve"> (</w:t>
      </w:r>
      <w:proofErr w:type="spellStart"/>
      <w:r w:rsidRPr="001D3A29">
        <w:rPr>
          <w:rFonts w:eastAsia="Times New Roman"/>
          <w:i/>
          <w:iCs/>
          <w:lang w:eastAsia="es-ES"/>
        </w:rPr>
        <w:t>Kēphas</w:t>
      </w:r>
      <w:proofErr w:type="spellEnd"/>
      <w:r w:rsidRPr="001D3A29">
        <w:rPr>
          <w:rFonts w:eastAsia="Times New Roman"/>
          <w:lang w:eastAsia="es-ES"/>
        </w:rPr>
        <w:t>), como aparece en varias cartas de Pablo (por ejemplo, 1 Corintios 1:12).</w:t>
      </w:r>
    </w:p>
    <w:p w14:paraId="508DA3FE"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Jesús le dice a Simón:</w:t>
      </w:r>
    </w:p>
    <w:p w14:paraId="64D922D5" w14:textId="77777777" w:rsidR="001D3A29" w:rsidRPr="001D3A29" w:rsidRDefault="001D3A29" w:rsidP="00E8736F">
      <w:pPr>
        <w:spacing w:beforeAutospacing="1" w:after="100" w:afterAutospacing="1" w:line="240" w:lineRule="auto"/>
        <w:jc w:val="both"/>
        <w:rPr>
          <w:rFonts w:eastAsia="Times New Roman"/>
          <w:lang w:eastAsia="es-ES"/>
        </w:rPr>
      </w:pPr>
      <w:r w:rsidRPr="001D3A29">
        <w:rPr>
          <w:rFonts w:eastAsia="Times New Roman"/>
          <w:lang w:eastAsia="es-ES"/>
        </w:rPr>
        <w:t>«Tú eres Simón, hijo de Jonás; tú serás llamado Cefas (que quiere decir Pedro)» (Juan 1:42).</w:t>
      </w:r>
    </w:p>
    <w:p w14:paraId="791A443B"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Así, Cefas es el equivalente arameo del griego Petros, que significa piedra o roca, de donde viene el nombre Pedro.</w:t>
      </w:r>
    </w:p>
    <w:p w14:paraId="7FB87920" w14:textId="3A6D2F79"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Y otra vez la escena es curiosa. Es profética, pero Simón, hijo de Juan, no lo sabe, ni nadie se lo explica. Para él, un desconocido le acaba de cambiar el nombre, el que recibió de su padre, y, a </w:t>
      </w:r>
      <w:r w:rsidR="00E8736F" w:rsidRPr="001D3A29">
        <w:rPr>
          <w:rFonts w:eastAsia="Times New Roman"/>
          <w:lang w:eastAsia="es-ES"/>
        </w:rPr>
        <w:t>más</w:t>
      </w:r>
      <w:r w:rsidRPr="001D3A29">
        <w:rPr>
          <w:rFonts w:eastAsia="Times New Roman"/>
          <w:lang w:eastAsia="es-ES"/>
        </w:rPr>
        <w:t xml:space="preserve"> inri, el nuevo es un nombre absurdo para él, pues </w:t>
      </w:r>
      <w:proofErr w:type="spellStart"/>
      <w:r w:rsidRPr="001D3A29">
        <w:rPr>
          <w:rFonts w:eastAsia="Times New Roman"/>
          <w:lang w:eastAsia="es-ES"/>
        </w:rPr>
        <w:t>cefas</w:t>
      </w:r>
      <w:proofErr w:type="spellEnd"/>
      <w:r w:rsidRPr="001D3A29">
        <w:rPr>
          <w:rFonts w:eastAsia="Times New Roman"/>
          <w:lang w:eastAsia="es-ES"/>
        </w:rPr>
        <w:t xml:space="preserve">, como nombre personal, no se ha usado nunca hasta entonces en Israel. Es como si un desconocido, al presentarse a mí, me dijera que ya no me voy a llamar Jesús, sino que en adelante me llamaré “plato” o “feldespato”. Sin embargo, por lo que sabemos, Pedro no se incomoda con esto y, a partir de ahí, </w:t>
      </w:r>
      <w:r w:rsidRPr="001D3A29">
        <w:rPr>
          <w:rFonts w:eastAsia="Times New Roman"/>
          <w:lang w:eastAsia="es-ES"/>
        </w:rPr>
        <w:lastRenderedPageBreak/>
        <w:t>vemos como se le llama por ese nombre. Hay que seguir al Señor en lo que nos pida, aunque no lo entendamos. A Pedro le cambió el nombre, no por sorna, sino simbólicamente, porque había de ser la Piedra sobre la que se construyera la Iglesia, como le revelaría más adelante.</w:t>
      </w:r>
    </w:p>
    <w:p w14:paraId="630BBDD4"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Así, pues, Pedro, que por lo visto también andaba por ahí tras Juan Bautista, ya que el Bautista se encontraba en Judea, se une a los discípulos quienes, en esos momentos, son tres: Juan, Andrés y Pedro.</w:t>
      </w:r>
    </w:p>
    <w:p w14:paraId="547E5BEF" w14:textId="051C2328"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Jesús, habiendo ya cumplimentado su enlace espiritual con Juan Bautista, decide volver a Galilea. Sus tres recién estrenados discípulos, probablemente le acompañaron. Si se habían desplazado a Judea, siendo galileos, había sido para seguir el llamamiento de Dios, y una vez encontrado Jesús le siguen a Él. Al llegar a Bethsaida, los tres seguidores no pudieron por menos que hacer </w:t>
      </w:r>
      <w:r w:rsidR="00E8736F" w:rsidRPr="001D3A29">
        <w:rPr>
          <w:rFonts w:eastAsia="Times New Roman"/>
          <w:lang w:eastAsia="es-ES"/>
        </w:rPr>
        <w:t>partícipes</w:t>
      </w:r>
      <w:r w:rsidRPr="001D3A29">
        <w:rPr>
          <w:rFonts w:eastAsia="Times New Roman"/>
          <w:lang w:eastAsia="es-ES"/>
        </w:rPr>
        <w:t xml:space="preserve"> a todos sus familiares y amigos de lo sucedido. Ahí es </w:t>
      </w:r>
      <w:r w:rsidR="00E8736F" w:rsidRPr="001D3A29">
        <w:rPr>
          <w:rFonts w:eastAsia="Times New Roman"/>
          <w:lang w:eastAsia="es-ES"/>
        </w:rPr>
        <w:t>donde</w:t>
      </w:r>
      <w:r w:rsidRPr="001D3A29">
        <w:rPr>
          <w:rFonts w:eastAsia="Times New Roman"/>
          <w:lang w:eastAsia="es-ES"/>
        </w:rPr>
        <w:t xml:space="preserve"> Jesús halló a Felipe y le dijo: “sígueme”. Probablemente Felipe ya estaba al tanto de lo que debían estar explicando sus paisanos, y aceptó enseguida. Y se fue a buscar a su amigo Bartolomé, quien fue incorporado por el Señor al grupo de los primeros discípulos.</w:t>
      </w:r>
    </w:p>
    <w:p w14:paraId="0E99CB93"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Tres días más tarde se celebraron las bodas de Caná de Galilea y fue invitado Jesús y sus discípulos.</w:t>
      </w:r>
    </w:p>
    <w:p w14:paraId="3D238185" w14:textId="77777777" w:rsidR="001D3A29" w:rsidRPr="001D3A29" w:rsidRDefault="001D3A29" w:rsidP="00E8736F">
      <w:pPr>
        <w:spacing w:before="100" w:beforeAutospacing="1" w:after="100" w:afterAutospacing="1" w:line="240" w:lineRule="auto"/>
        <w:jc w:val="both"/>
        <w:rPr>
          <w:rFonts w:eastAsia="Times New Roman"/>
          <w:lang w:eastAsia="es-ES"/>
        </w:rPr>
      </w:pPr>
      <w:r w:rsidRPr="001D3A29">
        <w:rPr>
          <w:rFonts w:eastAsia="Times New Roman"/>
          <w:lang w:eastAsia="es-ES"/>
        </w:rPr>
        <w:t>Hoy día hay dos candidatas a ser la Caná de Galilea de las bodas del Evangelio de Juan.</w:t>
      </w:r>
    </w:p>
    <w:p w14:paraId="162CB139" w14:textId="77777777" w:rsidR="001D3A29" w:rsidRPr="001D3A29" w:rsidRDefault="001D3A29">
      <w:pPr>
        <w:numPr>
          <w:ilvl w:val="0"/>
          <w:numId w:val="3"/>
        </w:numPr>
        <w:spacing w:before="100" w:beforeAutospacing="1" w:after="100" w:afterAutospacing="1" w:line="240" w:lineRule="auto"/>
        <w:jc w:val="both"/>
        <w:rPr>
          <w:rFonts w:eastAsia="Times New Roman"/>
          <w:lang w:eastAsia="es-ES"/>
        </w:rPr>
      </w:pPr>
      <w:r w:rsidRPr="001D3A29">
        <w:rPr>
          <w:rFonts w:eastAsiaTheme="majorEastAsia"/>
          <w:lang w:eastAsia="es-ES"/>
        </w:rPr>
        <w:t>Kafr Kanna (</w:t>
      </w:r>
      <w:proofErr w:type="spellStart"/>
      <w:r w:rsidRPr="001D3A29">
        <w:rPr>
          <w:rFonts w:eastAsiaTheme="majorEastAsia"/>
          <w:lang w:eastAsia="es-ES"/>
        </w:rPr>
        <w:t>Kefr</w:t>
      </w:r>
      <w:proofErr w:type="spellEnd"/>
      <w:r w:rsidRPr="001D3A29">
        <w:rPr>
          <w:rFonts w:eastAsiaTheme="majorEastAsia"/>
          <w:lang w:eastAsia="es-ES"/>
        </w:rPr>
        <w:t xml:space="preserve"> Kenna)</w:t>
      </w:r>
    </w:p>
    <w:p w14:paraId="4B978C62" w14:textId="5EDB6A2D" w:rsidR="001D3A29" w:rsidRPr="001D3A29" w:rsidRDefault="0067694C" w:rsidP="0067694C">
      <w:pPr>
        <w:spacing w:before="100" w:beforeAutospacing="1" w:after="100" w:afterAutospacing="1" w:line="240" w:lineRule="auto"/>
        <w:jc w:val="both"/>
        <w:rPr>
          <w:rFonts w:eastAsia="Times New Roman"/>
          <w:lang w:eastAsia="es-ES"/>
        </w:rPr>
      </w:pPr>
      <w:r>
        <w:rPr>
          <w:rFonts w:eastAsiaTheme="majorEastAsia"/>
          <w:b/>
          <w:bCs/>
          <w:lang w:eastAsia="es-ES"/>
        </w:rPr>
        <w:t>-</w:t>
      </w:r>
      <w:r w:rsidR="001D3A29" w:rsidRPr="001D3A29">
        <w:rPr>
          <w:rFonts w:eastAsiaTheme="majorEastAsia"/>
          <w:lang w:eastAsia="es-ES"/>
        </w:rPr>
        <w:t>Tradición continua</w:t>
      </w:r>
      <w:r w:rsidR="001D3A29" w:rsidRPr="001D3A29">
        <w:rPr>
          <w:rFonts w:eastAsia="Times New Roman"/>
          <w:lang w:eastAsia="es-ES"/>
        </w:rPr>
        <w:t xml:space="preserve">: Desde la época de los cruzados (siglos XI–XIII) y hasta nuestros días, los peregrinos han identificado </w:t>
      </w:r>
      <w:proofErr w:type="spellStart"/>
      <w:r w:rsidR="001D3A29" w:rsidRPr="001D3A29">
        <w:rPr>
          <w:rFonts w:eastAsia="Times New Roman"/>
          <w:lang w:eastAsia="es-ES"/>
        </w:rPr>
        <w:t>Kafr</w:t>
      </w:r>
      <w:proofErr w:type="spellEnd"/>
      <w:r w:rsidR="001D3A29" w:rsidRPr="001D3A29">
        <w:rPr>
          <w:rFonts w:eastAsia="Times New Roman"/>
          <w:lang w:eastAsia="es-ES"/>
        </w:rPr>
        <w:t xml:space="preserve"> Kanna como la Caná del Evangelio, en parte porque existe allí una iglesia dedicada al “Milagro de las Bodas” y porque está </w:t>
      </w:r>
      <w:r w:rsidR="001D3A29" w:rsidRPr="001D3A29">
        <w:rPr>
          <w:rFonts w:eastAsia="Times New Roman"/>
          <w:lang w:eastAsia="es-ES"/>
        </w:rPr>
        <w:lastRenderedPageBreak/>
        <w:t>muy cerca de la ruta principal que unía Séforis con Tiberíades, lo que facilitaba las visitas desde Nazaret.</w:t>
      </w:r>
    </w:p>
    <w:p w14:paraId="0FF159AE" w14:textId="22852A00" w:rsidR="001D3A29" w:rsidRPr="001D3A29" w:rsidRDefault="0067694C" w:rsidP="0067694C">
      <w:pPr>
        <w:spacing w:before="100" w:beforeAutospacing="1" w:after="100" w:afterAutospacing="1" w:line="240" w:lineRule="auto"/>
        <w:jc w:val="both"/>
        <w:rPr>
          <w:rFonts w:eastAsia="Times New Roman"/>
          <w:lang w:eastAsia="es-ES"/>
        </w:rPr>
      </w:pPr>
      <w:r>
        <w:rPr>
          <w:rFonts w:eastAsiaTheme="majorEastAsia"/>
          <w:b/>
          <w:bCs/>
          <w:lang w:eastAsia="es-ES"/>
        </w:rPr>
        <w:t>-</w:t>
      </w:r>
      <w:r w:rsidR="001D3A29" w:rsidRPr="001D3A29">
        <w:rPr>
          <w:rFonts w:eastAsiaTheme="majorEastAsia"/>
          <w:lang w:eastAsia="es-ES"/>
        </w:rPr>
        <w:t>Hallazgos arqueológicos</w:t>
      </w:r>
      <w:r w:rsidR="001D3A29" w:rsidRPr="001D3A29">
        <w:rPr>
          <w:rFonts w:eastAsia="Times New Roman"/>
          <w:lang w:eastAsia="es-ES"/>
        </w:rPr>
        <w:t xml:space="preserve">: Se han documentado restos desde el Neolítico hasta la época romana, incluyendo evidencias de una fuente (Ain Kanna) que pudo abastecer la población en el s. I d.C. </w:t>
      </w:r>
    </w:p>
    <w:p w14:paraId="390A2607" w14:textId="77777777" w:rsidR="001D3A29" w:rsidRPr="001D3A29" w:rsidRDefault="001D3A29">
      <w:pPr>
        <w:numPr>
          <w:ilvl w:val="0"/>
          <w:numId w:val="3"/>
        </w:numPr>
        <w:spacing w:before="100" w:beforeAutospacing="1" w:after="100" w:afterAutospacing="1" w:line="240" w:lineRule="auto"/>
        <w:jc w:val="both"/>
        <w:rPr>
          <w:rFonts w:eastAsia="Times New Roman"/>
          <w:lang w:eastAsia="es-ES"/>
        </w:rPr>
      </w:pPr>
      <w:proofErr w:type="spellStart"/>
      <w:r w:rsidRPr="001D3A29">
        <w:rPr>
          <w:rFonts w:eastAsiaTheme="majorEastAsia"/>
          <w:lang w:eastAsia="es-ES"/>
        </w:rPr>
        <w:t>Khirbet</w:t>
      </w:r>
      <w:proofErr w:type="spellEnd"/>
      <w:r w:rsidRPr="001D3A29">
        <w:rPr>
          <w:rFonts w:eastAsiaTheme="majorEastAsia"/>
          <w:lang w:eastAsia="es-ES"/>
        </w:rPr>
        <w:t xml:space="preserve"> </w:t>
      </w:r>
      <w:proofErr w:type="spellStart"/>
      <w:r w:rsidRPr="001D3A29">
        <w:rPr>
          <w:rFonts w:eastAsiaTheme="majorEastAsia"/>
          <w:lang w:eastAsia="es-ES"/>
        </w:rPr>
        <w:t>Qana</w:t>
      </w:r>
      <w:proofErr w:type="spellEnd"/>
      <w:r w:rsidRPr="001D3A29">
        <w:rPr>
          <w:rFonts w:eastAsiaTheme="majorEastAsia"/>
          <w:lang w:eastAsia="es-ES"/>
        </w:rPr>
        <w:t xml:space="preserve"> (</w:t>
      </w:r>
      <w:proofErr w:type="spellStart"/>
      <w:r w:rsidRPr="001D3A29">
        <w:rPr>
          <w:rFonts w:eastAsiaTheme="majorEastAsia"/>
          <w:lang w:eastAsia="es-ES"/>
        </w:rPr>
        <w:t>Kirbet</w:t>
      </w:r>
      <w:proofErr w:type="spellEnd"/>
      <w:r w:rsidRPr="001D3A29">
        <w:rPr>
          <w:rFonts w:eastAsiaTheme="majorEastAsia"/>
          <w:lang w:eastAsia="es-ES"/>
        </w:rPr>
        <w:t xml:space="preserve"> </w:t>
      </w:r>
      <w:proofErr w:type="spellStart"/>
      <w:r w:rsidRPr="001D3A29">
        <w:rPr>
          <w:rFonts w:eastAsiaTheme="majorEastAsia"/>
          <w:lang w:eastAsia="es-ES"/>
        </w:rPr>
        <w:t>Qana</w:t>
      </w:r>
      <w:proofErr w:type="spellEnd"/>
      <w:r w:rsidRPr="001D3A29">
        <w:rPr>
          <w:rFonts w:eastAsiaTheme="majorEastAsia"/>
          <w:lang w:eastAsia="es-ES"/>
        </w:rPr>
        <w:t>)</w:t>
      </w:r>
    </w:p>
    <w:p w14:paraId="5561AEC3" w14:textId="69A8F9D2" w:rsidR="001D3A29" w:rsidRPr="001D3A29" w:rsidRDefault="0067694C" w:rsidP="0067694C">
      <w:pPr>
        <w:spacing w:before="100" w:beforeAutospacing="1" w:after="100" w:afterAutospacing="1" w:line="240" w:lineRule="auto"/>
        <w:jc w:val="both"/>
        <w:rPr>
          <w:rFonts w:eastAsia="Times New Roman"/>
          <w:lang w:eastAsia="es-ES"/>
        </w:rPr>
      </w:pPr>
      <w:r>
        <w:rPr>
          <w:rFonts w:eastAsiaTheme="majorEastAsia"/>
          <w:b/>
          <w:bCs/>
          <w:lang w:eastAsia="es-ES"/>
        </w:rPr>
        <w:t>-</w:t>
      </w:r>
      <w:r w:rsidR="001D3A29" w:rsidRPr="001D3A29">
        <w:rPr>
          <w:rFonts w:eastAsiaTheme="majorEastAsia"/>
          <w:lang w:eastAsia="es-ES"/>
        </w:rPr>
        <w:t>Evidencia estratigráfica</w:t>
      </w:r>
      <w:r w:rsidR="001D3A29" w:rsidRPr="001D3A29">
        <w:rPr>
          <w:rFonts w:eastAsia="Times New Roman"/>
          <w:lang w:eastAsia="es-ES"/>
        </w:rPr>
        <w:t xml:space="preserve">: Las excavaciones recientes han mostrado un asentamiento judío continuo desde el período helenístico hasta el periodo árabe temprano, con monedas </w:t>
      </w:r>
      <w:proofErr w:type="spellStart"/>
      <w:r w:rsidR="001D3A29" w:rsidRPr="001D3A29">
        <w:rPr>
          <w:rFonts w:eastAsia="Times New Roman"/>
          <w:lang w:eastAsia="es-ES"/>
        </w:rPr>
        <w:t>hasmoneas</w:t>
      </w:r>
      <w:proofErr w:type="spellEnd"/>
      <w:r w:rsidR="001D3A29" w:rsidRPr="001D3A29">
        <w:rPr>
          <w:rFonts w:eastAsia="Times New Roman"/>
          <w:lang w:eastAsia="es-ES"/>
        </w:rPr>
        <w:t xml:space="preserve">, </w:t>
      </w:r>
      <w:proofErr w:type="spellStart"/>
      <w:r w:rsidR="001D3A29" w:rsidRPr="001D3A29">
        <w:rPr>
          <w:rFonts w:eastAsia="Times New Roman"/>
          <w:lang w:eastAsia="es-ES"/>
        </w:rPr>
        <w:t>ostraca</w:t>
      </w:r>
      <w:proofErr w:type="spellEnd"/>
      <w:r w:rsidR="001D3A29" w:rsidRPr="001D3A29">
        <w:rPr>
          <w:rFonts w:eastAsia="Times New Roman"/>
          <w:lang w:eastAsia="es-ES"/>
        </w:rPr>
        <w:t xml:space="preserve"> en escritura hebrea, restos de cisternas y varios baños rituales (</w:t>
      </w:r>
      <w:proofErr w:type="spellStart"/>
      <w:r w:rsidR="001D3A29" w:rsidRPr="001D3A29">
        <w:rPr>
          <w:rFonts w:eastAsia="Times New Roman"/>
          <w:lang w:eastAsia="es-ES"/>
        </w:rPr>
        <w:t>mikvot</w:t>
      </w:r>
      <w:proofErr w:type="spellEnd"/>
      <w:r w:rsidR="001D3A29" w:rsidRPr="001D3A29">
        <w:rPr>
          <w:rFonts w:eastAsia="Times New Roman"/>
          <w:lang w:eastAsia="es-ES"/>
        </w:rPr>
        <w:t>) propios de una aldea del s. I d.C.</w:t>
      </w:r>
    </w:p>
    <w:p w14:paraId="3AB998B4" w14:textId="77777777" w:rsidR="0067694C" w:rsidRDefault="0067694C" w:rsidP="0067694C">
      <w:pPr>
        <w:spacing w:before="100" w:beforeAutospacing="1" w:after="100" w:afterAutospacing="1" w:line="240" w:lineRule="auto"/>
        <w:jc w:val="both"/>
        <w:rPr>
          <w:rFonts w:eastAsia="Times New Roman"/>
          <w:lang w:eastAsia="es-ES"/>
        </w:rPr>
      </w:pPr>
      <w:r>
        <w:rPr>
          <w:rFonts w:eastAsiaTheme="majorEastAsia"/>
          <w:b/>
          <w:bCs/>
          <w:lang w:eastAsia="es-ES"/>
        </w:rPr>
        <w:t>-</w:t>
      </w:r>
      <w:r w:rsidR="001D3A29" w:rsidRPr="001D3A29">
        <w:rPr>
          <w:rFonts w:eastAsiaTheme="majorEastAsia"/>
          <w:lang w:eastAsia="es-ES"/>
        </w:rPr>
        <w:t xml:space="preserve">Testimonio de </w:t>
      </w:r>
      <w:proofErr w:type="spellStart"/>
      <w:r w:rsidR="001D3A29" w:rsidRPr="001D3A29">
        <w:rPr>
          <w:rFonts w:eastAsiaTheme="majorEastAsia"/>
          <w:lang w:eastAsia="es-ES"/>
        </w:rPr>
        <w:t>Joséfo</w:t>
      </w:r>
      <w:proofErr w:type="spellEnd"/>
      <w:r w:rsidR="001D3A29" w:rsidRPr="001D3A29">
        <w:rPr>
          <w:rFonts w:eastAsia="Times New Roman"/>
          <w:lang w:eastAsia="es-ES"/>
        </w:rPr>
        <w:t xml:space="preserve">: El historiador judío habla de vivir “en un pueblo de Galilea llamado Caná” próximo a la llanura de </w:t>
      </w:r>
      <w:proofErr w:type="spellStart"/>
      <w:r w:rsidR="001D3A29" w:rsidRPr="001D3A29">
        <w:rPr>
          <w:rFonts w:eastAsia="Times New Roman"/>
          <w:lang w:eastAsia="es-ES"/>
        </w:rPr>
        <w:t>Asochis</w:t>
      </w:r>
      <w:proofErr w:type="spellEnd"/>
      <w:r w:rsidR="001D3A29" w:rsidRPr="001D3A29">
        <w:rPr>
          <w:rFonts w:eastAsia="Times New Roman"/>
          <w:lang w:eastAsia="es-ES"/>
        </w:rPr>
        <w:t xml:space="preserve"> (Bet </w:t>
      </w:r>
      <w:proofErr w:type="spellStart"/>
      <w:r w:rsidR="001D3A29" w:rsidRPr="001D3A29">
        <w:rPr>
          <w:rFonts w:eastAsia="Times New Roman"/>
          <w:lang w:eastAsia="es-ES"/>
        </w:rPr>
        <w:t>Netofa</w:t>
      </w:r>
      <w:proofErr w:type="spellEnd"/>
      <w:r w:rsidR="001D3A29" w:rsidRPr="001D3A29">
        <w:rPr>
          <w:rFonts w:eastAsia="Times New Roman"/>
          <w:lang w:eastAsia="es-ES"/>
        </w:rPr>
        <w:t xml:space="preserve">), lo cual encaja con la ubicación de </w:t>
      </w:r>
      <w:proofErr w:type="spellStart"/>
      <w:r w:rsidR="001D3A29" w:rsidRPr="001D3A29">
        <w:rPr>
          <w:rFonts w:eastAsia="Times New Roman"/>
          <w:lang w:eastAsia="es-ES"/>
        </w:rPr>
        <w:t>Khirbet</w:t>
      </w:r>
      <w:proofErr w:type="spellEnd"/>
      <w:r w:rsidR="001D3A29" w:rsidRPr="001D3A29">
        <w:rPr>
          <w:rFonts w:eastAsia="Times New Roman"/>
          <w:lang w:eastAsia="es-ES"/>
        </w:rPr>
        <w:t xml:space="preserve"> </w:t>
      </w:r>
      <w:proofErr w:type="spellStart"/>
      <w:r w:rsidR="001D3A29" w:rsidRPr="001D3A29">
        <w:rPr>
          <w:rFonts w:eastAsia="Times New Roman"/>
          <w:lang w:eastAsia="es-ES"/>
        </w:rPr>
        <w:t>Qana</w:t>
      </w:r>
      <w:proofErr w:type="spellEnd"/>
      <w:r w:rsidR="001D3A29" w:rsidRPr="001D3A29">
        <w:rPr>
          <w:rFonts w:eastAsia="Times New Roman"/>
          <w:lang w:eastAsia="es-ES"/>
        </w:rPr>
        <w:t>, a unos 13 km al norte de Nazaret y junto a una marisma de cañas (</w:t>
      </w:r>
      <w:proofErr w:type="spellStart"/>
      <w:r w:rsidR="001D3A29" w:rsidRPr="001D3A29">
        <w:rPr>
          <w:rFonts w:eastAsia="Times New Roman"/>
          <w:lang w:eastAsia="es-ES"/>
        </w:rPr>
        <w:t>kānāh</w:t>
      </w:r>
      <w:proofErr w:type="spellEnd"/>
      <w:r w:rsidR="001D3A29" w:rsidRPr="001D3A29">
        <w:rPr>
          <w:rFonts w:eastAsia="Times New Roman"/>
          <w:lang w:eastAsia="es-ES"/>
        </w:rPr>
        <w:t>).</w:t>
      </w:r>
    </w:p>
    <w:p w14:paraId="32348205" w14:textId="311982BF" w:rsidR="001D3A29" w:rsidRDefault="001D3A29" w:rsidP="0067694C">
      <w:pPr>
        <w:spacing w:before="100" w:beforeAutospacing="1" w:after="100" w:afterAutospacing="1" w:line="240" w:lineRule="auto"/>
        <w:jc w:val="both"/>
        <w:rPr>
          <w:rFonts w:eastAsia="Times New Roman"/>
          <w:lang w:eastAsia="es-ES"/>
        </w:rPr>
      </w:pPr>
      <w:r w:rsidRPr="001D3A29">
        <w:rPr>
          <w:rFonts w:eastAsia="Times New Roman"/>
          <w:lang w:eastAsia="es-ES"/>
        </w:rPr>
        <w:br/>
        <w:t xml:space="preserve">Aunque </w:t>
      </w:r>
      <w:r w:rsidRPr="001D3A29">
        <w:rPr>
          <w:rFonts w:eastAsiaTheme="majorEastAsia"/>
          <w:lang w:eastAsia="es-ES"/>
        </w:rPr>
        <w:t>Kafr Kanna</w:t>
      </w:r>
      <w:r w:rsidRPr="001D3A29">
        <w:rPr>
          <w:rFonts w:eastAsia="Times New Roman"/>
          <w:b/>
          <w:bCs/>
          <w:lang w:eastAsia="es-ES"/>
        </w:rPr>
        <w:t xml:space="preserve"> </w:t>
      </w:r>
      <w:r w:rsidRPr="001D3A29">
        <w:rPr>
          <w:rFonts w:eastAsia="Times New Roman"/>
          <w:lang w:eastAsia="es-ES"/>
        </w:rPr>
        <w:t>mantiene una fuerte raíz tradicional y de peregrinación, la</w:t>
      </w:r>
      <w:r w:rsidRPr="001D3A29">
        <w:rPr>
          <w:rFonts w:eastAsia="Times New Roman"/>
          <w:b/>
          <w:bCs/>
          <w:lang w:eastAsia="es-ES"/>
        </w:rPr>
        <w:t xml:space="preserve"> </w:t>
      </w:r>
      <w:r w:rsidRPr="001D3A29">
        <w:rPr>
          <w:rFonts w:eastAsiaTheme="majorEastAsia"/>
          <w:lang w:eastAsia="es-ES"/>
        </w:rPr>
        <w:t>mayoría de los arqueólogos</w:t>
      </w:r>
      <w:r w:rsidRPr="001D3A29">
        <w:rPr>
          <w:rFonts w:eastAsia="Times New Roman"/>
          <w:b/>
          <w:bCs/>
          <w:lang w:eastAsia="es-ES"/>
        </w:rPr>
        <w:t xml:space="preserve"> </w:t>
      </w:r>
      <w:r w:rsidRPr="001D3A29">
        <w:rPr>
          <w:rFonts w:eastAsia="Times New Roman"/>
          <w:lang w:eastAsia="es-ES"/>
        </w:rPr>
        <w:t>modernos considera</w:t>
      </w:r>
      <w:r w:rsidRPr="001D3A29">
        <w:rPr>
          <w:rFonts w:eastAsia="Times New Roman"/>
          <w:b/>
          <w:bCs/>
          <w:lang w:eastAsia="es-ES"/>
        </w:rPr>
        <w:t xml:space="preserve"> </w:t>
      </w:r>
      <w:r w:rsidRPr="001D3A29">
        <w:rPr>
          <w:rFonts w:eastAsiaTheme="majorEastAsia"/>
          <w:lang w:eastAsia="es-ES"/>
        </w:rPr>
        <w:t>más probable</w:t>
      </w:r>
      <w:r w:rsidRPr="001D3A29">
        <w:rPr>
          <w:rFonts w:eastAsia="Times New Roman"/>
          <w:b/>
          <w:bCs/>
          <w:lang w:eastAsia="es-ES"/>
        </w:rPr>
        <w:t xml:space="preserve"> </w:t>
      </w:r>
      <w:r w:rsidRPr="001D3A29">
        <w:rPr>
          <w:rFonts w:eastAsia="Times New Roman"/>
          <w:lang w:eastAsia="es-ES"/>
        </w:rPr>
        <w:t>que la Caná del Evangelio</w:t>
      </w:r>
      <w:r w:rsidRPr="001D3A29">
        <w:rPr>
          <w:rFonts w:eastAsia="Times New Roman"/>
          <w:b/>
          <w:bCs/>
          <w:lang w:eastAsia="es-ES"/>
        </w:rPr>
        <w:t xml:space="preserve"> </w:t>
      </w:r>
      <w:r w:rsidRPr="001D3A29">
        <w:rPr>
          <w:rFonts w:eastAsia="Times New Roman"/>
          <w:lang w:eastAsia="es-ES"/>
        </w:rPr>
        <w:t>se</w:t>
      </w:r>
      <w:r w:rsidRPr="001D3A29">
        <w:rPr>
          <w:rFonts w:eastAsia="Times New Roman"/>
          <w:b/>
          <w:bCs/>
          <w:lang w:eastAsia="es-ES"/>
        </w:rPr>
        <w:t xml:space="preserve"> </w:t>
      </w:r>
      <w:r w:rsidRPr="001D3A29">
        <w:rPr>
          <w:rFonts w:eastAsia="Times New Roman"/>
          <w:lang w:eastAsia="es-ES"/>
        </w:rPr>
        <w:t>localizara en</w:t>
      </w:r>
      <w:r w:rsidRPr="001D3A29">
        <w:rPr>
          <w:rFonts w:eastAsia="Times New Roman"/>
          <w:b/>
          <w:bCs/>
          <w:lang w:eastAsia="es-ES"/>
        </w:rPr>
        <w:t xml:space="preserve"> </w:t>
      </w:r>
      <w:proofErr w:type="spellStart"/>
      <w:r w:rsidRPr="001D3A29">
        <w:rPr>
          <w:rFonts w:eastAsiaTheme="majorEastAsia"/>
          <w:lang w:eastAsia="es-ES"/>
        </w:rPr>
        <w:t>Khirbet</w:t>
      </w:r>
      <w:proofErr w:type="spellEnd"/>
      <w:r w:rsidRPr="001D3A29">
        <w:rPr>
          <w:rFonts w:eastAsiaTheme="majorEastAsia"/>
          <w:lang w:eastAsia="es-ES"/>
        </w:rPr>
        <w:t xml:space="preserve"> </w:t>
      </w:r>
      <w:proofErr w:type="spellStart"/>
      <w:r w:rsidRPr="001D3A29">
        <w:rPr>
          <w:rFonts w:eastAsiaTheme="majorEastAsia"/>
          <w:lang w:eastAsia="es-ES"/>
        </w:rPr>
        <w:t>Qana</w:t>
      </w:r>
      <w:proofErr w:type="spellEnd"/>
      <w:r w:rsidRPr="001D3A29">
        <w:rPr>
          <w:rFonts w:eastAsia="Times New Roman"/>
          <w:b/>
          <w:bCs/>
          <w:lang w:eastAsia="es-ES"/>
        </w:rPr>
        <w:t xml:space="preserve">, </w:t>
      </w:r>
      <w:r w:rsidRPr="001D3A29">
        <w:rPr>
          <w:rFonts w:eastAsia="Times New Roman"/>
          <w:lang w:eastAsia="es-ES"/>
        </w:rPr>
        <w:t xml:space="preserve">dado el peso de los hallazgos arqueológicos —monedas, cisternas, </w:t>
      </w:r>
      <w:proofErr w:type="spellStart"/>
      <w:r w:rsidRPr="001D3A29">
        <w:rPr>
          <w:rFonts w:eastAsia="Times New Roman"/>
          <w:lang w:eastAsia="es-ES"/>
        </w:rPr>
        <w:t>mikvot</w:t>
      </w:r>
      <w:proofErr w:type="spellEnd"/>
      <w:r w:rsidRPr="001D3A29">
        <w:rPr>
          <w:rFonts w:eastAsia="Times New Roman"/>
          <w:lang w:eastAsia="es-ES"/>
        </w:rPr>
        <w:t xml:space="preserve">— y la correspondencia topográfica con las descripciones de </w:t>
      </w:r>
      <w:proofErr w:type="spellStart"/>
      <w:r w:rsidRPr="001D3A29">
        <w:rPr>
          <w:rFonts w:eastAsia="Times New Roman"/>
          <w:lang w:eastAsia="es-ES"/>
        </w:rPr>
        <w:t>Joséfo</w:t>
      </w:r>
      <w:proofErr w:type="spellEnd"/>
      <w:r w:rsidRPr="001D3A29">
        <w:rPr>
          <w:rFonts w:eastAsia="Times New Roman"/>
          <w:lang w:eastAsia="es-ES"/>
        </w:rPr>
        <w:t xml:space="preserve"> y del texto </w:t>
      </w:r>
      <w:proofErr w:type="spellStart"/>
      <w:r w:rsidRPr="001D3A29">
        <w:rPr>
          <w:rFonts w:eastAsia="Times New Roman"/>
          <w:lang w:eastAsia="es-ES"/>
        </w:rPr>
        <w:t>joánico</w:t>
      </w:r>
      <w:proofErr w:type="spellEnd"/>
      <w:r w:rsidRPr="001D3A29">
        <w:rPr>
          <w:rFonts w:eastAsia="Times New Roman"/>
          <w:lang w:eastAsia="es-ES"/>
        </w:rPr>
        <w:t>.</w:t>
      </w:r>
    </w:p>
    <w:p w14:paraId="1223FD75" w14:textId="546B7D5D" w:rsidR="00FD1D16" w:rsidRPr="00FD1D16" w:rsidRDefault="00FD1D16" w:rsidP="0067694C">
      <w:pPr>
        <w:spacing w:before="100" w:beforeAutospacing="1" w:after="100" w:afterAutospacing="1" w:line="240" w:lineRule="auto"/>
        <w:jc w:val="both"/>
        <w:rPr>
          <w:rFonts w:eastAsia="Times New Roman"/>
          <w:b/>
          <w:bCs/>
          <w:lang w:eastAsia="es-ES"/>
        </w:rPr>
      </w:pPr>
      <w:r w:rsidRPr="00FD1D16">
        <w:rPr>
          <w:rFonts w:eastAsia="Times New Roman"/>
          <w:b/>
          <w:bCs/>
          <w:lang w:eastAsia="es-ES"/>
        </w:rPr>
        <w:t>El matrimonio judío</w:t>
      </w:r>
    </w:p>
    <w:p w14:paraId="236CD24F" w14:textId="77777777" w:rsidR="001D3A29" w:rsidRPr="001D3A29" w:rsidRDefault="001D3A29" w:rsidP="0067694C">
      <w:pPr>
        <w:spacing w:before="100" w:beforeAutospacing="1" w:after="100" w:afterAutospacing="1" w:line="240" w:lineRule="auto"/>
        <w:jc w:val="both"/>
        <w:rPr>
          <w:rFonts w:eastAsia="Times New Roman"/>
          <w:lang w:eastAsia="es-ES"/>
        </w:rPr>
      </w:pPr>
      <w:r w:rsidRPr="001D3A29">
        <w:rPr>
          <w:rFonts w:eastAsia="Times New Roman"/>
          <w:lang w:eastAsia="es-ES"/>
        </w:rPr>
        <w:t>En el derecho y la liturgia matrimonial judíos, el matrimonio se articula en dos actos distintos:</w:t>
      </w:r>
    </w:p>
    <w:p w14:paraId="20CCE808" w14:textId="77777777" w:rsidR="001D3A29" w:rsidRPr="001D3A29" w:rsidRDefault="001D3A29">
      <w:pPr>
        <w:numPr>
          <w:ilvl w:val="0"/>
          <w:numId w:val="4"/>
        </w:numPr>
        <w:spacing w:before="100" w:beforeAutospacing="1" w:after="100" w:afterAutospacing="1" w:line="240" w:lineRule="auto"/>
        <w:jc w:val="both"/>
        <w:rPr>
          <w:rFonts w:eastAsia="Times New Roman"/>
          <w:lang w:eastAsia="es-ES"/>
        </w:rPr>
      </w:pPr>
      <w:proofErr w:type="spellStart"/>
      <w:r w:rsidRPr="001D3A29">
        <w:rPr>
          <w:rFonts w:eastAsia="Times New Roman"/>
          <w:lang w:eastAsia="es-ES"/>
        </w:rPr>
        <w:lastRenderedPageBreak/>
        <w:t>Kiddushin</w:t>
      </w:r>
      <w:proofErr w:type="spellEnd"/>
      <w:r w:rsidRPr="001D3A29">
        <w:rPr>
          <w:rFonts w:eastAsia="Times New Roman"/>
          <w:lang w:eastAsia="es-ES"/>
        </w:rPr>
        <w:t xml:space="preserve"> (</w:t>
      </w:r>
      <w:proofErr w:type="spellStart"/>
      <w:r w:rsidRPr="001D3A29">
        <w:rPr>
          <w:rFonts w:eastAsia="Times New Roman"/>
          <w:lang w:eastAsia="es-ES"/>
        </w:rPr>
        <w:t>קִדוּש</w:t>
      </w:r>
      <w:proofErr w:type="spellEnd"/>
      <w:r w:rsidRPr="001D3A29">
        <w:rPr>
          <w:rFonts w:eastAsia="Times New Roman"/>
          <w:lang w:eastAsia="es-ES"/>
        </w:rPr>
        <w:t>ִׁ</w:t>
      </w:r>
      <w:proofErr w:type="spellStart"/>
      <w:r w:rsidRPr="001D3A29">
        <w:rPr>
          <w:rFonts w:eastAsia="Times New Roman"/>
          <w:lang w:eastAsia="es-ES"/>
        </w:rPr>
        <w:t>ין</w:t>
      </w:r>
      <w:proofErr w:type="spellEnd"/>
      <w:r w:rsidRPr="001D3A29">
        <w:rPr>
          <w:rFonts w:eastAsia="Times New Roman"/>
          <w:lang w:eastAsia="es-ES"/>
        </w:rPr>
        <w:t>) – o “</w:t>
      </w:r>
      <w:proofErr w:type="spellStart"/>
      <w:r w:rsidRPr="001D3A29">
        <w:rPr>
          <w:rFonts w:eastAsia="Times New Roman"/>
          <w:lang w:eastAsia="es-ES"/>
        </w:rPr>
        <w:t>erusin</w:t>
      </w:r>
      <w:proofErr w:type="spellEnd"/>
      <w:r w:rsidRPr="001D3A29">
        <w:rPr>
          <w:rFonts w:eastAsia="Times New Roman"/>
          <w:lang w:eastAsia="es-ES"/>
        </w:rPr>
        <w:t>”, la consagración o compromiso nupcial, equivalente al “prometimiento” o “esponsales”. En esta etapa, la pareja queda jurídicamente “ligada”: el novio entrega a la novia un objeto de valor (anillo) y recita la fórmula tradicional (“</w:t>
      </w:r>
      <w:proofErr w:type="spellStart"/>
      <w:r w:rsidRPr="001D3A29">
        <w:rPr>
          <w:rFonts w:eastAsia="Times New Roman"/>
          <w:lang w:eastAsia="es-ES"/>
        </w:rPr>
        <w:t>Haráta</w:t>
      </w:r>
      <w:proofErr w:type="spellEnd"/>
      <w:r w:rsidRPr="001D3A29">
        <w:rPr>
          <w:rFonts w:eastAsia="Times New Roman"/>
          <w:lang w:eastAsia="es-ES"/>
        </w:rPr>
        <w:t xml:space="preserve"> ti </w:t>
      </w:r>
      <w:proofErr w:type="spellStart"/>
      <w:r w:rsidRPr="001D3A29">
        <w:rPr>
          <w:rFonts w:eastAsia="Times New Roman"/>
          <w:lang w:eastAsia="es-ES"/>
        </w:rPr>
        <w:t>li</w:t>
      </w:r>
      <w:proofErr w:type="spellEnd"/>
      <w:r w:rsidRPr="001D3A29">
        <w:rPr>
          <w:rFonts w:eastAsia="Times New Roman"/>
          <w:lang w:eastAsia="es-ES"/>
        </w:rPr>
        <w:t>…”) delante de testigos.</w:t>
      </w:r>
    </w:p>
    <w:p w14:paraId="6FEE51BF" w14:textId="77777777" w:rsidR="001D3A29" w:rsidRPr="001D3A29" w:rsidRDefault="001D3A29">
      <w:pPr>
        <w:numPr>
          <w:ilvl w:val="0"/>
          <w:numId w:val="4"/>
        </w:numPr>
        <w:spacing w:before="100" w:beforeAutospacing="1" w:after="100" w:afterAutospacing="1" w:line="240" w:lineRule="auto"/>
        <w:jc w:val="both"/>
        <w:rPr>
          <w:rFonts w:eastAsia="Times New Roman"/>
          <w:lang w:eastAsia="es-ES"/>
        </w:rPr>
      </w:pPr>
      <w:bookmarkStart w:id="23" w:name="_Hlk200256560"/>
      <w:proofErr w:type="spellStart"/>
      <w:r w:rsidRPr="001D3A29">
        <w:rPr>
          <w:rFonts w:eastAsia="Times New Roman"/>
          <w:lang w:eastAsia="es-ES"/>
        </w:rPr>
        <w:t>Nissū’īn</w:t>
      </w:r>
      <w:bookmarkEnd w:id="23"/>
      <w:proofErr w:type="spellEnd"/>
      <w:r w:rsidRPr="001D3A29">
        <w:rPr>
          <w:rFonts w:eastAsia="Times New Roman"/>
          <w:lang w:eastAsia="es-ES"/>
        </w:rPr>
        <w:t xml:space="preserve"> (</w:t>
      </w:r>
      <w:proofErr w:type="spellStart"/>
      <w:r w:rsidRPr="001D3A29">
        <w:rPr>
          <w:rFonts w:eastAsia="Times New Roman"/>
          <w:lang w:eastAsia="es-ES"/>
        </w:rPr>
        <w:t>נִסּוּאִין</w:t>
      </w:r>
      <w:proofErr w:type="spellEnd"/>
      <w:r w:rsidRPr="001D3A29">
        <w:rPr>
          <w:rFonts w:eastAsia="Times New Roman"/>
          <w:lang w:eastAsia="es-ES"/>
        </w:rPr>
        <w:t>) – la consumación o elevación del matrimonio, que convierte el vínculo contractual en una vida conyugal plena.</w:t>
      </w:r>
    </w:p>
    <w:p w14:paraId="24C2FA3C" w14:textId="77777777" w:rsidR="001D3A29" w:rsidRPr="001D3A29" w:rsidRDefault="001D3A29" w:rsidP="00BA3148">
      <w:pPr>
        <w:spacing w:after="0" w:line="240" w:lineRule="auto"/>
        <w:jc w:val="both"/>
        <w:rPr>
          <w:rFonts w:eastAsia="Times New Roman"/>
          <w:lang w:eastAsia="es-ES"/>
        </w:rPr>
      </w:pPr>
      <w:r w:rsidRPr="001D3A29">
        <w:rPr>
          <w:rFonts w:eastAsia="Times New Roman"/>
          <w:lang w:eastAsia="es-ES"/>
        </w:rPr>
        <w:t xml:space="preserve">En el caso de las Bodas de Caná, se trataba, pues, del </w:t>
      </w:r>
      <w:proofErr w:type="spellStart"/>
      <w:r w:rsidRPr="001D3A29">
        <w:rPr>
          <w:rFonts w:eastAsia="Times New Roman"/>
          <w:lang w:eastAsia="es-ES"/>
        </w:rPr>
        <w:t>nissū’īn</w:t>
      </w:r>
      <w:proofErr w:type="spellEnd"/>
      <w:r w:rsidRPr="001D3A29">
        <w:rPr>
          <w:rFonts w:eastAsia="Times New Roman"/>
          <w:lang w:eastAsia="es-ES"/>
        </w:rPr>
        <w:t>, que consiste en lo siguiente:</w:t>
      </w:r>
    </w:p>
    <w:p w14:paraId="6F1FBB00" w14:textId="77777777" w:rsidR="00BA3148" w:rsidRDefault="001D3A29" w:rsidP="00BA3148">
      <w:pPr>
        <w:spacing w:before="100" w:beforeAutospacing="1" w:after="100" w:afterAutospacing="1" w:line="240" w:lineRule="auto"/>
        <w:rPr>
          <w:rFonts w:eastAsia="Times New Roman"/>
          <w:lang w:eastAsia="es-ES"/>
        </w:rPr>
      </w:pPr>
      <w:r w:rsidRPr="001D3A29">
        <w:rPr>
          <w:rFonts w:eastAsia="Times New Roman"/>
          <w:sz w:val="36"/>
          <w:szCs w:val="36"/>
          <w:lang w:eastAsia="es-ES"/>
        </w:rPr>
        <w:t>-</w:t>
      </w:r>
      <w:r w:rsidRPr="001D3A29">
        <w:rPr>
          <w:rFonts w:eastAsia="Times New Roman"/>
          <w:lang w:eastAsia="es-ES"/>
        </w:rPr>
        <w:t xml:space="preserve">Ceremonia bajo la </w:t>
      </w:r>
      <w:proofErr w:type="spellStart"/>
      <w:r w:rsidRPr="001D3A29">
        <w:rPr>
          <w:rFonts w:eastAsia="Times New Roman"/>
          <w:lang w:eastAsia="es-ES"/>
        </w:rPr>
        <w:t>jupá</w:t>
      </w:r>
      <w:proofErr w:type="spellEnd"/>
      <w:r w:rsidRPr="001D3A29">
        <w:rPr>
          <w:rFonts w:eastAsia="Times New Roman"/>
          <w:lang w:eastAsia="es-ES"/>
        </w:rPr>
        <w:t xml:space="preserve"> (</w:t>
      </w:r>
      <w:proofErr w:type="spellStart"/>
      <w:r w:rsidRPr="001D3A29">
        <w:rPr>
          <w:rFonts w:eastAsia="Times New Roman"/>
          <w:lang w:eastAsia="es-ES"/>
        </w:rPr>
        <w:t>חֻפ</w:t>
      </w:r>
      <w:proofErr w:type="spellEnd"/>
      <w:r w:rsidRPr="001D3A29">
        <w:rPr>
          <w:rFonts w:eastAsia="Times New Roman"/>
          <w:lang w:eastAsia="es-ES"/>
        </w:rPr>
        <w:t>ָּה)</w:t>
      </w:r>
    </w:p>
    <w:p w14:paraId="67068E5C" w14:textId="1107B10B" w:rsidR="001D3A29" w:rsidRPr="001D3A29" w:rsidRDefault="001D3A29" w:rsidP="00BA3148">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Tras el </w:t>
      </w:r>
      <w:proofErr w:type="spellStart"/>
      <w:r w:rsidRPr="001D3A29">
        <w:rPr>
          <w:rFonts w:eastAsia="Times New Roman"/>
          <w:lang w:eastAsia="es-ES"/>
        </w:rPr>
        <w:t>kiddushin</w:t>
      </w:r>
      <w:proofErr w:type="spellEnd"/>
      <w:r w:rsidRPr="001D3A29">
        <w:rPr>
          <w:rFonts w:eastAsia="Times New Roman"/>
          <w:lang w:eastAsia="es-ES"/>
        </w:rPr>
        <w:t xml:space="preserve">, la pareja se traslada a la </w:t>
      </w:r>
      <w:proofErr w:type="spellStart"/>
      <w:r w:rsidRPr="001D3A29">
        <w:rPr>
          <w:rFonts w:eastAsia="Times New Roman"/>
          <w:lang w:eastAsia="es-ES"/>
        </w:rPr>
        <w:t>jupá</w:t>
      </w:r>
      <w:proofErr w:type="spellEnd"/>
      <w:r w:rsidRPr="001D3A29">
        <w:rPr>
          <w:rFonts w:eastAsia="Times New Roman"/>
          <w:lang w:eastAsia="es-ES"/>
        </w:rPr>
        <w:t xml:space="preserve">, un dosel nupcial que simboliza el nuevo hogar que van a construir. Aunque toda la ceremonia suele popularmente llamarse “boda”, técnicamente el </w:t>
      </w:r>
      <w:proofErr w:type="spellStart"/>
      <w:r w:rsidRPr="001D3A29">
        <w:rPr>
          <w:rFonts w:eastAsia="Times New Roman"/>
          <w:lang w:eastAsia="es-ES"/>
        </w:rPr>
        <w:t>nissū’īn</w:t>
      </w:r>
      <w:proofErr w:type="spellEnd"/>
      <w:r w:rsidRPr="001D3A29">
        <w:rPr>
          <w:rFonts w:eastAsia="Times New Roman"/>
          <w:lang w:eastAsia="es-ES"/>
        </w:rPr>
        <w:t xml:space="preserve"> empieza aquí.</w:t>
      </w:r>
    </w:p>
    <w:p w14:paraId="2542DB86" w14:textId="77777777" w:rsidR="00BA3148" w:rsidRDefault="001D3A29" w:rsidP="00BA3148">
      <w:pPr>
        <w:spacing w:before="100" w:beforeAutospacing="1" w:after="100" w:afterAutospacing="1" w:line="240" w:lineRule="auto"/>
        <w:rPr>
          <w:rFonts w:eastAsia="Times New Roman"/>
          <w:lang w:eastAsia="es-ES"/>
        </w:rPr>
      </w:pPr>
      <w:r w:rsidRPr="001D3A29">
        <w:rPr>
          <w:rFonts w:eastAsia="Times New Roman"/>
          <w:b/>
          <w:bCs/>
          <w:lang w:eastAsia="es-ES"/>
        </w:rPr>
        <w:t>-</w:t>
      </w:r>
      <w:r w:rsidRPr="001D3A29">
        <w:rPr>
          <w:rFonts w:eastAsia="Times New Roman"/>
          <w:lang w:eastAsia="es-ES"/>
        </w:rPr>
        <w:t xml:space="preserve">Lectura y firma de la </w:t>
      </w:r>
      <w:proofErr w:type="spellStart"/>
      <w:r w:rsidRPr="001D3A29">
        <w:rPr>
          <w:rFonts w:eastAsia="Times New Roman"/>
          <w:lang w:eastAsia="es-ES"/>
        </w:rPr>
        <w:t>ketuvá</w:t>
      </w:r>
      <w:proofErr w:type="spellEnd"/>
      <w:r w:rsidRPr="001D3A29">
        <w:rPr>
          <w:rFonts w:eastAsia="Times New Roman"/>
          <w:lang w:eastAsia="es-ES"/>
        </w:rPr>
        <w:t xml:space="preserve"> (כְּ</w:t>
      </w:r>
      <w:proofErr w:type="spellStart"/>
      <w:r w:rsidRPr="001D3A29">
        <w:rPr>
          <w:rFonts w:eastAsia="Times New Roman"/>
          <w:lang w:eastAsia="es-ES"/>
        </w:rPr>
        <w:t>תוּבָה</w:t>
      </w:r>
      <w:proofErr w:type="spellEnd"/>
      <w:r w:rsidRPr="001D3A29">
        <w:rPr>
          <w:rFonts w:eastAsia="Times New Roman"/>
          <w:lang w:eastAsia="es-ES"/>
        </w:rPr>
        <w:t>)</w:t>
      </w:r>
    </w:p>
    <w:p w14:paraId="019052F7" w14:textId="0C39ECEC" w:rsidR="001D3A29" w:rsidRPr="001D3A29" w:rsidRDefault="001D3A29" w:rsidP="00BA3148">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El contrato matrimonial donde el novio se compromete a mantener a la esposa. Este documento se firma antes o durante la </w:t>
      </w:r>
      <w:proofErr w:type="spellStart"/>
      <w:r w:rsidRPr="001D3A29">
        <w:rPr>
          <w:rFonts w:eastAsia="Times New Roman"/>
          <w:lang w:eastAsia="es-ES"/>
        </w:rPr>
        <w:t>jupá</w:t>
      </w:r>
      <w:proofErr w:type="spellEnd"/>
      <w:r w:rsidRPr="001D3A29">
        <w:rPr>
          <w:rFonts w:eastAsia="Times New Roman"/>
          <w:lang w:eastAsia="es-ES"/>
        </w:rPr>
        <w:t xml:space="preserve"> y queda depositado habitualmente con el padre de la novia o un miembro respetado de la comunidad.</w:t>
      </w:r>
    </w:p>
    <w:p w14:paraId="623F4462" w14:textId="77777777" w:rsidR="00BA3148" w:rsidRDefault="001D3A29" w:rsidP="00BA3148">
      <w:pPr>
        <w:spacing w:before="100" w:beforeAutospacing="1" w:after="100" w:afterAutospacing="1" w:line="240" w:lineRule="auto"/>
        <w:rPr>
          <w:rFonts w:eastAsia="Times New Roman"/>
          <w:lang w:eastAsia="es-ES"/>
        </w:rPr>
      </w:pPr>
      <w:r w:rsidRPr="001D3A29">
        <w:rPr>
          <w:rFonts w:eastAsia="Times New Roman"/>
          <w:b/>
          <w:bCs/>
          <w:lang w:eastAsia="es-ES"/>
        </w:rPr>
        <w:t>-</w:t>
      </w:r>
      <w:r w:rsidRPr="001D3A29">
        <w:rPr>
          <w:rFonts w:eastAsia="Times New Roman"/>
          <w:lang w:eastAsia="es-ES"/>
        </w:rPr>
        <w:t xml:space="preserve">Sheva </w:t>
      </w:r>
      <w:proofErr w:type="spellStart"/>
      <w:r w:rsidRPr="001D3A29">
        <w:rPr>
          <w:rFonts w:eastAsia="Times New Roman"/>
          <w:lang w:eastAsia="es-ES"/>
        </w:rPr>
        <w:t>Berajot</w:t>
      </w:r>
      <w:proofErr w:type="spellEnd"/>
      <w:r w:rsidRPr="001D3A29">
        <w:rPr>
          <w:rFonts w:eastAsia="Times New Roman"/>
          <w:lang w:eastAsia="es-ES"/>
        </w:rPr>
        <w:t xml:space="preserve"> (שֶׁ</w:t>
      </w:r>
      <w:proofErr w:type="spellStart"/>
      <w:r w:rsidRPr="001D3A29">
        <w:rPr>
          <w:rFonts w:eastAsia="Times New Roman"/>
          <w:lang w:eastAsia="es-ES"/>
        </w:rPr>
        <w:t>בַע</w:t>
      </w:r>
      <w:proofErr w:type="spellEnd"/>
      <w:r w:rsidRPr="001D3A29">
        <w:rPr>
          <w:rFonts w:eastAsia="Times New Roman"/>
          <w:lang w:eastAsia="es-ES"/>
        </w:rPr>
        <w:t xml:space="preserve"> בְּ</w:t>
      </w:r>
      <w:proofErr w:type="spellStart"/>
      <w:r w:rsidRPr="001D3A29">
        <w:rPr>
          <w:rFonts w:eastAsia="Times New Roman"/>
          <w:lang w:eastAsia="es-ES"/>
        </w:rPr>
        <w:t>רָכוֹת</w:t>
      </w:r>
      <w:proofErr w:type="spellEnd"/>
      <w:r w:rsidRPr="001D3A29">
        <w:rPr>
          <w:rFonts w:eastAsia="Times New Roman"/>
          <w:lang w:eastAsia="es-ES"/>
        </w:rPr>
        <w:t>)</w:t>
      </w:r>
    </w:p>
    <w:p w14:paraId="18CB84A8" w14:textId="589B8B63" w:rsidR="001D3A29" w:rsidRPr="001D3A29" w:rsidRDefault="001D3A29" w:rsidP="00BA3148">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Siete bendiciones recitadas por el oficiante y los invitados, agradeciendo a Dios la creación y pidiendo felicidad, santidad y prosperidad para los novios. Es el núcleo litúrgico del </w:t>
      </w:r>
      <w:proofErr w:type="spellStart"/>
      <w:r w:rsidRPr="001D3A29">
        <w:rPr>
          <w:rFonts w:eastAsia="Times New Roman"/>
          <w:lang w:eastAsia="es-ES"/>
        </w:rPr>
        <w:t>nissū’īn</w:t>
      </w:r>
      <w:proofErr w:type="spellEnd"/>
      <w:r w:rsidRPr="001D3A29">
        <w:rPr>
          <w:rFonts w:eastAsia="Times New Roman"/>
          <w:lang w:eastAsia="es-ES"/>
        </w:rPr>
        <w:t>.</w:t>
      </w:r>
    </w:p>
    <w:p w14:paraId="7EB95DAE" w14:textId="77777777" w:rsidR="00226F06" w:rsidRDefault="00226F06" w:rsidP="00226F06">
      <w:pPr>
        <w:spacing w:before="100" w:beforeAutospacing="1" w:after="100" w:afterAutospacing="1" w:line="240" w:lineRule="auto"/>
        <w:rPr>
          <w:rFonts w:eastAsia="Times New Roman"/>
          <w:b/>
          <w:bCs/>
          <w:lang w:eastAsia="es-ES"/>
        </w:rPr>
      </w:pPr>
    </w:p>
    <w:p w14:paraId="7E628222" w14:textId="77777777" w:rsidR="00226F06" w:rsidRDefault="00226F06" w:rsidP="00226F06">
      <w:pPr>
        <w:spacing w:before="100" w:beforeAutospacing="1" w:after="100" w:afterAutospacing="1" w:line="240" w:lineRule="auto"/>
        <w:rPr>
          <w:rFonts w:eastAsia="Times New Roman"/>
          <w:b/>
          <w:bCs/>
          <w:lang w:eastAsia="es-ES"/>
        </w:rPr>
      </w:pPr>
    </w:p>
    <w:p w14:paraId="310F656C" w14:textId="284BC8C9" w:rsidR="00226F06" w:rsidRDefault="001D3A29" w:rsidP="00226F06">
      <w:pPr>
        <w:spacing w:before="100" w:beforeAutospacing="1" w:after="100" w:afterAutospacing="1" w:line="240" w:lineRule="auto"/>
        <w:rPr>
          <w:rFonts w:eastAsia="Times New Roman"/>
          <w:lang w:eastAsia="es-ES"/>
        </w:rPr>
      </w:pPr>
      <w:r w:rsidRPr="001D3A29">
        <w:rPr>
          <w:rFonts w:eastAsia="Times New Roman"/>
          <w:b/>
          <w:bCs/>
          <w:lang w:eastAsia="es-ES"/>
        </w:rPr>
        <w:lastRenderedPageBreak/>
        <w:t>-</w:t>
      </w:r>
      <w:r w:rsidRPr="001D3A29">
        <w:rPr>
          <w:rFonts w:eastAsia="Times New Roman"/>
          <w:lang w:eastAsia="es-ES"/>
        </w:rPr>
        <w:t>Rompimiento del vaso</w:t>
      </w:r>
    </w:p>
    <w:p w14:paraId="52ACD9FA" w14:textId="0ECEDD60" w:rsidR="001D3A29" w:rsidRPr="001D3A29" w:rsidRDefault="001D3A29" w:rsidP="00226F06">
      <w:pPr>
        <w:spacing w:before="100" w:beforeAutospacing="1" w:after="100" w:afterAutospacing="1" w:line="240" w:lineRule="auto"/>
        <w:rPr>
          <w:rFonts w:eastAsia="Times New Roman"/>
          <w:lang w:eastAsia="es-ES"/>
        </w:rPr>
      </w:pPr>
      <w:r w:rsidRPr="001D3A29">
        <w:rPr>
          <w:rFonts w:eastAsia="Times New Roman"/>
          <w:lang w:eastAsia="es-ES"/>
        </w:rPr>
        <w:t>Al final de las bendiciones, el novio “aplasta” un vaso envuelto en tela, recordando la destrucción del Templo de Jerusalén y simbolizando que, incluso en la mayor alegría, hay espacio para el lamento y la humildad.</w:t>
      </w:r>
    </w:p>
    <w:p w14:paraId="0A6426DA" w14:textId="77777777" w:rsidR="00BA3148" w:rsidRDefault="001D3A29" w:rsidP="001D3A29">
      <w:pPr>
        <w:spacing w:before="100" w:beforeAutospacing="1" w:after="100" w:afterAutospacing="1" w:line="240" w:lineRule="auto"/>
        <w:rPr>
          <w:rFonts w:eastAsia="Times New Roman"/>
          <w:lang w:eastAsia="es-ES"/>
        </w:rPr>
      </w:pPr>
      <w:r w:rsidRPr="001D3A29">
        <w:rPr>
          <w:rFonts w:eastAsia="Times New Roman"/>
          <w:lang w:eastAsia="es-ES"/>
        </w:rPr>
        <w:t>-</w:t>
      </w:r>
      <w:proofErr w:type="spellStart"/>
      <w:r w:rsidRPr="001D3A29">
        <w:rPr>
          <w:rFonts w:eastAsia="Times New Roman"/>
          <w:lang w:eastAsia="es-ES"/>
        </w:rPr>
        <w:t>Yijud</w:t>
      </w:r>
      <w:proofErr w:type="spellEnd"/>
      <w:r w:rsidRPr="001D3A29">
        <w:rPr>
          <w:rFonts w:eastAsia="Times New Roman"/>
          <w:lang w:eastAsia="es-ES"/>
        </w:rPr>
        <w:t xml:space="preserve"> (</w:t>
      </w:r>
      <w:proofErr w:type="spellStart"/>
      <w:r w:rsidRPr="001D3A29">
        <w:rPr>
          <w:rFonts w:eastAsia="Times New Roman"/>
          <w:lang w:eastAsia="es-ES"/>
        </w:rPr>
        <w:t>יְחִיד</w:t>
      </w:r>
      <w:proofErr w:type="spellEnd"/>
      <w:r w:rsidRPr="001D3A29">
        <w:rPr>
          <w:rFonts w:eastAsia="Times New Roman"/>
          <w:lang w:eastAsia="es-ES"/>
        </w:rPr>
        <w:t>)</w:t>
      </w:r>
    </w:p>
    <w:p w14:paraId="4C3332F5" w14:textId="4948D6C5" w:rsidR="001D3A29" w:rsidRPr="001D3A29" w:rsidRDefault="001D3A29" w:rsidP="00BA3148">
      <w:pPr>
        <w:spacing w:before="100" w:beforeAutospacing="1" w:after="100" w:afterAutospacing="1" w:line="240" w:lineRule="auto"/>
        <w:jc w:val="both"/>
        <w:rPr>
          <w:rFonts w:eastAsia="Times New Roman"/>
          <w:lang w:eastAsia="es-ES"/>
        </w:rPr>
      </w:pPr>
      <w:r w:rsidRPr="001D3A29">
        <w:rPr>
          <w:rFonts w:eastAsia="Times New Roman"/>
          <w:lang w:eastAsia="es-ES"/>
        </w:rPr>
        <w:t>Tras la ceremonia pública, los novios se retiran a un espacio privado durante unos minutos. Este momento representa su primer encuentro como cónyuges y marca el comienzo de la convivencia conyugal.</w:t>
      </w:r>
    </w:p>
    <w:p w14:paraId="6336CF26" w14:textId="77777777" w:rsidR="001D3A29" w:rsidRPr="00226F06" w:rsidRDefault="001D3A29" w:rsidP="001D3A29">
      <w:pPr>
        <w:rPr>
          <w:b/>
          <w:bCs/>
          <w:lang w:eastAsia="es-ES"/>
        </w:rPr>
      </w:pPr>
      <w:r w:rsidRPr="00226F06">
        <w:rPr>
          <w:b/>
          <w:bCs/>
          <w:lang w:eastAsia="es-ES"/>
        </w:rPr>
        <w:t>Función y significado</w:t>
      </w:r>
    </w:p>
    <w:p w14:paraId="48B5BF18" w14:textId="77777777" w:rsidR="001D3A29" w:rsidRPr="001D3A29" w:rsidRDefault="001D3A29" w:rsidP="00BA3148">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Legal y ritual: Mientras el </w:t>
      </w:r>
      <w:proofErr w:type="spellStart"/>
      <w:r w:rsidRPr="001D3A29">
        <w:rPr>
          <w:rFonts w:eastAsia="Times New Roman"/>
          <w:lang w:eastAsia="es-ES"/>
        </w:rPr>
        <w:t>kiddushin</w:t>
      </w:r>
      <w:proofErr w:type="spellEnd"/>
      <w:r w:rsidRPr="001D3A29">
        <w:rPr>
          <w:rFonts w:eastAsia="Times New Roman"/>
          <w:lang w:eastAsia="es-ES"/>
        </w:rPr>
        <w:t xml:space="preserve"> establece el compromiso legal, el </w:t>
      </w:r>
      <w:proofErr w:type="spellStart"/>
      <w:r w:rsidRPr="001D3A29">
        <w:rPr>
          <w:rFonts w:eastAsia="Times New Roman"/>
          <w:lang w:eastAsia="es-ES"/>
        </w:rPr>
        <w:t>nissū’īn</w:t>
      </w:r>
      <w:proofErr w:type="spellEnd"/>
      <w:r w:rsidRPr="001D3A29">
        <w:rPr>
          <w:rFonts w:eastAsia="Times New Roman"/>
          <w:lang w:eastAsia="es-ES"/>
        </w:rPr>
        <w:t xml:space="preserve"> hace efectivo el estado de marido y mujer. Sin esta segunda parte, la pareja seguiría en una situación intermedia.</w:t>
      </w:r>
    </w:p>
    <w:p w14:paraId="7F70D0D5" w14:textId="77777777" w:rsidR="001D3A29" w:rsidRPr="001D3A29" w:rsidRDefault="001D3A29" w:rsidP="00BA3148">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Simbólico: La </w:t>
      </w:r>
      <w:proofErr w:type="spellStart"/>
      <w:r w:rsidRPr="001D3A29">
        <w:rPr>
          <w:rFonts w:eastAsia="Times New Roman"/>
          <w:lang w:eastAsia="es-ES"/>
        </w:rPr>
        <w:t>jupá</w:t>
      </w:r>
      <w:proofErr w:type="spellEnd"/>
      <w:r w:rsidRPr="001D3A29">
        <w:rPr>
          <w:rFonts w:eastAsia="Times New Roman"/>
          <w:lang w:eastAsia="es-ES"/>
        </w:rPr>
        <w:t xml:space="preserve">, las bendiciones y el </w:t>
      </w:r>
      <w:proofErr w:type="spellStart"/>
      <w:r w:rsidRPr="001D3A29">
        <w:rPr>
          <w:rFonts w:eastAsia="Times New Roman"/>
          <w:lang w:eastAsia="es-ES"/>
        </w:rPr>
        <w:t>yijud</w:t>
      </w:r>
      <w:proofErr w:type="spellEnd"/>
      <w:r w:rsidRPr="001D3A29">
        <w:rPr>
          <w:rFonts w:eastAsia="Times New Roman"/>
          <w:lang w:eastAsia="es-ES"/>
        </w:rPr>
        <w:t xml:space="preserve"> expresan aspiraciones de santidad, alegría compartida y continuidad histórica del pueblo judío.</w:t>
      </w:r>
    </w:p>
    <w:p w14:paraId="62BC59EC" w14:textId="77777777" w:rsidR="00F1639C" w:rsidRDefault="001D3A29" w:rsidP="00BA3148">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En conjunto, por tanto, los </w:t>
      </w:r>
      <w:proofErr w:type="spellStart"/>
      <w:r w:rsidRPr="001D3A29">
        <w:rPr>
          <w:rFonts w:eastAsia="Times New Roman"/>
          <w:lang w:eastAsia="es-ES"/>
        </w:rPr>
        <w:t>nissū’īn</w:t>
      </w:r>
      <w:proofErr w:type="spellEnd"/>
      <w:r w:rsidRPr="001D3A29">
        <w:rPr>
          <w:rFonts w:eastAsia="Times New Roman"/>
          <w:lang w:eastAsia="es-ES"/>
        </w:rPr>
        <w:t xml:space="preserve"> son la fase culminante del matrimonio judío, que no sólo sella el vínculo legal, sino que integra a la pareja en la comunidad y la tradición, plasmando tanto un derecho familiar como una celebración profundamente espiritual.</w:t>
      </w:r>
    </w:p>
    <w:p w14:paraId="236F8986" w14:textId="77777777" w:rsidR="00F1639C" w:rsidRDefault="00F1639C" w:rsidP="00BA3148">
      <w:pPr>
        <w:spacing w:before="100" w:beforeAutospacing="1" w:after="100" w:afterAutospacing="1" w:line="240" w:lineRule="auto"/>
        <w:jc w:val="both"/>
        <w:rPr>
          <w:rFonts w:eastAsia="Times New Roman"/>
          <w:lang w:eastAsia="es-ES"/>
        </w:rPr>
      </w:pPr>
    </w:p>
    <w:p w14:paraId="39A7580F" w14:textId="77777777" w:rsidR="00F1639C" w:rsidRDefault="00F1639C" w:rsidP="00BA3148">
      <w:pPr>
        <w:spacing w:before="100" w:beforeAutospacing="1" w:after="100" w:afterAutospacing="1" w:line="240" w:lineRule="auto"/>
        <w:jc w:val="both"/>
        <w:rPr>
          <w:rFonts w:eastAsia="Times New Roman"/>
          <w:lang w:eastAsia="es-ES"/>
        </w:rPr>
      </w:pPr>
    </w:p>
    <w:p w14:paraId="3073BE1E" w14:textId="08FBA9A2" w:rsidR="001D3A29" w:rsidRPr="001D3A29" w:rsidRDefault="001D3A29" w:rsidP="00BA3148">
      <w:pPr>
        <w:spacing w:before="100" w:beforeAutospacing="1" w:after="100" w:afterAutospacing="1" w:line="240" w:lineRule="auto"/>
        <w:jc w:val="both"/>
        <w:rPr>
          <w:rFonts w:eastAsia="Times New Roman"/>
          <w:lang w:eastAsia="es-ES"/>
        </w:rPr>
      </w:pPr>
      <w:r w:rsidRPr="001D3A29">
        <w:rPr>
          <w:rFonts w:eastAsia="Times New Roman"/>
          <w:lang w:eastAsia="es-ES"/>
        </w:rPr>
        <w:lastRenderedPageBreak/>
        <w:t xml:space="preserve">Durante el </w:t>
      </w:r>
      <w:proofErr w:type="spellStart"/>
      <w:r w:rsidRPr="001D3A29">
        <w:rPr>
          <w:rFonts w:eastAsia="Times New Roman"/>
          <w:lang w:eastAsia="es-ES"/>
        </w:rPr>
        <w:t>nissū’īn</w:t>
      </w:r>
      <w:proofErr w:type="spellEnd"/>
      <w:r w:rsidRPr="001D3A29">
        <w:rPr>
          <w:rFonts w:eastAsia="Times New Roman"/>
          <w:lang w:eastAsia="es-ES"/>
        </w:rPr>
        <w:t>, la fiesta nupcial se concebía como un gran banquete comunitario, con varias características fijas:</w:t>
      </w:r>
    </w:p>
    <w:p w14:paraId="6351427D" w14:textId="77777777" w:rsidR="001D3A29" w:rsidRPr="001D3A29" w:rsidRDefault="001D3A29">
      <w:pPr>
        <w:numPr>
          <w:ilvl w:val="0"/>
          <w:numId w:val="5"/>
        </w:numPr>
        <w:spacing w:before="100" w:beforeAutospacing="1" w:after="100" w:afterAutospacing="1" w:line="240" w:lineRule="auto"/>
        <w:jc w:val="both"/>
        <w:rPr>
          <w:rFonts w:eastAsia="Times New Roman"/>
          <w:b/>
          <w:bCs/>
          <w:lang w:eastAsia="es-ES"/>
        </w:rPr>
      </w:pPr>
      <w:r w:rsidRPr="001D3A29">
        <w:rPr>
          <w:rFonts w:eastAsia="Times New Roman"/>
          <w:lang w:eastAsia="es-ES"/>
        </w:rPr>
        <w:t>Invitados</w:t>
      </w:r>
    </w:p>
    <w:p w14:paraId="3F709B17"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Familia cercana: padres, hermanos y parientes de ambos novios.</w:t>
      </w:r>
    </w:p>
    <w:p w14:paraId="5DFA877D"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Amigos e invitados de la misma aldea o ciudad: todo aquel con quien la familia quisiera compartir la alegría.</w:t>
      </w:r>
    </w:p>
    <w:p w14:paraId="6F2CA0D9"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Vecinos y miembros de la comunidad local: era habitual invitar incluso a quienes no eran parientes, para reforzar los lazos sociales.</w:t>
      </w:r>
    </w:p>
    <w:p w14:paraId="1E2387E4"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Jueces o rabinos locales (en algunas comunidades): especialmente si debían atestiguar o bendecir oficialmente la unión.</w:t>
      </w:r>
    </w:p>
    <w:p w14:paraId="5420EE66"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Al menos diez hombres mayores de edad (un quórum o “</w:t>
      </w:r>
      <w:proofErr w:type="spellStart"/>
      <w:r w:rsidRPr="001D3A29">
        <w:rPr>
          <w:rFonts w:eastAsia="Times New Roman"/>
          <w:lang w:eastAsia="es-ES"/>
        </w:rPr>
        <w:t>minyán</w:t>
      </w:r>
      <w:proofErr w:type="spellEnd"/>
      <w:r w:rsidRPr="001D3A29">
        <w:rPr>
          <w:rFonts w:eastAsia="Times New Roman"/>
          <w:lang w:eastAsia="es-ES"/>
        </w:rPr>
        <w:t xml:space="preserve">”) para poder recitar públicamente las Sheva </w:t>
      </w:r>
      <w:proofErr w:type="spellStart"/>
      <w:r w:rsidRPr="001D3A29">
        <w:rPr>
          <w:rFonts w:eastAsia="Times New Roman"/>
          <w:lang w:eastAsia="es-ES"/>
        </w:rPr>
        <w:t>Berajot</w:t>
      </w:r>
      <w:proofErr w:type="spellEnd"/>
      <w:r w:rsidRPr="001D3A29">
        <w:rPr>
          <w:rFonts w:eastAsia="Times New Roman"/>
          <w:lang w:eastAsia="es-ES"/>
        </w:rPr>
        <w:t>.</w:t>
      </w:r>
    </w:p>
    <w:p w14:paraId="0E669E38" w14:textId="77777777" w:rsidR="001D3A29" w:rsidRPr="001D3A29" w:rsidRDefault="001D3A29">
      <w:pPr>
        <w:numPr>
          <w:ilvl w:val="0"/>
          <w:numId w:val="5"/>
        </w:numPr>
        <w:spacing w:before="100" w:beforeAutospacing="1" w:after="100" w:afterAutospacing="1" w:line="240" w:lineRule="auto"/>
        <w:jc w:val="both"/>
        <w:rPr>
          <w:rFonts w:eastAsia="Times New Roman"/>
          <w:b/>
          <w:bCs/>
          <w:lang w:eastAsia="es-ES"/>
        </w:rPr>
      </w:pPr>
      <w:r w:rsidRPr="001D3A29">
        <w:rPr>
          <w:rFonts w:eastAsia="Times New Roman"/>
          <w:lang w:eastAsia="es-ES"/>
        </w:rPr>
        <w:t>Tipo de celebración</w:t>
      </w:r>
    </w:p>
    <w:p w14:paraId="11D071AF"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Banquete festivo: con abundancia de vino, pan y platos preparados en casa (cordero, aves, panecillos, hortalizas y frutos de temporada).</w:t>
      </w:r>
    </w:p>
    <w:p w14:paraId="04A607EA"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 xml:space="preserve">Sheva </w:t>
      </w:r>
      <w:proofErr w:type="spellStart"/>
      <w:r w:rsidRPr="001D3A29">
        <w:rPr>
          <w:rFonts w:eastAsia="Times New Roman"/>
          <w:lang w:eastAsia="es-ES"/>
        </w:rPr>
        <w:t>Berajot</w:t>
      </w:r>
      <w:proofErr w:type="spellEnd"/>
      <w:r w:rsidRPr="001D3A29">
        <w:rPr>
          <w:rFonts w:eastAsia="Times New Roman"/>
          <w:lang w:eastAsia="es-ES"/>
        </w:rPr>
        <w:t>: siete bendiciones recitadas tras uno o varios cálices de vino, a cargo de un oficiante (rabino, patriarca familiar o anciano respetado).</w:t>
      </w:r>
    </w:p>
    <w:p w14:paraId="708A5E77"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 xml:space="preserve">Música y danzas: instrumentos (panderetas, arpas, flautas) y cantos tradicionales. La alegría pública era considerada una </w:t>
      </w:r>
      <w:proofErr w:type="spellStart"/>
      <w:r w:rsidRPr="001D3A29">
        <w:rPr>
          <w:rFonts w:eastAsia="Times New Roman"/>
          <w:lang w:eastAsia="es-ES"/>
        </w:rPr>
        <w:t>mitsvá</w:t>
      </w:r>
      <w:proofErr w:type="spellEnd"/>
      <w:r w:rsidRPr="001D3A29">
        <w:rPr>
          <w:rFonts w:eastAsia="Times New Roman"/>
          <w:lang w:eastAsia="es-ES"/>
        </w:rPr>
        <w:t xml:space="preserve"> (buena acción).</w:t>
      </w:r>
    </w:p>
    <w:p w14:paraId="0756FFDB" w14:textId="77777777" w:rsid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Duración variable: en la Torah se habla de “siete días” de fiesta (cf. Éxodo 24:11), lo que inspiró la costumbre del “Shiva Brachot” (siete días de bendiciones), aunque en la práctica muchas comunidades celebraban un solo día o tres.</w:t>
      </w:r>
    </w:p>
    <w:p w14:paraId="45E2C8CA" w14:textId="77777777" w:rsidR="00F1639C" w:rsidRPr="001D3A29" w:rsidRDefault="00F1639C">
      <w:pPr>
        <w:numPr>
          <w:ilvl w:val="1"/>
          <w:numId w:val="5"/>
        </w:numPr>
        <w:spacing w:before="100" w:beforeAutospacing="1" w:after="100" w:afterAutospacing="1" w:line="240" w:lineRule="auto"/>
        <w:jc w:val="both"/>
        <w:rPr>
          <w:rFonts w:eastAsia="Times New Roman"/>
          <w:lang w:eastAsia="es-ES"/>
        </w:rPr>
      </w:pPr>
    </w:p>
    <w:p w14:paraId="2FA23B84" w14:textId="77777777" w:rsidR="001D3A29" w:rsidRPr="001D3A29" w:rsidRDefault="001D3A29">
      <w:pPr>
        <w:numPr>
          <w:ilvl w:val="0"/>
          <w:numId w:val="5"/>
        </w:numPr>
        <w:spacing w:before="100" w:beforeAutospacing="1" w:after="100" w:afterAutospacing="1" w:line="240" w:lineRule="auto"/>
        <w:jc w:val="both"/>
        <w:rPr>
          <w:rFonts w:eastAsia="Times New Roman"/>
          <w:b/>
          <w:bCs/>
          <w:lang w:eastAsia="es-ES"/>
        </w:rPr>
      </w:pPr>
      <w:r w:rsidRPr="001D3A29">
        <w:rPr>
          <w:rFonts w:eastAsia="Times New Roman"/>
          <w:lang w:eastAsia="es-ES"/>
        </w:rPr>
        <w:lastRenderedPageBreak/>
        <w:t>Lugar de la celebración</w:t>
      </w:r>
    </w:p>
    <w:p w14:paraId="7DD21150"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 xml:space="preserve">Bajo la </w:t>
      </w:r>
      <w:proofErr w:type="spellStart"/>
      <w:r w:rsidRPr="001D3A29">
        <w:rPr>
          <w:rFonts w:eastAsia="Times New Roman"/>
          <w:lang w:eastAsia="es-ES"/>
        </w:rPr>
        <w:t>jupá</w:t>
      </w:r>
      <w:proofErr w:type="spellEnd"/>
      <w:r w:rsidRPr="001D3A29">
        <w:rPr>
          <w:rFonts w:eastAsia="Times New Roman"/>
          <w:lang w:eastAsia="es-ES"/>
        </w:rPr>
        <w:t xml:space="preserve"> (dosel nupcial)</w:t>
      </w:r>
      <w:r w:rsidRPr="001D3A29">
        <w:rPr>
          <w:rFonts w:eastAsia="Times New Roman"/>
          <w:b/>
          <w:bCs/>
          <w:lang w:eastAsia="es-ES"/>
        </w:rPr>
        <w:t>:</w:t>
      </w:r>
      <w:r w:rsidRPr="001D3A29">
        <w:rPr>
          <w:rFonts w:eastAsia="Times New Roman"/>
          <w:lang w:eastAsia="es-ES"/>
        </w:rPr>
        <w:t xml:space="preserve"> instalado en el patio de la casa de la novia o en un espacio especialmente engalanado junto a su domicilio.</w:t>
      </w:r>
    </w:p>
    <w:p w14:paraId="7EEF2C82"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 xml:space="preserve">Residencia del padre de la novia: era lo más común en época talmúdica, aprovechando patios y cámaras contiguas para el banquete y el </w:t>
      </w:r>
      <w:proofErr w:type="spellStart"/>
      <w:r w:rsidRPr="001D3A29">
        <w:rPr>
          <w:rFonts w:eastAsia="Times New Roman"/>
          <w:lang w:eastAsia="es-ES"/>
        </w:rPr>
        <w:t>yijud</w:t>
      </w:r>
      <w:proofErr w:type="spellEnd"/>
      <w:r w:rsidRPr="001D3A29">
        <w:rPr>
          <w:rFonts w:eastAsia="Times New Roman"/>
          <w:lang w:eastAsia="es-ES"/>
        </w:rPr>
        <w:t>.</w:t>
      </w:r>
    </w:p>
    <w:p w14:paraId="388B8092"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Salones comunales o sinagogas (en épocas posteriores): especialmente en zonas urbanas, cuando las viviendas resultaban insuficientes para acoger a todo el vecindario.</w:t>
      </w:r>
    </w:p>
    <w:p w14:paraId="5AD038EE" w14:textId="77777777" w:rsidR="001D3A29" w:rsidRPr="001D3A29" w:rsidRDefault="001D3A29">
      <w:pPr>
        <w:numPr>
          <w:ilvl w:val="1"/>
          <w:numId w:val="5"/>
        </w:numPr>
        <w:spacing w:before="100" w:beforeAutospacing="1" w:after="100" w:afterAutospacing="1" w:line="240" w:lineRule="auto"/>
        <w:jc w:val="both"/>
        <w:rPr>
          <w:rFonts w:eastAsia="Times New Roman"/>
          <w:lang w:eastAsia="es-ES"/>
        </w:rPr>
      </w:pPr>
      <w:r w:rsidRPr="001D3A29">
        <w:rPr>
          <w:rFonts w:eastAsia="Times New Roman"/>
          <w:lang w:eastAsia="es-ES"/>
        </w:rPr>
        <w:t>Al aire libre en épocas y climas adecuados, bajo toldos o pérgolas montadas ad hoc.</w:t>
      </w:r>
    </w:p>
    <w:p w14:paraId="0124DEC7" w14:textId="77777777" w:rsidR="001D3A29" w:rsidRPr="001D3A29" w:rsidRDefault="001D3A29" w:rsidP="000A4088">
      <w:pPr>
        <w:spacing w:before="100" w:beforeAutospacing="1" w:after="100" w:afterAutospacing="1" w:line="240" w:lineRule="auto"/>
        <w:jc w:val="both"/>
        <w:rPr>
          <w:rFonts w:eastAsia="Times New Roman"/>
          <w:lang w:eastAsia="es-ES"/>
        </w:rPr>
      </w:pPr>
      <w:r w:rsidRPr="001D3A29">
        <w:rPr>
          <w:rFonts w:eastAsia="Times New Roman"/>
          <w:lang w:eastAsia="es-ES"/>
        </w:rPr>
        <w:t>En suma, el </w:t>
      </w:r>
      <w:proofErr w:type="spellStart"/>
      <w:r w:rsidRPr="001D3A29">
        <w:rPr>
          <w:rFonts w:eastAsia="Times New Roman"/>
          <w:lang w:eastAsia="es-ES"/>
        </w:rPr>
        <w:t>nissū’īn</w:t>
      </w:r>
      <w:proofErr w:type="spellEnd"/>
      <w:r w:rsidRPr="001D3A29">
        <w:rPr>
          <w:rFonts w:eastAsia="Times New Roman"/>
          <w:lang w:eastAsia="es-ES"/>
        </w:rPr>
        <w:t> era una gran fiesta comunitaria donde se combinaba el estricto rito religioso —las siete bendiciones y el quórum de testigos— con una celebración abierta: banquete, música, danzas y convivencia en el hogar de los novios o en un espacio comunitario, prolongándose según la costumbre local entre uno y siete días.</w:t>
      </w:r>
    </w:p>
    <w:p w14:paraId="7E832360" w14:textId="77777777" w:rsidR="001D3A29" w:rsidRPr="001D3A29" w:rsidRDefault="001D3A29" w:rsidP="000A4088">
      <w:pPr>
        <w:spacing w:before="100" w:beforeAutospacing="1" w:after="100" w:afterAutospacing="1" w:line="240" w:lineRule="auto"/>
        <w:jc w:val="both"/>
        <w:rPr>
          <w:rFonts w:eastAsia="Times New Roman"/>
          <w:lang w:eastAsia="es-ES"/>
        </w:rPr>
      </w:pPr>
      <w:r w:rsidRPr="001D3A29">
        <w:rPr>
          <w:rFonts w:eastAsia="Times New Roman"/>
          <w:lang w:eastAsia="es-ES"/>
        </w:rPr>
        <w:t>En las Bodas de Caná Jesús hizo su primer milagro y, como dice el testigo Juan “sus discípulos creyeron en Él”. Felipe ya había sido testigo de un hecho extraordinario que le concernía a él, Juan y Andrés habían oído el testimonio del Bautista. Pero lo de ahora era pasar a otro nivel: El Maestro acababa de hacer un milagro ante ellos como si tal cosa.</w:t>
      </w:r>
    </w:p>
    <w:p w14:paraId="07F104BA" w14:textId="45EDE8F4" w:rsidR="001D3A29" w:rsidRPr="001D3A29" w:rsidRDefault="001D3A29" w:rsidP="000A4088">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De allí se dirigieron a </w:t>
      </w:r>
      <w:r w:rsidR="00226F06" w:rsidRPr="001D3A29">
        <w:rPr>
          <w:rFonts w:eastAsia="Times New Roman"/>
          <w:lang w:eastAsia="es-ES"/>
        </w:rPr>
        <w:t>Cafarnaúm</w:t>
      </w:r>
      <w:r w:rsidRPr="001D3A29">
        <w:rPr>
          <w:rFonts w:eastAsia="Times New Roman"/>
          <w:lang w:eastAsia="es-ES"/>
        </w:rPr>
        <w:t xml:space="preserve">, dónde no permanecieron mucho tiempo, pues Jesús había decidido ir a </w:t>
      </w:r>
      <w:r w:rsidR="00226F06" w:rsidRPr="001D3A29">
        <w:rPr>
          <w:rFonts w:eastAsia="Times New Roman"/>
          <w:lang w:eastAsia="es-ES"/>
        </w:rPr>
        <w:t>Jerusalén</w:t>
      </w:r>
      <w:r w:rsidRPr="001D3A29">
        <w:rPr>
          <w:rFonts w:eastAsia="Times New Roman"/>
          <w:lang w:eastAsia="es-ES"/>
        </w:rPr>
        <w:t xml:space="preserve"> para la Pascua cercana.</w:t>
      </w:r>
    </w:p>
    <w:p w14:paraId="444F1356" w14:textId="4267255B" w:rsidR="001D3A29" w:rsidRPr="001D3A29" w:rsidRDefault="001D3A29" w:rsidP="000A4088">
      <w:pPr>
        <w:jc w:val="both"/>
        <w:rPr>
          <w:lang w:eastAsia="es-ES"/>
        </w:rPr>
      </w:pPr>
      <w:r w:rsidRPr="001D3A29">
        <w:rPr>
          <w:lang w:eastAsia="es-ES"/>
        </w:rPr>
        <w:t xml:space="preserve">Los orígenes históricos de </w:t>
      </w:r>
      <w:r w:rsidR="00226F06" w:rsidRPr="001D3A29">
        <w:rPr>
          <w:lang w:eastAsia="es-ES"/>
        </w:rPr>
        <w:t>Cafarnaúm</w:t>
      </w:r>
      <w:r w:rsidRPr="001D3A29">
        <w:rPr>
          <w:lang w:eastAsia="es-ES"/>
        </w:rPr>
        <w:t xml:space="preserve"> son los siguientes:</w:t>
      </w:r>
    </w:p>
    <w:p w14:paraId="28A593D3" w14:textId="77777777" w:rsidR="001D3A29" w:rsidRPr="001D3A29" w:rsidRDefault="001D3A29" w:rsidP="000A4088">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1D3A29">
        <w:rPr>
          <w:rFonts w:eastAsia="Times New Roman"/>
          <w:lang w:eastAsia="es-ES"/>
        </w:rPr>
        <w:t xml:space="preserve">Primeras ocupaciones: Se han hallado restos esporádicos desde el Calcolítico y la Edad del Bronce (siglos III–II a. C.), pero el </w:t>
      </w:r>
      <w:r w:rsidRPr="001D3A29">
        <w:rPr>
          <w:rFonts w:eastAsia="Times New Roman"/>
          <w:lang w:eastAsia="es-ES"/>
        </w:rPr>
        <w:lastRenderedPageBreak/>
        <w:t>yacimiento parece abandonado en la Edad de Hierro (1200–587 a. C.).</w:t>
      </w:r>
    </w:p>
    <w:p w14:paraId="7324C75D" w14:textId="77777777" w:rsidR="001D3A29" w:rsidRPr="001D3A29" w:rsidRDefault="001D3A29" w:rsidP="000A4088">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1D3A29">
        <w:rPr>
          <w:rFonts w:eastAsia="Times New Roman"/>
          <w:lang w:eastAsia="es-ES"/>
        </w:rPr>
        <w:t xml:space="preserve">Fundación asmonea: La villa se reestablece a inicios de la dinastía </w:t>
      </w:r>
      <w:proofErr w:type="spellStart"/>
      <w:r w:rsidRPr="001D3A29">
        <w:rPr>
          <w:rFonts w:eastAsia="Times New Roman"/>
          <w:lang w:eastAsia="es-ES"/>
        </w:rPr>
        <w:t>hasmonea</w:t>
      </w:r>
      <w:proofErr w:type="spellEnd"/>
      <w:r w:rsidRPr="001D3A29">
        <w:rPr>
          <w:rFonts w:eastAsia="Times New Roman"/>
          <w:lang w:eastAsia="es-ES"/>
        </w:rPr>
        <w:t xml:space="preserve"> (siglo I a. C.) y permanece ocupada de forma continua hasta el siglo XI d. C.</w:t>
      </w:r>
    </w:p>
    <w:p w14:paraId="65012016" w14:textId="76972827"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1D3A29">
        <w:rPr>
          <w:rFonts w:eastAsia="Times New Roman"/>
          <w:lang w:eastAsia="es-ES"/>
        </w:rPr>
        <w:t>Asentamiento helenístico</w:t>
      </w:r>
      <w:r w:rsidRPr="001D3A29">
        <w:rPr>
          <w:rFonts w:eastAsia="Times New Roman"/>
          <w:lang w:eastAsia="es-ES"/>
        </w:rPr>
        <w:noBreakHyphen/>
        <w:t>romano: Alrededor del año 1 a. C. – 1 d. C. Ca</w:t>
      </w:r>
      <w:r w:rsidR="00226F06">
        <w:rPr>
          <w:rFonts w:eastAsia="Times New Roman"/>
          <w:lang w:eastAsia="es-ES"/>
        </w:rPr>
        <w:t>fa</w:t>
      </w:r>
      <w:r w:rsidRPr="001D3A29">
        <w:rPr>
          <w:rFonts w:eastAsia="Times New Roman"/>
          <w:lang w:eastAsia="es-ES"/>
        </w:rPr>
        <w:t>rnaúm crece como centro rural y pesquero, sin murallas defensivas, extendiéndose unos 300 m a lo largo de la orilla y unos 150 m tierra adentro.</w:t>
      </w:r>
    </w:p>
    <w:p w14:paraId="7738DC02" w14:textId="5C457CE0"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En tiempos de Cristo, </w:t>
      </w:r>
      <w:r w:rsidR="00226F06" w:rsidRPr="001D3A29">
        <w:rPr>
          <w:rFonts w:eastAsia="Times New Roman"/>
          <w:lang w:eastAsia="es-ES"/>
        </w:rPr>
        <w:t>Cafarnaúm</w:t>
      </w:r>
      <w:r w:rsidRPr="001D3A29">
        <w:rPr>
          <w:rFonts w:eastAsia="Times New Roman"/>
          <w:lang w:eastAsia="es-ES"/>
        </w:rPr>
        <w:t xml:space="preserve"> contaba con unas 1 500 almas, según estimaciones basadas en el tamaño del poblado y hallazgos arqueológicos.</w:t>
      </w:r>
    </w:p>
    <w:p w14:paraId="5B5D27C5" w14:textId="1891CF76" w:rsidR="001D3A29" w:rsidRPr="001D3A29" w:rsidRDefault="001D3A29" w:rsidP="001743EE">
      <w:pPr>
        <w:jc w:val="both"/>
        <w:rPr>
          <w:lang w:eastAsia="es-ES"/>
        </w:rPr>
      </w:pPr>
      <w:r w:rsidRPr="001D3A29">
        <w:rPr>
          <w:lang w:eastAsia="es-ES"/>
        </w:rPr>
        <w:t xml:space="preserve">El nombre </w:t>
      </w:r>
      <w:r w:rsidR="00226F06" w:rsidRPr="001D3A29">
        <w:rPr>
          <w:lang w:eastAsia="es-ES"/>
        </w:rPr>
        <w:t>Cafarnaúm</w:t>
      </w:r>
      <w:r w:rsidRPr="001D3A29">
        <w:rPr>
          <w:lang w:eastAsia="es-ES"/>
        </w:rPr>
        <w:t xml:space="preserve"> tiene la siguiente etimología:</w:t>
      </w:r>
    </w:p>
    <w:p w14:paraId="1FCB91E7" w14:textId="77777777"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b/>
          <w:bCs/>
          <w:lang w:eastAsia="es-ES"/>
        </w:rPr>
        <w:t>-</w:t>
      </w:r>
      <w:proofErr w:type="gramStart"/>
      <w:r w:rsidRPr="001D3A29">
        <w:rPr>
          <w:rFonts w:eastAsia="Times New Roman"/>
          <w:lang w:eastAsia="es-ES"/>
        </w:rPr>
        <w:t>Hebreo</w:t>
      </w:r>
      <w:proofErr w:type="gramEnd"/>
      <w:r w:rsidRPr="001D3A29">
        <w:rPr>
          <w:rFonts w:eastAsia="Times New Roman"/>
          <w:lang w:eastAsia="es-ES"/>
        </w:rPr>
        <w:t>: כְּ</w:t>
      </w:r>
      <w:proofErr w:type="spellStart"/>
      <w:r w:rsidRPr="001D3A29">
        <w:rPr>
          <w:rFonts w:eastAsia="Times New Roman"/>
          <w:lang w:eastAsia="es-ES"/>
        </w:rPr>
        <w:t>פַר</w:t>
      </w:r>
      <w:proofErr w:type="spellEnd"/>
      <w:r w:rsidRPr="001D3A29">
        <w:rPr>
          <w:rFonts w:eastAsia="Times New Roman"/>
          <w:lang w:eastAsia="es-ES"/>
        </w:rPr>
        <w:t xml:space="preserve"> </w:t>
      </w:r>
      <w:proofErr w:type="spellStart"/>
      <w:r w:rsidRPr="001D3A29">
        <w:rPr>
          <w:rFonts w:eastAsia="Times New Roman"/>
          <w:lang w:eastAsia="es-ES"/>
        </w:rPr>
        <w:t>נָחוּם</w:t>
      </w:r>
      <w:proofErr w:type="spellEnd"/>
      <w:r w:rsidRPr="001D3A29">
        <w:rPr>
          <w:rFonts w:eastAsia="Times New Roman"/>
          <w:lang w:eastAsia="es-ES"/>
        </w:rPr>
        <w:t xml:space="preserve"> (</w:t>
      </w:r>
      <w:proofErr w:type="spellStart"/>
      <w:r w:rsidRPr="001D3A29">
        <w:rPr>
          <w:rFonts w:eastAsia="Times New Roman"/>
          <w:lang w:eastAsia="es-ES"/>
        </w:rPr>
        <w:t>Kfar</w:t>
      </w:r>
      <w:proofErr w:type="spellEnd"/>
      <w:r w:rsidRPr="001D3A29">
        <w:rPr>
          <w:rFonts w:eastAsia="Times New Roman"/>
          <w:lang w:eastAsia="es-ES"/>
        </w:rPr>
        <w:t xml:space="preserve"> Nāḥūm) – literalmente “pueblo de Nahum” o “aldea de consuelo” (כְּ</w:t>
      </w:r>
      <w:proofErr w:type="spellStart"/>
      <w:r w:rsidRPr="001D3A29">
        <w:rPr>
          <w:rFonts w:eastAsia="Times New Roman"/>
          <w:lang w:eastAsia="es-ES"/>
        </w:rPr>
        <w:t>פַר</w:t>
      </w:r>
      <w:proofErr w:type="spellEnd"/>
      <w:r w:rsidRPr="001D3A29">
        <w:rPr>
          <w:rFonts w:eastAsia="Times New Roman"/>
          <w:lang w:eastAsia="es-ES"/>
        </w:rPr>
        <w:t xml:space="preserve"> = villa, </w:t>
      </w:r>
      <w:proofErr w:type="spellStart"/>
      <w:r w:rsidRPr="001D3A29">
        <w:rPr>
          <w:rFonts w:eastAsia="Times New Roman"/>
          <w:lang w:eastAsia="es-ES"/>
        </w:rPr>
        <w:t>נחם</w:t>
      </w:r>
      <w:proofErr w:type="spellEnd"/>
      <w:r w:rsidRPr="001D3A29">
        <w:rPr>
          <w:rFonts w:eastAsia="Times New Roman"/>
          <w:lang w:eastAsia="es-ES"/>
        </w:rPr>
        <w:t> = consolar/ser compasivo). ¿Quién era Nahum? No se identifica con certeza al personaje homónimo; pudo ser un fundador local o, más tarde, se asoció al profeta bíblico Nahum sin prueba directa.</w:t>
      </w:r>
    </w:p>
    <w:p w14:paraId="5FA8FC85" w14:textId="77777777"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1D3A29">
        <w:rPr>
          <w:rFonts w:eastAsia="Times New Roman"/>
          <w:lang w:eastAsia="es-ES"/>
        </w:rPr>
        <w:t>Transmisión lingüística:</w:t>
      </w:r>
    </w:p>
    <w:p w14:paraId="70EC5D98" w14:textId="6DF5124E" w:rsidR="001D3A29" w:rsidRPr="001D3A29" w:rsidRDefault="001D3A29">
      <w:pPr>
        <w:numPr>
          <w:ilvl w:val="1"/>
          <w:numId w:val="6"/>
        </w:numPr>
        <w:spacing w:before="100" w:beforeAutospacing="1" w:after="100" w:afterAutospacing="1" w:line="240" w:lineRule="auto"/>
        <w:rPr>
          <w:rFonts w:eastAsia="Times New Roman"/>
          <w:lang w:eastAsia="es-ES"/>
        </w:rPr>
      </w:pPr>
      <w:r w:rsidRPr="001D3A29">
        <w:rPr>
          <w:rFonts w:eastAsia="Times New Roman"/>
          <w:lang w:eastAsia="es-ES"/>
        </w:rPr>
        <w:t>Griego</w:t>
      </w:r>
      <w:r w:rsidR="001743EE">
        <w:rPr>
          <w:rFonts w:eastAsia="Times New Roman"/>
          <w:lang w:eastAsia="es-ES"/>
        </w:rPr>
        <w:t xml:space="preserve"> </w:t>
      </w:r>
      <w:proofErr w:type="spellStart"/>
      <w:r w:rsidRPr="001D3A29">
        <w:rPr>
          <w:rFonts w:eastAsia="Times New Roman"/>
          <w:lang w:eastAsia="es-ES"/>
        </w:rPr>
        <w:t>kapharnaoúm</w:t>
      </w:r>
      <w:proofErr w:type="spellEnd"/>
      <w:r w:rsidRPr="001D3A29">
        <w:rPr>
          <w:rFonts w:eastAsia="Times New Roman"/>
          <w:lang w:eastAsia="es-ES"/>
        </w:rPr>
        <w:t>/</w:t>
      </w:r>
      <w:proofErr w:type="spellStart"/>
      <w:r w:rsidRPr="001D3A29">
        <w:rPr>
          <w:rFonts w:eastAsia="Times New Roman"/>
          <w:lang w:eastAsia="es-ES"/>
        </w:rPr>
        <w:t>kapernaoúm</w:t>
      </w:r>
      <w:proofErr w:type="spellEnd"/>
      <w:r w:rsidRPr="001D3A29">
        <w:rPr>
          <w:rFonts w:eastAsia="Times New Roman"/>
          <w:lang w:eastAsia="es-ES"/>
        </w:rPr>
        <w:t xml:space="preserve"> (Καφα</w:t>
      </w:r>
      <w:proofErr w:type="spellStart"/>
      <w:r w:rsidRPr="001D3A29">
        <w:rPr>
          <w:rFonts w:eastAsia="Times New Roman"/>
          <w:lang w:eastAsia="es-ES"/>
        </w:rPr>
        <w:t>ρν</w:t>
      </w:r>
      <w:proofErr w:type="spellEnd"/>
      <w:r w:rsidRPr="001D3A29">
        <w:rPr>
          <w:rFonts w:eastAsia="Times New Roman"/>
          <w:lang w:eastAsia="es-ES"/>
        </w:rPr>
        <w:t>αούμ/Καπερναούμ).</w:t>
      </w:r>
    </w:p>
    <w:p w14:paraId="36CF83E9" w14:textId="77777777" w:rsidR="001D3A29" w:rsidRPr="001D3A29" w:rsidRDefault="001D3A29">
      <w:pPr>
        <w:numPr>
          <w:ilvl w:val="1"/>
          <w:numId w:val="6"/>
        </w:numPr>
        <w:spacing w:before="100" w:beforeAutospacing="1" w:after="100" w:afterAutospacing="1" w:line="240" w:lineRule="auto"/>
        <w:rPr>
          <w:rFonts w:eastAsia="Times New Roman"/>
          <w:lang w:eastAsia="es-ES"/>
        </w:rPr>
      </w:pPr>
      <w:r w:rsidRPr="001D3A29">
        <w:rPr>
          <w:rFonts w:eastAsia="Times New Roman"/>
          <w:lang w:eastAsia="es-ES"/>
        </w:rPr>
        <w:t>Árabe Tell Hum (“</w:t>
      </w:r>
      <w:proofErr w:type="spellStart"/>
      <w:r w:rsidRPr="001D3A29">
        <w:rPr>
          <w:rFonts w:eastAsia="Times New Roman"/>
          <w:lang w:eastAsia="es-ES"/>
        </w:rPr>
        <w:t>tell</w:t>
      </w:r>
      <w:proofErr w:type="spellEnd"/>
      <w:r w:rsidRPr="001D3A29">
        <w:rPr>
          <w:rFonts w:eastAsia="Times New Roman"/>
          <w:lang w:eastAsia="es-ES"/>
        </w:rPr>
        <w:t xml:space="preserve">” = montículo, “Hum” abreviatura de Nahum). </w:t>
      </w:r>
    </w:p>
    <w:p w14:paraId="52044681" w14:textId="77777777" w:rsidR="001D3A29" w:rsidRPr="001D3A29" w:rsidRDefault="001D3A29" w:rsidP="001743EE">
      <w:pPr>
        <w:jc w:val="both"/>
        <w:rPr>
          <w:lang w:eastAsia="es-ES"/>
        </w:rPr>
      </w:pPr>
      <w:r w:rsidRPr="001D3A29">
        <w:rPr>
          <w:lang w:eastAsia="es-ES"/>
        </w:rPr>
        <w:t>Importancia y características en tiempos de Jesús</w:t>
      </w:r>
    </w:p>
    <w:p w14:paraId="091199EF" w14:textId="30CBD5E1"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B13AFE">
        <w:rPr>
          <w:rFonts w:eastAsia="Times New Roman"/>
          <w:lang w:eastAsia="es-ES"/>
        </w:rPr>
        <w:t>Base de operaciones de Jesús</w:t>
      </w:r>
      <w:r w:rsidRPr="001D3A29">
        <w:rPr>
          <w:rFonts w:eastAsia="Times New Roman"/>
          <w:lang w:eastAsia="es-ES"/>
        </w:rPr>
        <w:t>: Tras dejar Nazaret, Jesús fijó en Ca</w:t>
      </w:r>
      <w:r w:rsidR="00226F06">
        <w:rPr>
          <w:rFonts w:eastAsia="Times New Roman"/>
          <w:lang w:eastAsia="es-ES"/>
        </w:rPr>
        <w:t>fa</w:t>
      </w:r>
      <w:r w:rsidRPr="001D3A29">
        <w:rPr>
          <w:rFonts w:eastAsia="Times New Roman"/>
          <w:lang w:eastAsia="es-ES"/>
        </w:rPr>
        <w:t xml:space="preserve">rnaúm su “ciudad propia” donde predicó y realizó milagros </w:t>
      </w:r>
      <w:r w:rsidRPr="001D3A29">
        <w:rPr>
          <w:rFonts w:eastAsia="Times New Roman"/>
          <w:lang w:eastAsia="es-ES"/>
        </w:rPr>
        <w:lastRenderedPageBreak/>
        <w:t>como expulsar demonios y curar enfermos (Mateo 4:13; Marcos 1:21</w:t>
      </w:r>
      <w:r w:rsidRPr="001D3A29">
        <w:rPr>
          <w:rFonts w:eastAsia="Times New Roman"/>
          <w:lang w:eastAsia="es-ES"/>
        </w:rPr>
        <w:noBreakHyphen/>
        <w:t>28).</w:t>
      </w:r>
    </w:p>
    <w:p w14:paraId="034B1BDA" w14:textId="77777777"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B13AFE">
        <w:rPr>
          <w:rFonts w:eastAsia="Times New Roman"/>
          <w:lang w:eastAsia="es-ES"/>
        </w:rPr>
        <w:t>Comunidad de pescadores</w:t>
      </w:r>
      <w:r w:rsidRPr="001D3A29">
        <w:rPr>
          <w:rFonts w:eastAsia="Times New Roman"/>
          <w:lang w:eastAsia="es-ES"/>
        </w:rPr>
        <w:t>: La pesca era la actividad económica principal; se cobraban impuestos en un puesto romano local, lo que explica la presencia de un centurión y de Leví (el futuro Mateo) como recaudador.</w:t>
      </w:r>
    </w:p>
    <w:p w14:paraId="73782C3F" w14:textId="77777777"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B13AFE">
        <w:rPr>
          <w:rFonts w:eastAsia="Times New Roman"/>
          <w:lang w:eastAsia="es-ES"/>
        </w:rPr>
        <w:t>Sinagoga</w:t>
      </w:r>
      <w:r w:rsidRPr="001D3A29">
        <w:rPr>
          <w:rFonts w:eastAsia="Times New Roman"/>
          <w:lang w:eastAsia="es-ES"/>
        </w:rPr>
        <w:t>: Se han excavado dos superposiciones: una sinagoga de basalto del siglo I y encima una monumental de caliza blanca del siglo V. La inferior pudo ser el lugar donde Jesús enseñó (Mateo 8:5; Lucas 4:31).</w:t>
      </w:r>
    </w:p>
    <w:p w14:paraId="6446539D" w14:textId="77777777"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B13AFE">
        <w:rPr>
          <w:rFonts w:eastAsia="Times New Roman"/>
          <w:lang w:eastAsia="es-ES"/>
        </w:rPr>
        <w:t>Red de comunicaciones</w:t>
      </w:r>
      <w:r w:rsidRPr="001D3A29">
        <w:rPr>
          <w:rFonts w:eastAsia="Times New Roman"/>
          <w:lang w:eastAsia="es-ES"/>
        </w:rPr>
        <w:t>: Situada en la ruta costera (</w:t>
      </w:r>
      <w:proofErr w:type="spellStart"/>
      <w:r w:rsidRPr="001D3A29">
        <w:rPr>
          <w:rFonts w:eastAsia="Times New Roman"/>
          <w:lang w:eastAsia="es-ES"/>
        </w:rPr>
        <w:t>Via</w:t>
      </w:r>
      <w:proofErr w:type="spellEnd"/>
      <w:r w:rsidRPr="001D3A29">
        <w:rPr>
          <w:rFonts w:eastAsia="Times New Roman"/>
          <w:lang w:eastAsia="es-ES"/>
        </w:rPr>
        <w:t> Maris) y junto al lago, conectaba con Damasco, Tiro y la Decápolis, favoreciendo el comercio de pescado, aceite, vino y cerámica.</w:t>
      </w:r>
    </w:p>
    <w:p w14:paraId="79029FFF" w14:textId="77777777" w:rsidR="001D3A29" w:rsidRPr="001D3A29" w:rsidRDefault="001D3A29" w:rsidP="001743EE">
      <w:pPr>
        <w:spacing w:before="100" w:beforeAutospacing="1" w:after="100" w:afterAutospacing="1" w:line="240" w:lineRule="auto"/>
        <w:jc w:val="both"/>
        <w:rPr>
          <w:rFonts w:eastAsia="Times New Roman"/>
          <w:lang w:eastAsia="es-ES"/>
        </w:rPr>
      </w:pPr>
      <w:r w:rsidRPr="001D3A29">
        <w:rPr>
          <w:rFonts w:eastAsia="Times New Roman"/>
          <w:b/>
          <w:bCs/>
          <w:lang w:eastAsia="es-ES"/>
        </w:rPr>
        <w:t>-</w:t>
      </w:r>
      <w:r w:rsidRPr="00B13AFE">
        <w:rPr>
          <w:rFonts w:eastAsia="Times New Roman"/>
          <w:lang w:eastAsia="es-ES"/>
        </w:rPr>
        <w:t>Población diversa</w:t>
      </w:r>
      <w:r w:rsidRPr="001D3A29">
        <w:rPr>
          <w:rFonts w:eastAsia="Times New Roman"/>
          <w:lang w:eastAsia="es-ES"/>
        </w:rPr>
        <w:t>: Aunque mayoritariamente judía, debió convivir con algunos gentiles, como sugiere la abundancia de ánforas y objetos importados.</w:t>
      </w:r>
    </w:p>
    <w:p w14:paraId="50FDC457" w14:textId="24F23358" w:rsidR="001D3A29" w:rsidRPr="001D3A29" w:rsidRDefault="001D3A29" w:rsidP="000D7012">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En conjunto, </w:t>
      </w:r>
      <w:proofErr w:type="spellStart"/>
      <w:r w:rsidRPr="001D3A29">
        <w:rPr>
          <w:rFonts w:eastAsia="Times New Roman"/>
          <w:lang w:eastAsia="es-ES"/>
        </w:rPr>
        <w:t>Kephar</w:t>
      </w:r>
      <w:proofErr w:type="spellEnd"/>
      <w:r w:rsidRPr="001D3A29">
        <w:rPr>
          <w:rFonts w:eastAsia="Times New Roman"/>
          <w:lang w:eastAsia="es-ES"/>
        </w:rPr>
        <w:t xml:space="preserve"> Nahūm fue mucho más que un simple pueblo: su posición estratégica, su comunidad de pescadores y la presencia de una importante sinagoga lo convirtieron en el corazón de la actividad de Jesús durante su ministerio galileo.</w:t>
      </w:r>
    </w:p>
    <w:p w14:paraId="32622143" w14:textId="1EB0CD53" w:rsidR="001D3A29" w:rsidRPr="00B13AFE" w:rsidRDefault="001D3A29" w:rsidP="00B13AFE">
      <w:pPr>
        <w:pStyle w:val="Ttulo2"/>
        <w:rPr>
          <w:rFonts w:ascii="Times New Roman" w:eastAsia="Times New Roman" w:hAnsi="Times New Roman" w:cs="Times New Roman"/>
          <w:b/>
          <w:bCs/>
          <w:color w:val="auto"/>
          <w:sz w:val="24"/>
          <w:szCs w:val="24"/>
          <w:lang w:eastAsia="es-ES"/>
        </w:rPr>
      </w:pPr>
      <w:bookmarkStart w:id="24" w:name="_Toc203651523"/>
      <w:r w:rsidRPr="00B13AFE">
        <w:rPr>
          <w:rFonts w:ascii="Times New Roman" w:eastAsia="Times New Roman" w:hAnsi="Times New Roman" w:cs="Times New Roman"/>
          <w:b/>
          <w:bCs/>
          <w:color w:val="auto"/>
          <w:sz w:val="24"/>
          <w:szCs w:val="24"/>
          <w:lang w:eastAsia="es-ES"/>
        </w:rPr>
        <w:t xml:space="preserve">Primera etapa </w:t>
      </w:r>
      <w:r w:rsidR="00B13AFE">
        <w:rPr>
          <w:rFonts w:ascii="Times New Roman" w:eastAsia="Times New Roman" w:hAnsi="Times New Roman" w:cs="Times New Roman"/>
          <w:b/>
          <w:bCs/>
          <w:color w:val="auto"/>
          <w:sz w:val="24"/>
          <w:szCs w:val="24"/>
          <w:lang w:eastAsia="es-ES"/>
        </w:rPr>
        <w:t>de los Apóstoles con Jesús</w:t>
      </w:r>
      <w:bookmarkEnd w:id="24"/>
    </w:p>
    <w:p w14:paraId="763E4F0E" w14:textId="40B828D7" w:rsidR="001D3A29" w:rsidRPr="001D3A29" w:rsidRDefault="001D3A29" w:rsidP="00B13AFE">
      <w:pPr>
        <w:spacing w:before="100" w:beforeAutospacing="1" w:after="100" w:afterAutospacing="1" w:line="240" w:lineRule="auto"/>
        <w:jc w:val="both"/>
        <w:rPr>
          <w:rFonts w:eastAsia="Times New Roman"/>
          <w:lang w:eastAsia="es-ES"/>
        </w:rPr>
      </w:pPr>
      <w:r w:rsidRPr="001D3A29">
        <w:rPr>
          <w:rFonts w:eastAsia="Times New Roman"/>
          <w:lang w:eastAsia="es-ES"/>
        </w:rPr>
        <w:t>Jesús inicia la proclamación del Reino de Dios, llamando al arrepentimiento y a la conversión (Mc 1,15). Los apóstoles lo acompañan a aldeas y ciudades de Galilea (</w:t>
      </w:r>
      <w:r w:rsidR="00226F06" w:rsidRPr="001D3A29">
        <w:rPr>
          <w:rFonts w:eastAsia="Times New Roman"/>
          <w:lang w:eastAsia="es-ES"/>
        </w:rPr>
        <w:t>Ca</w:t>
      </w:r>
      <w:r w:rsidR="00226F06">
        <w:rPr>
          <w:rFonts w:eastAsia="Times New Roman"/>
          <w:lang w:eastAsia="es-ES"/>
        </w:rPr>
        <w:t>fa</w:t>
      </w:r>
      <w:r w:rsidR="00226F06" w:rsidRPr="001D3A29">
        <w:rPr>
          <w:rFonts w:eastAsia="Times New Roman"/>
          <w:lang w:eastAsia="es-ES"/>
        </w:rPr>
        <w:t>rnaúm</w:t>
      </w:r>
      <w:r w:rsidRPr="001D3A29">
        <w:rPr>
          <w:rFonts w:eastAsia="Times New Roman"/>
          <w:lang w:eastAsia="es-ES"/>
        </w:rPr>
        <w:t xml:space="preserve">, Betsaida, </w:t>
      </w:r>
      <w:proofErr w:type="spellStart"/>
      <w:r w:rsidRPr="001D3A29">
        <w:rPr>
          <w:rFonts w:eastAsia="Times New Roman"/>
          <w:lang w:eastAsia="es-ES"/>
        </w:rPr>
        <w:t>Corozaín</w:t>
      </w:r>
      <w:proofErr w:type="spellEnd"/>
      <w:r w:rsidRPr="001D3A29">
        <w:rPr>
          <w:rFonts w:eastAsia="Times New Roman"/>
          <w:lang w:eastAsia="es-ES"/>
        </w:rPr>
        <w:t>), presenciando cómo al predicar Jesús usaba parábolas que descolocaban la retórica religiosa oficial (parábola de la semilla de mostaza, del sembrador).</w:t>
      </w:r>
    </w:p>
    <w:p w14:paraId="50F6AE80" w14:textId="5BEFEB83" w:rsidR="001D3A29" w:rsidRPr="001D3A29" w:rsidRDefault="00C62372" w:rsidP="00C62372">
      <w:pPr>
        <w:spacing w:after="0" w:line="240" w:lineRule="auto"/>
        <w:jc w:val="both"/>
        <w:rPr>
          <w:rFonts w:eastAsia="Times New Roman"/>
          <w:lang w:eastAsia="es-ES"/>
        </w:rPr>
      </w:pPr>
      <w:r>
        <w:rPr>
          <w:rFonts w:eastAsia="Times New Roman"/>
          <w:lang w:eastAsia="es-ES"/>
        </w:rPr>
        <w:lastRenderedPageBreak/>
        <w:t>E</w:t>
      </w:r>
      <w:r w:rsidR="001D3A29" w:rsidRPr="001D3A29">
        <w:rPr>
          <w:rFonts w:eastAsia="Times New Roman"/>
          <w:lang w:eastAsia="es-ES"/>
        </w:rPr>
        <w:t xml:space="preserve">s de recibo indicar que los Apóstoles, al seguir a Jesús, creían que Él restauraría el Reino de Israel. Eso podía ser mediante la simple independencia </w:t>
      </w:r>
      <w:r>
        <w:rPr>
          <w:rFonts w:eastAsia="Times New Roman"/>
          <w:lang w:eastAsia="es-ES"/>
        </w:rPr>
        <w:t>respecto a Roma</w:t>
      </w:r>
      <w:r w:rsidR="001D3A29" w:rsidRPr="001D3A29">
        <w:rPr>
          <w:rFonts w:eastAsia="Times New Roman"/>
          <w:lang w:eastAsia="es-ES"/>
        </w:rPr>
        <w:t xml:space="preserve"> o bien, aun mejor, mediante un Reino de Israel más poderoso que lo que fue el Reino de David, incluso convirtiendo a Israel en el primer poder mundial.</w:t>
      </w:r>
    </w:p>
    <w:p w14:paraId="229145E9" w14:textId="77777777" w:rsidR="001D3A29" w:rsidRPr="001D3A29" w:rsidRDefault="001D3A29" w:rsidP="00C62372">
      <w:pPr>
        <w:spacing w:after="0" w:line="240" w:lineRule="auto"/>
        <w:jc w:val="both"/>
        <w:rPr>
          <w:rFonts w:eastAsia="Times New Roman"/>
          <w:lang w:eastAsia="es-ES"/>
        </w:rPr>
      </w:pPr>
    </w:p>
    <w:p w14:paraId="4EDFC529" w14:textId="77777777" w:rsidR="00C62372" w:rsidRDefault="001D3A29" w:rsidP="00C62372">
      <w:pPr>
        <w:spacing w:after="0" w:line="240" w:lineRule="auto"/>
        <w:jc w:val="both"/>
        <w:rPr>
          <w:rFonts w:eastAsia="Times New Roman"/>
          <w:lang w:eastAsia="es-ES"/>
        </w:rPr>
      </w:pPr>
      <w:r w:rsidRPr="001D3A29">
        <w:rPr>
          <w:rFonts w:eastAsia="Times New Roman"/>
          <w:lang w:eastAsia="es-ES"/>
        </w:rPr>
        <w:t>Por eso Santiago</w:t>
      </w:r>
      <w:r w:rsidR="00C62372">
        <w:rPr>
          <w:rFonts w:eastAsia="Times New Roman"/>
          <w:lang w:eastAsia="es-ES"/>
        </w:rPr>
        <w:t xml:space="preserve"> y</w:t>
      </w:r>
      <w:r w:rsidRPr="001D3A29">
        <w:rPr>
          <w:rFonts w:eastAsia="Times New Roman"/>
          <w:lang w:eastAsia="es-ES"/>
        </w:rPr>
        <w:t xml:space="preserve"> Juan, quieren ministerios principales en ese reino terreno. Por eso se enfadan los otros Apóstoles quienes, al cabo, quieren lo mismo. </w:t>
      </w:r>
    </w:p>
    <w:p w14:paraId="615020AC" w14:textId="77777777" w:rsidR="00C62372" w:rsidRDefault="001D3A29" w:rsidP="00C62372">
      <w:pPr>
        <w:spacing w:after="0" w:line="240" w:lineRule="auto"/>
        <w:jc w:val="both"/>
        <w:rPr>
          <w:rFonts w:eastAsia="Times New Roman"/>
          <w:lang w:eastAsia="es-ES"/>
        </w:rPr>
      </w:pPr>
      <w:r w:rsidRPr="001D3A29">
        <w:rPr>
          <w:rFonts w:eastAsia="Times New Roman"/>
          <w:lang w:eastAsia="es-ES"/>
        </w:rPr>
        <w:t xml:space="preserve">Por eso le dicen a Jesús si quiere que manden bajar fuego del cielo y destruya a los que no les aceptan. </w:t>
      </w:r>
    </w:p>
    <w:p w14:paraId="260563D3" w14:textId="4B521246" w:rsidR="00C62372" w:rsidRDefault="001D3A29" w:rsidP="00C62372">
      <w:pPr>
        <w:spacing w:after="0" w:line="240" w:lineRule="auto"/>
        <w:jc w:val="both"/>
        <w:rPr>
          <w:rFonts w:eastAsia="Times New Roman"/>
          <w:lang w:eastAsia="es-ES"/>
        </w:rPr>
      </w:pPr>
      <w:r w:rsidRPr="001D3A29">
        <w:rPr>
          <w:rFonts w:eastAsia="Times New Roman"/>
          <w:lang w:eastAsia="es-ES"/>
        </w:rPr>
        <w:t>Por eso, Pedro no puede comprender ni aceptar que Jesús diga que va a morir</w:t>
      </w:r>
      <w:r w:rsidR="00226F06">
        <w:rPr>
          <w:rFonts w:eastAsia="Times New Roman"/>
          <w:lang w:eastAsia="es-ES"/>
        </w:rPr>
        <w:t>.</w:t>
      </w:r>
      <w:r w:rsidRPr="001D3A29">
        <w:rPr>
          <w:rFonts w:eastAsia="Times New Roman"/>
          <w:lang w:eastAsia="es-ES"/>
        </w:rPr>
        <w:t xml:space="preserve"> ¿Y el Reino terrenal, qué?: De morir nada, le dice a Jesús. </w:t>
      </w:r>
    </w:p>
    <w:p w14:paraId="400B0443" w14:textId="77777777" w:rsidR="00C62372" w:rsidRDefault="001D3A29" w:rsidP="00C62372">
      <w:pPr>
        <w:spacing w:after="0" w:line="240" w:lineRule="auto"/>
        <w:jc w:val="both"/>
        <w:rPr>
          <w:rFonts w:eastAsia="Times New Roman"/>
          <w:lang w:eastAsia="es-ES"/>
        </w:rPr>
      </w:pPr>
      <w:r w:rsidRPr="001D3A29">
        <w:rPr>
          <w:rFonts w:eastAsia="Times New Roman"/>
          <w:lang w:eastAsia="es-ES"/>
        </w:rPr>
        <w:t xml:space="preserve">Por eso, muerto el Pastor, las ovejas se dispersaron. </w:t>
      </w:r>
    </w:p>
    <w:p w14:paraId="643BE42F" w14:textId="77777777" w:rsidR="00C62372" w:rsidRDefault="001D3A29" w:rsidP="00C62372">
      <w:pPr>
        <w:spacing w:after="0" w:line="240" w:lineRule="auto"/>
        <w:jc w:val="both"/>
        <w:rPr>
          <w:rFonts w:eastAsia="Times New Roman"/>
          <w:lang w:eastAsia="es-ES"/>
        </w:rPr>
      </w:pPr>
      <w:r w:rsidRPr="001D3A29">
        <w:rPr>
          <w:rFonts w:eastAsia="Times New Roman"/>
          <w:lang w:eastAsia="es-ES"/>
        </w:rPr>
        <w:t>Por eso los discípulos de Emaús dicen que ellos habían pensado que Jesús restauraría el Reino de Israel, pero al final no había podido ser…</w:t>
      </w:r>
    </w:p>
    <w:p w14:paraId="269D590D" w14:textId="40C51824" w:rsidR="001D3A29" w:rsidRPr="001D3A29" w:rsidRDefault="001D3A29" w:rsidP="00C62372">
      <w:pPr>
        <w:spacing w:after="0" w:line="240" w:lineRule="auto"/>
        <w:jc w:val="both"/>
        <w:rPr>
          <w:rFonts w:eastAsia="Times New Roman"/>
          <w:lang w:eastAsia="es-ES"/>
        </w:rPr>
      </w:pPr>
      <w:r w:rsidRPr="001D3A29">
        <w:rPr>
          <w:rFonts w:eastAsia="Times New Roman"/>
          <w:lang w:eastAsia="es-ES"/>
        </w:rPr>
        <w:t>Por eso, incluso en la última vez que vieron a Jesús antes de su ascensión, todavía le preguntan: ¿Es ahora cuando vas a restaurar el Reino de Israel?</w:t>
      </w:r>
    </w:p>
    <w:p w14:paraId="7D6E1C2A" w14:textId="77777777" w:rsidR="001D3A29" w:rsidRPr="001D3A29" w:rsidRDefault="001D3A29" w:rsidP="00C62372">
      <w:pPr>
        <w:spacing w:after="0" w:line="240" w:lineRule="auto"/>
        <w:jc w:val="both"/>
        <w:rPr>
          <w:rFonts w:eastAsia="Times New Roman"/>
          <w:lang w:eastAsia="es-ES"/>
        </w:rPr>
      </w:pPr>
    </w:p>
    <w:p w14:paraId="043B6C4D" w14:textId="110AF331" w:rsidR="001D3A29" w:rsidRDefault="001D3A29" w:rsidP="00C62372">
      <w:pPr>
        <w:spacing w:after="0" w:line="240" w:lineRule="auto"/>
        <w:jc w:val="both"/>
        <w:rPr>
          <w:rFonts w:eastAsia="Times New Roman"/>
          <w:lang w:eastAsia="es-ES"/>
        </w:rPr>
      </w:pPr>
      <w:r w:rsidRPr="001D3A29">
        <w:rPr>
          <w:rFonts w:eastAsia="Times New Roman"/>
          <w:lang w:eastAsia="es-ES"/>
        </w:rPr>
        <w:t>Hasta que no recibieron al Espíritu Santo no entendieron, pero, sin embargo, una cosa buena tuvieron, que al final resultó decisiva: Siempre tuvieron fe en Jesús, siempre le amaron (“Va</w:t>
      </w:r>
      <w:r w:rsidR="00C62372">
        <w:rPr>
          <w:rFonts w:eastAsia="Times New Roman"/>
          <w:lang w:eastAsia="es-ES"/>
        </w:rPr>
        <w:t xml:space="preserve">yamos a </w:t>
      </w:r>
      <w:r w:rsidR="00226F06">
        <w:rPr>
          <w:rFonts w:eastAsia="Times New Roman"/>
          <w:lang w:eastAsia="es-ES"/>
        </w:rPr>
        <w:t>Jerusalén</w:t>
      </w:r>
      <w:r w:rsidRPr="001D3A29">
        <w:rPr>
          <w:rFonts w:eastAsia="Times New Roman"/>
          <w:lang w:eastAsia="es-ES"/>
        </w:rPr>
        <w:t>, a morir con Él”), nunca se apartaron de Él y se encomendaron a su misericordia. El resto lo hace Jesús y lo hace el Espíritu Santo. Judas Iscariote fue el único que, en algún momento, desesperó y desconfió y abandonó a Jesús. El apartarse de Jesús fue su perdición. Entregó al Justo por algún supuesto desengaño</w:t>
      </w:r>
      <w:r w:rsidR="00483A43">
        <w:rPr>
          <w:rFonts w:eastAsia="Times New Roman"/>
          <w:lang w:eastAsia="es-ES"/>
        </w:rPr>
        <w:t>, o agravio,</w:t>
      </w:r>
      <w:r w:rsidRPr="001D3A29">
        <w:rPr>
          <w:rFonts w:eastAsia="Times New Roman"/>
          <w:lang w:eastAsia="es-ES"/>
        </w:rPr>
        <w:t xml:space="preserve"> o ambición insatisfecha</w:t>
      </w:r>
      <w:r w:rsidR="00483A43">
        <w:rPr>
          <w:rFonts w:eastAsia="Times New Roman"/>
          <w:lang w:eastAsia="es-ES"/>
        </w:rPr>
        <w:t>,</w:t>
      </w:r>
      <w:r w:rsidRPr="001D3A29">
        <w:rPr>
          <w:rFonts w:eastAsia="Times New Roman"/>
          <w:lang w:eastAsia="es-ES"/>
        </w:rPr>
        <w:t xml:space="preserve"> o simple codicia</w:t>
      </w:r>
      <w:r w:rsidR="00483A43">
        <w:rPr>
          <w:rFonts w:eastAsia="Times New Roman"/>
          <w:lang w:eastAsia="es-ES"/>
        </w:rPr>
        <w:t>.</w:t>
      </w:r>
      <w:r w:rsidRPr="001D3A29">
        <w:rPr>
          <w:rFonts w:eastAsia="Times New Roman"/>
          <w:lang w:eastAsia="es-ES"/>
        </w:rPr>
        <w:t xml:space="preserve"> </w:t>
      </w:r>
      <w:r w:rsidR="00483A43">
        <w:rPr>
          <w:rFonts w:eastAsia="Times New Roman"/>
          <w:lang w:eastAsia="es-ES"/>
        </w:rPr>
        <w:t>N</w:t>
      </w:r>
      <w:r w:rsidRPr="001D3A29">
        <w:rPr>
          <w:rFonts w:eastAsia="Times New Roman"/>
          <w:lang w:eastAsia="es-ES"/>
        </w:rPr>
        <w:t>o sabemos</w:t>
      </w:r>
      <w:r w:rsidR="00483A43">
        <w:rPr>
          <w:rFonts w:eastAsia="Times New Roman"/>
          <w:lang w:eastAsia="es-ES"/>
        </w:rPr>
        <w:t>,</w:t>
      </w:r>
      <w:r w:rsidRPr="001D3A29">
        <w:rPr>
          <w:rFonts w:eastAsia="Times New Roman"/>
          <w:lang w:eastAsia="es-ES"/>
        </w:rPr>
        <w:t xml:space="preserve"> pero se dio cuenta de lo que había hecho y se horrorizó. En vez de llorar, como Pedro que nunca se apartó de Jesús, se desesperó y se quitó la vida</w:t>
      </w:r>
      <w:r w:rsidR="00483A43">
        <w:rPr>
          <w:rFonts w:eastAsia="Times New Roman"/>
          <w:lang w:eastAsia="es-ES"/>
        </w:rPr>
        <w:t>.</w:t>
      </w:r>
      <w:r w:rsidRPr="001D3A29">
        <w:rPr>
          <w:rFonts w:eastAsia="Times New Roman"/>
          <w:lang w:eastAsia="es-ES"/>
        </w:rPr>
        <w:t xml:space="preserve"> </w:t>
      </w:r>
      <w:r w:rsidR="00483A43">
        <w:rPr>
          <w:rFonts w:eastAsia="Times New Roman"/>
          <w:lang w:eastAsia="es-ES"/>
        </w:rPr>
        <w:t>É</w:t>
      </w:r>
      <w:r w:rsidRPr="001D3A29">
        <w:rPr>
          <w:rFonts w:eastAsia="Times New Roman"/>
          <w:lang w:eastAsia="es-ES"/>
        </w:rPr>
        <w:t>l</w:t>
      </w:r>
      <w:r w:rsidR="00483A43">
        <w:rPr>
          <w:rFonts w:eastAsia="Times New Roman"/>
          <w:lang w:eastAsia="es-ES"/>
        </w:rPr>
        <w:t>,</w:t>
      </w:r>
      <w:r w:rsidRPr="001D3A29">
        <w:rPr>
          <w:rFonts w:eastAsia="Times New Roman"/>
          <w:lang w:eastAsia="es-ES"/>
        </w:rPr>
        <w:t xml:space="preserve"> que había oído decir que Jesús perdonaba no siete veces, sino setenta veces </w:t>
      </w:r>
      <w:r w:rsidRPr="001D3A29">
        <w:rPr>
          <w:rFonts w:eastAsia="Times New Roman"/>
          <w:lang w:eastAsia="es-ES"/>
        </w:rPr>
        <w:lastRenderedPageBreak/>
        <w:t>siete. Su pecado fue de orgullo: se creyó tan abyecto que no lo perdonaba ni Dios. Cayó en tal tentación diabólica por haberse alejado de Jesús.</w:t>
      </w:r>
      <w:r w:rsidR="00483A43">
        <w:rPr>
          <w:rFonts w:eastAsia="Times New Roman"/>
          <w:lang w:eastAsia="es-ES"/>
        </w:rPr>
        <w:t xml:space="preserve"> “Más le valiera no haber nacido”.</w:t>
      </w:r>
    </w:p>
    <w:p w14:paraId="6CCE9870" w14:textId="597DF1B4" w:rsidR="009F78BE" w:rsidRDefault="00573D3A" w:rsidP="00CE734F">
      <w:pPr>
        <w:spacing w:before="100" w:beforeAutospacing="1" w:after="100" w:afterAutospacing="1" w:line="240" w:lineRule="auto"/>
        <w:jc w:val="both"/>
        <w:rPr>
          <w:rFonts w:eastAsia="Times New Roman"/>
          <w:lang w:eastAsia="es-ES"/>
        </w:rPr>
      </w:pPr>
      <w:r>
        <w:rPr>
          <w:rFonts w:eastAsia="Times New Roman"/>
          <w:lang w:eastAsia="es-ES"/>
        </w:rPr>
        <w:t>Sea cual fuere su motivación, l</w:t>
      </w:r>
      <w:r w:rsidR="00CE734F">
        <w:rPr>
          <w:rFonts w:eastAsia="Times New Roman"/>
          <w:lang w:eastAsia="es-ES"/>
        </w:rPr>
        <w:t>os Apóstoles acompaña</w:t>
      </w:r>
      <w:r>
        <w:rPr>
          <w:rFonts w:eastAsia="Times New Roman"/>
          <w:lang w:eastAsia="es-ES"/>
        </w:rPr>
        <w:t>ron</w:t>
      </w:r>
      <w:r w:rsidR="00CE734F">
        <w:rPr>
          <w:rFonts w:eastAsia="Times New Roman"/>
          <w:lang w:eastAsia="es-ES"/>
        </w:rPr>
        <w:t xml:space="preserve"> a Jesús a </w:t>
      </w:r>
      <w:r>
        <w:rPr>
          <w:rFonts w:eastAsia="Times New Roman"/>
          <w:lang w:eastAsia="es-ES"/>
        </w:rPr>
        <w:t>Jerusalén</w:t>
      </w:r>
      <w:r w:rsidR="00CE734F">
        <w:rPr>
          <w:rFonts w:eastAsia="Times New Roman"/>
          <w:lang w:eastAsia="es-ES"/>
        </w:rPr>
        <w:t xml:space="preserve">, a celebrar la Pascua. </w:t>
      </w:r>
      <w:r>
        <w:rPr>
          <w:rFonts w:eastAsia="Times New Roman"/>
          <w:lang w:eastAsia="es-ES"/>
        </w:rPr>
        <w:t>Allí le vieron expulsar a los mercaderes del Templo, vieron como le visitaba el Maestro de la Ley Nicodemo, y le vieron hacer milagros. Si eras discípulo de Jesús no te aburrías.</w:t>
      </w:r>
    </w:p>
    <w:p w14:paraId="7115FAEB" w14:textId="7E3E76BC" w:rsidR="00FF2342" w:rsidRDefault="00FF2342" w:rsidP="00CE734F">
      <w:pPr>
        <w:spacing w:before="100" w:beforeAutospacing="1" w:after="100" w:afterAutospacing="1" w:line="240" w:lineRule="auto"/>
        <w:jc w:val="both"/>
        <w:rPr>
          <w:rFonts w:eastAsia="Times New Roman"/>
          <w:lang w:eastAsia="es-ES"/>
        </w:rPr>
      </w:pPr>
      <w:r>
        <w:rPr>
          <w:rFonts w:eastAsia="Times New Roman"/>
          <w:lang w:eastAsia="es-ES"/>
        </w:rPr>
        <w:t>Debieron ser numerosos los prodigios que obró Jesús en Jerusalén en esta primera Pascua de su ministerio, pues al regresar a Galilea, su fama de taumaturgo ya se había extendido ampliamente por doquier y las gentes le buscaban para verlo en acción.</w:t>
      </w:r>
      <w:r w:rsidR="00065927">
        <w:rPr>
          <w:rFonts w:eastAsia="Times New Roman"/>
          <w:lang w:eastAsia="es-ES"/>
        </w:rPr>
        <w:t xml:space="preserve"> Tanto es así que un funcionario de la corte real acudió a él para que curara a su hijo gravemente enfermo. Jesús tenía su programa hecho, en el que no se incluía el desplazamiento preciso, así que curó al enfermo a distancia.</w:t>
      </w:r>
    </w:p>
    <w:p w14:paraId="5991E87C" w14:textId="16464E30" w:rsidR="003748D9" w:rsidRDefault="003748D9" w:rsidP="00CE734F">
      <w:pPr>
        <w:spacing w:before="100" w:beforeAutospacing="1" w:after="100" w:afterAutospacing="1" w:line="240" w:lineRule="auto"/>
        <w:jc w:val="both"/>
        <w:rPr>
          <w:rFonts w:eastAsia="Times New Roman"/>
          <w:lang w:eastAsia="es-ES"/>
        </w:rPr>
      </w:pPr>
      <w:r>
        <w:rPr>
          <w:rFonts w:eastAsia="Times New Roman"/>
          <w:lang w:eastAsia="es-ES"/>
        </w:rPr>
        <w:t xml:space="preserve">En la sinagoga de </w:t>
      </w:r>
      <w:proofErr w:type="spellStart"/>
      <w:r>
        <w:rPr>
          <w:rFonts w:eastAsia="Times New Roman"/>
          <w:lang w:eastAsia="es-ES"/>
        </w:rPr>
        <w:t>Cafarnaum</w:t>
      </w:r>
      <w:proofErr w:type="spellEnd"/>
      <w:r>
        <w:rPr>
          <w:rFonts w:eastAsia="Times New Roman"/>
          <w:lang w:eastAsia="es-ES"/>
        </w:rPr>
        <w:t>, Jesús curó a un endemoniado ante todos. Luego curó a la suegra de Pedro que, según el médico Lucas, “tenía fiebre grande”. En la terminología médica de la época se diferenciaba la fiebre grande de la fiebre pequeña o baja.</w:t>
      </w:r>
    </w:p>
    <w:p w14:paraId="217EEEBE" w14:textId="2FECF4DD" w:rsidR="0017634E" w:rsidRPr="0017634E" w:rsidRDefault="0017634E" w:rsidP="005C654A">
      <w:pPr>
        <w:spacing w:before="100" w:beforeAutospacing="1" w:after="100" w:afterAutospacing="1" w:line="240" w:lineRule="auto"/>
        <w:jc w:val="both"/>
        <w:rPr>
          <w:rFonts w:eastAsia="Times New Roman"/>
          <w:lang w:eastAsia="es-ES"/>
        </w:rPr>
      </w:pPr>
      <w:r w:rsidRPr="0017634E">
        <w:rPr>
          <w:rFonts w:eastAsia="Times New Roman"/>
          <w:lang w:eastAsia="es-ES"/>
        </w:rPr>
        <w:t>En el comentario que Galeno hace al primer libro de las</w:t>
      </w:r>
      <w:r w:rsidRPr="0017634E">
        <w:rPr>
          <w:rFonts w:ascii="Arial" w:eastAsia="Times New Roman" w:hAnsi="Arial" w:cs="Arial"/>
          <w:lang w:eastAsia="es-ES"/>
        </w:rPr>
        <w:t> </w:t>
      </w:r>
      <w:r w:rsidRPr="0017634E">
        <w:rPr>
          <w:rFonts w:eastAsia="Times New Roman"/>
          <w:lang w:eastAsia="es-ES"/>
        </w:rPr>
        <w:t>Epidemias de Hip</w:t>
      </w:r>
      <w:r w:rsidRPr="0017634E">
        <w:rPr>
          <w:rFonts w:ascii="Aptos" w:eastAsia="Times New Roman" w:hAnsi="Aptos" w:cs="Aptos"/>
          <w:lang w:eastAsia="es-ES"/>
        </w:rPr>
        <w:t>ó</w:t>
      </w:r>
      <w:r w:rsidRPr="0017634E">
        <w:rPr>
          <w:rFonts w:eastAsia="Times New Roman"/>
          <w:lang w:eastAsia="es-ES"/>
        </w:rPr>
        <w:t>crates (</w:t>
      </w:r>
      <w:proofErr w:type="spellStart"/>
      <w:r w:rsidRPr="0017634E">
        <w:rPr>
          <w:rFonts w:eastAsia="Times New Roman"/>
          <w:lang w:eastAsia="es-ES"/>
        </w:rPr>
        <w:t>Epid</w:t>
      </w:r>
      <w:proofErr w:type="spellEnd"/>
      <w:r w:rsidRPr="0017634E">
        <w:rPr>
          <w:rFonts w:eastAsia="Times New Roman"/>
          <w:lang w:eastAsia="es-ES"/>
        </w:rPr>
        <w:t>.</w:t>
      </w:r>
      <w:r w:rsidRPr="0017634E">
        <w:rPr>
          <w:rFonts w:ascii="Arial" w:eastAsia="Times New Roman" w:hAnsi="Arial" w:cs="Arial"/>
          <w:lang w:eastAsia="es-ES"/>
        </w:rPr>
        <w:t> </w:t>
      </w:r>
      <w:r w:rsidRPr="0017634E">
        <w:rPr>
          <w:rFonts w:eastAsia="Times New Roman"/>
          <w:lang w:eastAsia="es-ES"/>
        </w:rPr>
        <w:t>I</w:t>
      </w:r>
      <w:r w:rsidRPr="0017634E">
        <w:rPr>
          <w:rFonts w:ascii="Arial" w:eastAsia="Times New Roman" w:hAnsi="Arial" w:cs="Arial"/>
          <w:lang w:eastAsia="es-ES"/>
        </w:rPr>
        <w:t> </w:t>
      </w:r>
      <w:r w:rsidRPr="0017634E">
        <w:rPr>
          <w:rFonts w:eastAsia="Times New Roman"/>
          <w:lang w:eastAsia="es-ES"/>
        </w:rPr>
        <w:t>1), se describe la llamada</w:t>
      </w:r>
      <w:r w:rsidRPr="0017634E">
        <w:rPr>
          <w:rFonts w:ascii="Arial" w:eastAsia="Times New Roman" w:hAnsi="Arial" w:cs="Arial"/>
          <w:lang w:eastAsia="es-ES"/>
        </w:rPr>
        <w:t> </w:t>
      </w:r>
      <w:r w:rsidRPr="0017634E">
        <w:rPr>
          <w:rFonts w:eastAsia="Times New Roman"/>
          <w:lang w:eastAsia="es-ES"/>
        </w:rPr>
        <w:t xml:space="preserve">fiebre </w:t>
      </w:r>
      <w:r w:rsidR="005C654A" w:rsidRPr="0017634E">
        <w:rPr>
          <w:rFonts w:eastAsia="Times New Roman"/>
          <w:lang w:eastAsia="es-ES"/>
        </w:rPr>
        <w:t>grande con</w:t>
      </w:r>
      <w:r w:rsidRPr="0017634E">
        <w:rPr>
          <w:rFonts w:eastAsia="Times New Roman"/>
          <w:lang w:eastAsia="es-ES"/>
        </w:rPr>
        <w:t xml:space="preserve"> estas señas principales:</w:t>
      </w:r>
      <w:r w:rsidR="005C654A">
        <w:rPr>
          <w:rFonts w:eastAsia="Times New Roman"/>
          <w:lang w:eastAsia="es-ES"/>
        </w:rPr>
        <w:t xml:space="preserve"> </w:t>
      </w:r>
      <w:r w:rsidRPr="0017634E">
        <w:rPr>
          <w:rFonts w:eastAsia="Times New Roman"/>
          <w:lang w:eastAsia="es-ES"/>
        </w:rPr>
        <w:t xml:space="preserve">una fiebre </w:t>
      </w:r>
      <w:r w:rsidR="00226F06" w:rsidRPr="0017634E">
        <w:rPr>
          <w:rFonts w:eastAsia="Times New Roman"/>
          <w:lang w:eastAsia="es-ES"/>
        </w:rPr>
        <w:t>continua</w:t>
      </w:r>
      <w:r w:rsidRPr="0017634E">
        <w:rPr>
          <w:rFonts w:eastAsia="Times New Roman"/>
          <w:lang w:eastAsia="es-ES"/>
        </w:rPr>
        <w:t>, de intenso calor interno con exacerbaciones crecientes, rigores, sudores parciales, extremidades frías, alteraciones digestivas y urinarias graves, y un curso progresivamente agravado hasta la resolución o la muerte.</w:t>
      </w:r>
    </w:p>
    <w:p w14:paraId="58EC3FD0" w14:textId="2AE2A7A3" w:rsidR="0017634E" w:rsidRDefault="005C654A" w:rsidP="00CE734F">
      <w:pPr>
        <w:spacing w:before="100" w:beforeAutospacing="1" w:after="100" w:afterAutospacing="1" w:line="240" w:lineRule="auto"/>
        <w:jc w:val="both"/>
        <w:rPr>
          <w:rFonts w:eastAsia="Times New Roman"/>
          <w:lang w:eastAsia="es-ES"/>
        </w:rPr>
      </w:pPr>
      <w:r>
        <w:rPr>
          <w:rFonts w:eastAsia="Times New Roman"/>
          <w:lang w:eastAsia="es-ES"/>
        </w:rPr>
        <w:t>Por tanto, la enfermedad de la suegra de Pedro no era una simple indisposición temporal, sino una dolencia grave que podía llevarla a la muerte y que, de momento, la tenía postrada</w:t>
      </w:r>
      <w:r w:rsidR="000F635C">
        <w:rPr>
          <w:rFonts w:eastAsia="Times New Roman"/>
          <w:lang w:eastAsia="es-ES"/>
        </w:rPr>
        <w:t xml:space="preserve">. </w:t>
      </w:r>
      <w:r w:rsidR="000F635C">
        <w:rPr>
          <w:rFonts w:eastAsia="Times New Roman"/>
          <w:lang w:eastAsia="es-ES"/>
        </w:rPr>
        <w:lastRenderedPageBreak/>
        <w:t>Obviamente, su situación era conocida por familiares y vecinos. Jesús la cura y, de no poder ni moverse, pasa a servirles inmediatamente, plena de energía, sin convalecencia alguna. Dios, cuando cura, no es tacaño.</w:t>
      </w:r>
    </w:p>
    <w:p w14:paraId="171F5A65" w14:textId="77CD45D6" w:rsidR="000F635C" w:rsidRDefault="000F635C" w:rsidP="00CE734F">
      <w:pPr>
        <w:spacing w:before="100" w:beforeAutospacing="1" w:after="100" w:afterAutospacing="1" w:line="240" w:lineRule="auto"/>
        <w:jc w:val="both"/>
        <w:rPr>
          <w:rFonts w:eastAsia="Times New Roman"/>
          <w:lang w:eastAsia="es-ES"/>
        </w:rPr>
      </w:pPr>
      <w:r>
        <w:rPr>
          <w:rFonts w:eastAsia="Times New Roman"/>
          <w:lang w:eastAsia="es-ES"/>
        </w:rPr>
        <w:t>Entre lo del endemoniado, lo de la suegra de Pedro y la fama que ya arrastraba, al caer la noche, todo Cafarnaúm estaba a las puertas de la casa de Pedro, con sus enfermos y endemoniados, puesto que siendo sábado no se podía ir antes.</w:t>
      </w:r>
      <w:r w:rsidR="00CD759D">
        <w:rPr>
          <w:rFonts w:eastAsia="Times New Roman"/>
          <w:lang w:eastAsia="es-ES"/>
        </w:rPr>
        <w:t xml:space="preserve"> Jesús los curó a todos en presencia de todo Cafarnaúm.</w:t>
      </w:r>
    </w:p>
    <w:p w14:paraId="41499A36" w14:textId="2536480C" w:rsidR="00CD759D" w:rsidRDefault="00CD759D" w:rsidP="00CE734F">
      <w:pPr>
        <w:spacing w:before="100" w:beforeAutospacing="1" w:after="100" w:afterAutospacing="1" w:line="240" w:lineRule="auto"/>
        <w:jc w:val="both"/>
        <w:rPr>
          <w:rFonts w:eastAsia="Times New Roman"/>
          <w:lang w:eastAsia="es-ES"/>
        </w:rPr>
      </w:pPr>
      <w:r>
        <w:rPr>
          <w:rFonts w:eastAsia="Times New Roman"/>
          <w:lang w:eastAsia="es-ES"/>
        </w:rPr>
        <w:t xml:space="preserve">La impresión que esto tuvo que hacer en los Apóstoles, la descarga de </w:t>
      </w:r>
      <w:proofErr w:type="gramStart"/>
      <w:r w:rsidR="00226F06">
        <w:rPr>
          <w:rFonts w:eastAsia="Times New Roman"/>
          <w:lang w:eastAsia="es-ES"/>
        </w:rPr>
        <w:t>adrenalina</w:t>
      </w:r>
      <w:r w:rsidR="00E063C4">
        <w:rPr>
          <w:rFonts w:eastAsia="Times New Roman"/>
          <w:lang w:eastAsia="es-ES"/>
        </w:rPr>
        <w:t>,</w:t>
      </w:r>
      <w:proofErr w:type="gramEnd"/>
      <w:r>
        <w:rPr>
          <w:rFonts w:eastAsia="Times New Roman"/>
          <w:lang w:eastAsia="es-ES"/>
        </w:rPr>
        <w:t xml:space="preserve"> debió de ser extraordinaria. Al cabo ellos eran partícipes principales de lo acontecido, en su calidad de discípulos, de allegados al Maestro. Al menos estarían presentes Pedro, Andrés, Juan, Santiago. Felipe y Bartolomé.</w:t>
      </w:r>
    </w:p>
    <w:p w14:paraId="04F8C653" w14:textId="40803A94" w:rsidR="00424C0A" w:rsidRDefault="00424C0A" w:rsidP="00CE734F">
      <w:pPr>
        <w:spacing w:before="100" w:beforeAutospacing="1" w:after="100" w:afterAutospacing="1" w:line="240" w:lineRule="auto"/>
        <w:jc w:val="both"/>
        <w:rPr>
          <w:rFonts w:eastAsia="Times New Roman"/>
          <w:lang w:eastAsia="es-ES"/>
        </w:rPr>
      </w:pPr>
      <w:r>
        <w:rPr>
          <w:rFonts w:eastAsia="Times New Roman"/>
          <w:lang w:eastAsia="es-ES"/>
        </w:rPr>
        <w:t>Y es en el propio Cafarnaúm dónde Jesús llama a Leví-Mateo.</w:t>
      </w:r>
    </w:p>
    <w:p w14:paraId="1605EF44" w14:textId="77777777" w:rsidR="00501FD7" w:rsidRPr="00501FD7" w:rsidRDefault="00501FD7" w:rsidP="00501FD7">
      <w:pPr>
        <w:spacing w:before="100" w:beforeAutospacing="1" w:after="100" w:afterAutospacing="1" w:line="240" w:lineRule="auto"/>
        <w:jc w:val="both"/>
        <w:rPr>
          <w:rFonts w:eastAsia="Times New Roman"/>
          <w:lang w:eastAsia="es-ES"/>
        </w:rPr>
      </w:pPr>
      <w:r w:rsidRPr="00501FD7">
        <w:rPr>
          <w:rFonts w:eastAsia="Times New Roman"/>
          <w:lang w:eastAsia="es-ES"/>
        </w:rPr>
        <w:t>En el ambiente multicultural y bilingüe de la Palestina del siglo</w:t>
      </w:r>
      <w:r w:rsidRPr="00501FD7">
        <w:rPr>
          <w:rFonts w:ascii="Arial" w:eastAsia="Times New Roman" w:hAnsi="Arial" w:cs="Arial"/>
          <w:lang w:eastAsia="es-ES"/>
        </w:rPr>
        <w:t> </w:t>
      </w:r>
      <w:r w:rsidRPr="00501FD7">
        <w:rPr>
          <w:rFonts w:eastAsia="Times New Roman"/>
          <w:lang w:eastAsia="es-ES"/>
        </w:rPr>
        <w:t>I d.</w:t>
      </w:r>
      <w:r w:rsidRPr="00501FD7">
        <w:rPr>
          <w:rFonts w:ascii="Arial" w:eastAsia="Times New Roman" w:hAnsi="Arial" w:cs="Arial"/>
          <w:lang w:eastAsia="es-ES"/>
        </w:rPr>
        <w:t> </w:t>
      </w:r>
      <w:r w:rsidRPr="00501FD7">
        <w:rPr>
          <w:rFonts w:eastAsia="Times New Roman"/>
          <w:lang w:eastAsia="es-ES"/>
        </w:rPr>
        <w:t>C., era muy habitual que una misma persona llevase</w:t>
      </w:r>
      <w:r w:rsidRPr="00501FD7">
        <w:rPr>
          <w:rFonts w:ascii="Arial" w:eastAsia="Times New Roman" w:hAnsi="Arial" w:cs="Arial"/>
          <w:lang w:eastAsia="es-ES"/>
        </w:rPr>
        <w:t> </w:t>
      </w:r>
      <w:r w:rsidRPr="00501FD7">
        <w:rPr>
          <w:rFonts w:eastAsia="Times New Roman"/>
          <w:lang w:eastAsia="es-ES"/>
        </w:rPr>
        <w:t>dos nombres para adaptarse a distintos contextos sociales, lingüísticos o familiares. Las razones principales fueron:</w:t>
      </w:r>
    </w:p>
    <w:p w14:paraId="7CB8CA5B" w14:textId="3BABB39E" w:rsidR="00501FD7" w:rsidRPr="00501FD7" w:rsidRDefault="00501FD7" w:rsidP="00501FD7">
      <w:pPr>
        <w:spacing w:before="100" w:beforeAutospacing="1" w:after="100" w:afterAutospacing="1" w:line="240" w:lineRule="auto"/>
        <w:rPr>
          <w:rFonts w:eastAsia="Times New Roman"/>
          <w:lang w:eastAsia="es-ES"/>
        </w:rPr>
      </w:pPr>
      <w:r>
        <w:rPr>
          <w:rFonts w:eastAsia="Times New Roman"/>
          <w:b/>
          <w:bCs/>
          <w:lang w:eastAsia="es-ES"/>
        </w:rPr>
        <w:t>-</w:t>
      </w:r>
      <w:r w:rsidRPr="00501FD7">
        <w:rPr>
          <w:rFonts w:eastAsia="Times New Roman"/>
          <w:lang w:eastAsia="es-ES"/>
        </w:rPr>
        <w:t>Bilingüismo hebreo–griego (y arameo)</w:t>
      </w:r>
    </w:p>
    <w:p w14:paraId="79D53A26" w14:textId="099B7708" w:rsidR="00501FD7" w:rsidRPr="00501FD7" w:rsidRDefault="00501FD7" w:rsidP="00501FD7">
      <w:pPr>
        <w:spacing w:before="100" w:beforeAutospacing="1" w:after="100" w:afterAutospacing="1" w:line="240" w:lineRule="auto"/>
        <w:jc w:val="both"/>
        <w:rPr>
          <w:rFonts w:eastAsia="Times New Roman"/>
          <w:lang w:eastAsia="es-ES"/>
        </w:rPr>
      </w:pPr>
      <w:r w:rsidRPr="00501FD7">
        <w:rPr>
          <w:rFonts w:eastAsia="Times New Roman"/>
          <w:lang w:eastAsia="es-ES"/>
        </w:rPr>
        <w:t xml:space="preserve">La vida cotidiana en Galilea y Judea se desarrollaba tanto en arameo/hebreo (lenguas vernáculas) como en griego koiné (la </w:t>
      </w:r>
      <w:proofErr w:type="spellStart"/>
      <w:r w:rsidRPr="00501FD7">
        <w:rPr>
          <w:rFonts w:eastAsia="Times New Roman"/>
          <w:lang w:eastAsia="es-ES"/>
        </w:rPr>
        <w:t>lingua</w:t>
      </w:r>
      <w:proofErr w:type="spellEnd"/>
      <w:r w:rsidRPr="00501FD7">
        <w:rPr>
          <w:rFonts w:eastAsia="Times New Roman"/>
          <w:lang w:eastAsia="es-ES"/>
        </w:rPr>
        <w:t xml:space="preserve"> franca del Imperio).</w:t>
      </w:r>
      <w:r>
        <w:rPr>
          <w:rFonts w:eastAsia="Times New Roman"/>
          <w:lang w:eastAsia="es-ES"/>
        </w:rPr>
        <w:t xml:space="preserve"> </w:t>
      </w:r>
      <w:r w:rsidRPr="00501FD7">
        <w:rPr>
          <w:rFonts w:eastAsia="Times New Roman"/>
          <w:lang w:eastAsia="es-ES"/>
        </w:rPr>
        <w:t>Un judío de habla semítica podía presentarse ante sus paisanos con su nombre hebreo—p. ej. Leví, Natanael—y usar simultáneamente una versión o equivalente griego: Mateo (del gr. Μα</w:t>
      </w:r>
      <w:proofErr w:type="spellStart"/>
      <w:r w:rsidRPr="00501FD7">
        <w:rPr>
          <w:rFonts w:eastAsia="Times New Roman"/>
          <w:lang w:eastAsia="es-ES"/>
        </w:rPr>
        <w:t>τθ</w:t>
      </w:r>
      <w:proofErr w:type="spellEnd"/>
      <w:r w:rsidRPr="00501FD7">
        <w:rPr>
          <w:rFonts w:eastAsia="Times New Roman"/>
          <w:lang w:eastAsia="es-ES"/>
        </w:rPr>
        <w:t>αῖος), que significa “regalo de Dios.”</w:t>
      </w:r>
    </w:p>
    <w:p w14:paraId="0424B327" w14:textId="2C321C4A" w:rsidR="00501FD7" w:rsidRPr="00501FD7" w:rsidRDefault="00501FD7" w:rsidP="00501FD7">
      <w:pPr>
        <w:spacing w:before="100" w:beforeAutospacing="1" w:after="100" w:afterAutospacing="1" w:line="240" w:lineRule="auto"/>
        <w:rPr>
          <w:rFonts w:eastAsia="Times New Roman"/>
          <w:lang w:eastAsia="es-ES"/>
        </w:rPr>
      </w:pPr>
      <w:r w:rsidRPr="00501FD7">
        <w:rPr>
          <w:rFonts w:eastAsia="Times New Roman"/>
          <w:lang w:eastAsia="es-ES"/>
        </w:rPr>
        <w:t>-Distinción entre nombre personal y apodo o patronímico</w:t>
      </w:r>
    </w:p>
    <w:p w14:paraId="0EF98FA6" w14:textId="0A29011F" w:rsidR="00501FD7" w:rsidRPr="00501FD7" w:rsidRDefault="00501FD7" w:rsidP="00501FD7">
      <w:pPr>
        <w:spacing w:before="100" w:beforeAutospacing="1" w:after="100" w:afterAutospacing="1" w:line="240" w:lineRule="auto"/>
        <w:jc w:val="both"/>
        <w:rPr>
          <w:rFonts w:eastAsia="Times New Roman"/>
          <w:lang w:eastAsia="es-ES"/>
        </w:rPr>
      </w:pPr>
      <w:r>
        <w:rPr>
          <w:rFonts w:eastAsia="Times New Roman"/>
          <w:lang w:eastAsia="es-ES"/>
        </w:rPr>
        <w:lastRenderedPageBreak/>
        <w:t xml:space="preserve">Es el caso de Bartolomé-Natanael. </w:t>
      </w:r>
      <w:r w:rsidRPr="00501FD7">
        <w:rPr>
          <w:rFonts w:eastAsia="Times New Roman"/>
          <w:lang w:eastAsia="es-ES"/>
        </w:rPr>
        <w:t>Bar</w:t>
      </w:r>
      <w:r w:rsidRPr="00501FD7">
        <w:rPr>
          <w:rFonts w:eastAsia="Times New Roman"/>
          <w:lang w:eastAsia="es-ES"/>
        </w:rPr>
        <w:noBreakHyphen/>
      </w:r>
      <w:proofErr w:type="spellStart"/>
      <w:r w:rsidRPr="00501FD7">
        <w:rPr>
          <w:rFonts w:eastAsia="Times New Roman"/>
          <w:lang w:eastAsia="es-ES"/>
        </w:rPr>
        <w:t>Tolmai</w:t>
      </w:r>
      <w:proofErr w:type="spellEnd"/>
      <w:r w:rsidRPr="00501FD7">
        <w:rPr>
          <w:rFonts w:eastAsia="Times New Roman"/>
          <w:lang w:eastAsia="es-ES"/>
        </w:rPr>
        <w:t xml:space="preserve"> (Bar = “hijo de”; </w:t>
      </w:r>
      <w:proofErr w:type="spellStart"/>
      <w:r w:rsidRPr="00501FD7">
        <w:rPr>
          <w:rFonts w:eastAsia="Times New Roman"/>
          <w:lang w:eastAsia="es-ES"/>
        </w:rPr>
        <w:t>Tolmai</w:t>
      </w:r>
      <w:proofErr w:type="spellEnd"/>
      <w:r w:rsidRPr="00501FD7">
        <w:rPr>
          <w:rFonts w:eastAsia="Times New Roman"/>
          <w:lang w:eastAsia="es-ES"/>
        </w:rPr>
        <w:t xml:space="preserve"> = “Ptolomeo” o “abundancia”) era en realidad un patronímico arameo (“hijo de </w:t>
      </w:r>
      <w:proofErr w:type="spellStart"/>
      <w:r w:rsidRPr="00501FD7">
        <w:rPr>
          <w:rFonts w:eastAsia="Times New Roman"/>
          <w:lang w:eastAsia="es-ES"/>
        </w:rPr>
        <w:t>Tolmai</w:t>
      </w:r>
      <w:proofErr w:type="spellEnd"/>
      <w:r w:rsidRPr="00501FD7">
        <w:rPr>
          <w:rFonts w:eastAsia="Times New Roman"/>
          <w:lang w:eastAsia="es-ES"/>
        </w:rPr>
        <w:t>”), mientras que Natanael (“Dios ha dado”) era su nombre de pila hebreo.</w:t>
      </w:r>
    </w:p>
    <w:p w14:paraId="17089ACA" w14:textId="77777777" w:rsidR="00501FD7" w:rsidRPr="00501FD7" w:rsidRDefault="00501FD7" w:rsidP="00501FD7">
      <w:pPr>
        <w:spacing w:before="100" w:beforeAutospacing="1" w:after="100" w:afterAutospacing="1" w:line="240" w:lineRule="auto"/>
        <w:jc w:val="both"/>
        <w:rPr>
          <w:rFonts w:eastAsia="Times New Roman"/>
          <w:lang w:eastAsia="es-ES"/>
        </w:rPr>
      </w:pPr>
      <w:r w:rsidRPr="00501FD7">
        <w:rPr>
          <w:rFonts w:eastAsia="Times New Roman"/>
          <w:lang w:eastAsia="es-ES"/>
        </w:rPr>
        <w:t>En las listas de los Doce Apóstoles, San Juan lo llama “Bartolomé” (indicando su filiación), pero en Juan 1,45–51 aparece como “Natanael” cuando se refiere a su identidad personal y espiritual.</w:t>
      </w:r>
    </w:p>
    <w:p w14:paraId="4026F5CC" w14:textId="621CC53F" w:rsidR="00501FD7" w:rsidRPr="00501FD7" w:rsidRDefault="00501FD7" w:rsidP="00501FD7">
      <w:pPr>
        <w:spacing w:before="100" w:beforeAutospacing="1" w:after="100" w:afterAutospacing="1" w:line="240" w:lineRule="auto"/>
        <w:rPr>
          <w:rFonts w:eastAsia="Times New Roman"/>
          <w:lang w:eastAsia="es-ES"/>
        </w:rPr>
      </w:pPr>
      <w:r w:rsidRPr="00501FD7">
        <w:rPr>
          <w:rFonts w:eastAsia="Times New Roman"/>
          <w:lang w:eastAsia="es-ES"/>
        </w:rPr>
        <w:t>-Adaptación al entorno grecorromano</w:t>
      </w:r>
    </w:p>
    <w:p w14:paraId="5A13C3A5" w14:textId="047E66A4" w:rsidR="00501FD7" w:rsidRPr="00501FD7" w:rsidRDefault="00501FD7" w:rsidP="00501FD7">
      <w:pPr>
        <w:spacing w:before="100" w:beforeAutospacing="1" w:after="100" w:afterAutospacing="1" w:line="240" w:lineRule="auto"/>
        <w:jc w:val="both"/>
        <w:rPr>
          <w:rFonts w:eastAsia="Times New Roman"/>
          <w:lang w:eastAsia="es-ES"/>
        </w:rPr>
      </w:pPr>
      <w:r w:rsidRPr="00501FD7">
        <w:rPr>
          <w:rFonts w:eastAsia="Times New Roman"/>
          <w:lang w:eastAsia="es-ES"/>
        </w:rPr>
        <w:t>Muchos judíos de la diáspora y de las ciudades helenizadas tenían un nombre semítico para su círculo familiar y religioso, y un nombre griego (o hasta latino) para los intercambios comerciales, legales o simplemente para relacionarse con no judíos.</w:t>
      </w:r>
      <w:r>
        <w:rPr>
          <w:rFonts w:eastAsia="Times New Roman"/>
          <w:lang w:eastAsia="es-ES"/>
        </w:rPr>
        <w:t xml:space="preserve"> </w:t>
      </w:r>
      <w:r w:rsidRPr="00501FD7">
        <w:rPr>
          <w:rFonts w:eastAsia="Times New Roman"/>
          <w:lang w:eastAsia="es-ES"/>
        </w:rPr>
        <w:t>Este doble nombre facilitaba la movilidad social: un “Leví” podía ser reconocido en la sinagoga, y como “Mateo” operar en el entorno administrativo romano.</w:t>
      </w:r>
    </w:p>
    <w:p w14:paraId="43456F80" w14:textId="00344A45" w:rsidR="00501FD7" w:rsidRPr="00501FD7" w:rsidRDefault="00501FD7" w:rsidP="00501FD7">
      <w:pPr>
        <w:spacing w:before="100" w:beforeAutospacing="1" w:after="100" w:afterAutospacing="1" w:line="240" w:lineRule="auto"/>
        <w:rPr>
          <w:rFonts w:eastAsia="Times New Roman"/>
          <w:lang w:eastAsia="es-ES"/>
        </w:rPr>
      </w:pPr>
      <w:r w:rsidRPr="00501FD7">
        <w:rPr>
          <w:rFonts w:eastAsia="Times New Roman"/>
          <w:lang w:eastAsia="es-ES"/>
        </w:rPr>
        <w:t>-Casos paralelos en la Biblia</w:t>
      </w:r>
    </w:p>
    <w:p w14:paraId="1DB71B05" w14:textId="558D1A9C" w:rsidR="00501FD7" w:rsidRPr="00501FD7" w:rsidRDefault="00501FD7" w:rsidP="00616D12">
      <w:pPr>
        <w:spacing w:before="100" w:beforeAutospacing="1" w:after="100" w:afterAutospacing="1" w:line="240" w:lineRule="auto"/>
        <w:jc w:val="both"/>
        <w:rPr>
          <w:rFonts w:eastAsia="Times New Roman"/>
          <w:lang w:eastAsia="es-ES"/>
        </w:rPr>
      </w:pPr>
      <w:r w:rsidRPr="00501FD7">
        <w:rPr>
          <w:rFonts w:eastAsia="Times New Roman"/>
          <w:lang w:eastAsia="es-ES"/>
        </w:rPr>
        <w:t xml:space="preserve">Santiago (el Mayor) a veces se confunde con Jacob/Jacobo, y Simón recibe el sobrenombre </w:t>
      </w:r>
      <w:proofErr w:type="spellStart"/>
      <w:r w:rsidRPr="00501FD7">
        <w:rPr>
          <w:rFonts w:eastAsia="Times New Roman"/>
          <w:lang w:eastAsia="es-ES"/>
        </w:rPr>
        <w:t>Πέτρος</w:t>
      </w:r>
      <w:proofErr w:type="spellEnd"/>
      <w:r w:rsidRPr="00501FD7">
        <w:rPr>
          <w:rFonts w:eastAsia="Times New Roman"/>
          <w:lang w:eastAsia="es-ES"/>
        </w:rPr>
        <w:t xml:space="preserve"> (Pedro) de Jesús: así, Simón “Bar</w:t>
      </w:r>
      <w:r w:rsidRPr="00501FD7">
        <w:rPr>
          <w:rFonts w:eastAsia="Times New Roman"/>
          <w:lang w:eastAsia="es-ES"/>
        </w:rPr>
        <w:noBreakHyphen/>
        <w:t>Jona” (“hijo de Jona”) es “Pedro” (la “roca”).</w:t>
      </w:r>
      <w:r>
        <w:rPr>
          <w:rFonts w:eastAsia="Times New Roman"/>
          <w:lang w:eastAsia="es-ES"/>
        </w:rPr>
        <w:t xml:space="preserve"> </w:t>
      </w:r>
      <w:r w:rsidRPr="00501FD7">
        <w:rPr>
          <w:rFonts w:eastAsia="Times New Roman"/>
          <w:lang w:eastAsia="es-ES"/>
        </w:rPr>
        <w:t>Esteban, originario de Hebrón, podría también haber tenido un cognomen griego para su predicación en Antioquía.</w:t>
      </w:r>
    </w:p>
    <w:p w14:paraId="14944E49" w14:textId="77777777" w:rsidR="00501FD7" w:rsidRDefault="00501FD7" w:rsidP="00616D12">
      <w:pPr>
        <w:spacing w:before="100" w:beforeAutospacing="1" w:after="100" w:afterAutospacing="1" w:line="240" w:lineRule="auto"/>
        <w:jc w:val="both"/>
        <w:rPr>
          <w:rFonts w:eastAsia="Times New Roman"/>
          <w:lang w:eastAsia="es-ES"/>
        </w:rPr>
      </w:pPr>
      <w:r w:rsidRPr="00501FD7">
        <w:rPr>
          <w:rFonts w:eastAsia="Times New Roman"/>
          <w:lang w:eastAsia="es-ES"/>
        </w:rPr>
        <w:t>En suma, la coexistencia de dos nombres—uno semítico y otro grecolatino—respondía a la realidad sociolingüística de Judea del siglo I: un puente entre la tradición judía y el mundo helenístico en que se movían cotidianamente.</w:t>
      </w:r>
    </w:p>
    <w:p w14:paraId="1EBC4AF4" w14:textId="56699337" w:rsidR="00616D12" w:rsidRPr="00616D12" w:rsidRDefault="00616D12" w:rsidP="00616D12">
      <w:pPr>
        <w:spacing w:before="100" w:beforeAutospacing="1" w:after="100" w:afterAutospacing="1" w:line="240" w:lineRule="auto"/>
        <w:jc w:val="both"/>
        <w:rPr>
          <w:rFonts w:eastAsia="Times New Roman"/>
          <w:lang w:eastAsia="es-ES"/>
        </w:rPr>
      </w:pPr>
      <w:r w:rsidRPr="00616D12">
        <w:rPr>
          <w:rFonts w:eastAsia="Times New Roman"/>
          <w:lang w:eastAsia="es-ES"/>
        </w:rPr>
        <w:t>Los evangelios nos muestran así la vocación de estos siete discípulos que posteriormente serán nombrados Apóstoles.</w:t>
      </w:r>
    </w:p>
    <w:p w14:paraId="0D57312F" w14:textId="748E767B" w:rsidR="00616D12" w:rsidRPr="00501FD7" w:rsidRDefault="00616D12" w:rsidP="00616D12">
      <w:pPr>
        <w:spacing w:before="100" w:beforeAutospacing="1" w:after="100" w:afterAutospacing="1" w:line="240" w:lineRule="auto"/>
        <w:jc w:val="both"/>
        <w:rPr>
          <w:rFonts w:eastAsia="Times New Roman"/>
          <w:lang w:eastAsia="es-ES"/>
        </w:rPr>
      </w:pPr>
      <w:r w:rsidRPr="00616D12">
        <w:lastRenderedPageBreak/>
        <w:t>Antes de</w:t>
      </w:r>
      <w:r>
        <w:t>l Sermón de la Montaña</w:t>
      </w:r>
      <w:r w:rsidRPr="00616D12">
        <w:t>, como ya hiciera antes de iniciar su vida pública, Jesús se retiró a la montaña a orar, y pas</w:t>
      </w:r>
      <w:r>
        <w:t>ó</w:t>
      </w:r>
      <w:r w:rsidRPr="00616D12">
        <w:t xml:space="preserve"> la noche en oración. Y cuando fue de día llamó a sí </w:t>
      </w:r>
      <w:r w:rsidR="00BB2B84">
        <w:t xml:space="preserve">a </w:t>
      </w:r>
      <w:r w:rsidRPr="00616D12">
        <w:t>sus discípulos y se eligió entre ellos a doce</w:t>
      </w:r>
      <w:r>
        <w:t xml:space="preserve"> a los</w:t>
      </w:r>
      <w:r w:rsidRPr="00616D12">
        <w:t xml:space="preserve"> que llamó apóstoles (Lucas, 6, 12-13).</w:t>
      </w:r>
    </w:p>
    <w:p w14:paraId="00203CFF" w14:textId="2475AF98" w:rsidR="00501FD7" w:rsidRDefault="00E27CB1" w:rsidP="00CE734F">
      <w:pPr>
        <w:spacing w:before="100" w:beforeAutospacing="1" w:after="100" w:afterAutospacing="1" w:line="240" w:lineRule="auto"/>
        <w:jc w:val="both"/>
        <w:rPr>
          <w:rFonts w:eastAsia="Times New Roman"/>
          <w:lang w:eastAsia="es-ES"/>
        </w:rPr>
      </w:pPr>
      <w:r w:rsidRPr="00E27CB1">
        <w:rPr>
          <w:rFonts w:eastAsia="Times New Roman"/>
          <w:lang w:eastAsia="es-ES"/>
        </w:rPr>
        <w:t>La palabra apóstol (άπ</w:t>
      </w:r>
      <w:proofErr w:type="spellStart"/>
      <w:r w:rsidRPr="00E27CB1">
        <w:rPr>
          <w:rFonts w:eastAsia="Times New Roman"/>
          <w:lang w:eastAsia="es-ES"/>
        </w:rPr>
        <w:t>όστολος</w:t>
      </w:r>
      <w:proofErr w:type="spellEnd"/>
      <w:r w:rsidRPr="00E27CB1">
        <w:rPr>
          <w:rFonts w:eastAsia="Times New Roman"/>
          <w:lang w:eastAsia="es-ES"/>
        </w:rPr>
        <w:t xml:space="preserve">) significaba en griego «enviado» y correspondía etimológicamente al hebreo </w:t>
      </w:r>
      <w:proofErr w:type="spellStart"/>
      <w:r w:rsidRPr="00E27CB1">
        <w:rPr>
          <w:rFonts w:eastAsia="Times New Roman"/>
          <w:lang w:eastAsia="es-ES"/>
        </w:rPr>
        <w:t>shaluah</w:t>
      </w:r>
      <w:proofErr w:type="spellEnd"/>
      <w:r w:rsidRPr="00E27CB1">
        <w:rPr>
          <w:rFonts w:eastAsia="Times New Roman"/>
          <w:lang w:eastAsia="es-ES"/>
        </w:rPr>
        <w:t xml:space="preserve"> (o </w:t>
      </w:r>
      <w:proofErr w:type="spellStart"/>
      <w:r w:rsidRPr="00E27CB1">
        <w:rPr>
          <w:rFonts w:eastAsia="Times New Roman"/>
          <w:lang w:eastAsia="es-ES"/>
        </w:rPr>
        <w:t>shaliah</w:t>
      </w:r>
      <w:proofErr w:type="spellEnd"/>
      <w:r w:rsidRPr="00E27CB1">
        <w:rPr>
          <w:rFonts w:eastAsia="Times New Roman"/>
          <w:lang w:eastAsia="es-ES"/>
        </w:rPr>
        <w:t xml:space="preserve">) y al arameo </w:t>
      </w:r>
      <w:proofErr w:type="spellStart"/>
      <w:r w:rsidRPr="00E27CB1">
        <w:rPr>
          <w:rFonts w:eastAsia="Times New Roman"/>
          <w:lang w:eastAsia="es-ES"/>
        </w:rPr>
        <w:t>shaluhā</w:t>
      </w:r>
      <w:proofErr w:type="spellEnd"/>
      <w:r>
        <w:rPr>
          <w:rFonts w:eastAsia="Times New Roman"/>
          <w:lang w:eastAsia="es-ES"/>
        </w:rPr>
        <w:t>.</w:t>
      </w:r>
    </w:p>
    <w:p w14:paraId="6FA0AD41" w14:textId="77777777" w:rsidR="009A6739" w:rsidRPr="009A6739" w:rsidRDefault="009A6739" w:rsidP="009A6739">
      <w:pPr>
        <w:spacing w:before="100" w:beforeAutospacing="1" w:after="100" w:afterAutospacing="1" w:line="240" w:lineRule="auto"/>
        <w:jc w:val="both"/>
        <w:rPr>
          <w:rFonts w:eastAsia="Times New Roman"/>
          <w:lang w:eastAsia="es-ES"/>
        </w:rPr>
      </w:pPr>
      <w:r w:rsidRPr="009A6739">
        <w:rPr>
          <w:rFonts w:eastAsia="Times New Roman"/>
          <w:lang w:eastAsia="es-ES"/>
        </w:rPr>
        <w:t xml:space="preserve">En tiempos de Cristo, tanto en el mundo judío como en el grecorromano, los términos </w:t>
      </w:r>
      <w:r w:rsidRPr="009A6739">
        <w:rPr>
          <w:rFonts w:eastAsia="Times New Roman"/>
          <w:i/>
          <w:iCs/>
          <w:lang w:eastAsia="es-ES"/>
        </w:rPr>
        <w:t>apóstol</w:t>
      </w:r>
      <w:r w:rsidRPr="009A6739">
        <w:rPr>
          <w:rFonts w:eastAsia="Times New Roman"/>
          <w:lang w:eastAsia="es-ES"/>
        </w:rPr>
        <w:t xml:space="preserve"> (griego </w:t>
      </w:r>
      <w:r w:rsidRPr="009A6739">
        <w:rPr>
          <w:rFonts w:ascii="Arial" w:eastAsia="Times New Roman" w:hAnsi="Arial" w:cs="Arial"/>
          <w:lang w:eastAsia="es-ES"/>
        </w:rPr>
        <w:t>ἀ</w:t>
      </w:r>
      <w:r w:rsidRPr="009A6739">
        <w:rPr>
          <w:rFonts w:eastAsia="Times New Roman"/>
          <w:lang w:eastAsia="es-ES"/>
        </w:rPr>
        <w:t>π</w:t>
      </w:r>
      <w:proofErr w:type="spellStart"/>
      <w:r w:rsidRPr="009A6739">
        <w:rPr>
          <w:rFonts w:eastAsia="Times New Roman"/>
          <w:lang w:eastAsia="es-ES"/>
        </w:rPr>
        <w:t>όστολος</w:t>
      </w:r>
      <w:proofErr w:type="spellEnd"/>
      <w:r w:rsidRPr="009A6739">
        <w:rPr>
          <w:rFonts w:eastAsia="Times New Roman"/>
          <w:lang w:eastAsia="es-ES"/>
        </w:rPr>
        <w:t xml:space="preserve">, </w:t>
      </w:r>
      <w:r w:rsidRPr="009A6739">
        <w:rPr>
          <w:rFonts w:eastAsia="Times New Roman"/>
          <w:i/>
          <w:iCs/>
          <w:lang w:eastAsia="es-ES"/>
        </w:rPr>
        <w:t>apóstolos</w:t>
      </w:r>
      <w:r w:rsidRPr="009A6739">
        <w:rPr>
          <w:rFonts w:eastAsia="Times New Roman"/>
          <w:lang w:eastAsia="es-ES"/>
        </w:rPr>
        <w:t xml:space="preserve">) y su equivalente hebreo-arameo </w:t>
      </w:r>
      <w:proofErr w:type="spellStart"/>
      <w:r w:rsidRPr="009A6739">
        <w:rPr>
          <w:rFonts w:eastAsia="Times New Roman"/>
          <w:lang w:eastAsia="es-ES"/>
        </w:rPr>
        <w:t>shaluah</w:t>
      </w:r>
      <w:proofErr w:type="spellEnd"/>
      <w:r w:rsidRPr="009A6739">
        <w:rPr>
          <w:rFonts w:eastAsia="Times New Roman"/>
          <w:lang w:eastAsia="es-ES"/>
        </w:rPr>
        <w:t xml:space="preserve"> (</w:t>
      </w:r>
      <w:proofErr w:type="spellStart"/>
      <w:r w:rsidRPr="009A6739">
        <w:rPr>
          <w:rFonts w:eastAsia="Times New Roman"/>
          <w:i/>
          <w:iCs/>
          <w:lang w:eastAsia="es-ES"/>
        </w:rPr>
        <w:t>shalia</w:t>
      </w:r>
      <w:r w:rsidRPr="009A6739">
        <w:rPr>
          <w:rFonts w:ascii="Calibri" w:eastAsia="Times New Roman" w:hAnsi="Calibri" w:cs="Calibri"/>
          <w:i/>
          <w:iCs/>
          <w:lang w:eastAsia="es-ES"/>
        </w:rPr>
        <w:t>ḥ</w:t>
      </w:r>
      <w:proofErr w:type="spellEnd"/>
      <w:r w:rsidRPr="009A6739">
        <w:rPr>
          <w:rFonts w:eastAsia="Times New Roman"/>
          <w:lang w:eastAsia="es-ES"/>
        </w:rPr>
        <w:t xml:space="preserve"> en hebreo, </w:t>
      </w:r>
      <w:proofErr w:type="spellStart"/>
      <w:r w:rsidRPr="009A6739">
        <w:rPr>
          <w:rFonts w:eastAsia="Times New Roman"/>
          <w:i/>
          <w:iCs/>
          <w:lang w:eastAsia="es-ES"/>
        </w:rPr>
        <w:t>shalu</w:t>
      </w:r>
      <w:r w:rsidRPr="009A6739">
        <w:rPr>
          <w:rFonts w:ascii="Calibri" w:eastAsia="Times New Roman" w:hAnsi="Calibri" w:cs="Calibri"/>
          <w:i/>
          <w:iCs/>
          <w:lang w:eastAsia="es-ES"/>
        </w:rPr>
        <w:t>ḥ</w:t>
      </w:r>
      <w:r w:rsidRPr="009A6739">
        <w:rPr>
          <w:rFonts w:eastAsia="Times New Roman"/>
          <w:i/>
          <w:iCs/>
          <w:lang w:eastAsia="es-ES"/>
        </w:rPr>
        <w:t>ā</w:t>
      </w:r>
      <w:proofErr w:type="spellEnd"/>
      <w:r w:rsidRPr="009A6739">
        <w:rPr>
          <w:rFonts w:eastAsia="Times New Roman"/>
          <w:lang w:eastAsia="es-ES"/>
        </w:rPr>
        <w:t xml:space="preserve"> en arameo) designaban a una persona enviada con autoridad para representar a otro, especialmente en una misión concreta.</w:t>
      </w:r>
    </w:p>
    <w:p w14:paraId="25AC17BC" w14:textId="04F97551" w:rsidR="009A6739" w:rsidRPr="009A6739" w:rsidRDefault="009A6739" w:rsidP="009A6739">
      <w:pPr>
        <w:jc w:val="both"/>
        <w:rPr>
          <w:lang w:eastAsia="es-ES"/>
        </w:rPr>
      </w:pPr>
      <w:r w:rsidRPr="009A6739">
        <w:rPr>
          <w:lang w:eastAsia="es-ES"/>
        </w:rPr>
        <w:t>En el contexto judío</w:t>
      </w:r>
      <w:r>
        <w:rPr>
          <w:lang w:eastAsia="es-ES"/>
        </w:rPr>
        <w:t>, e</w:t>
      </w:r>
      <w:r w:rsidRPr="009A6739">
        <w:rPr>
          <w:rFonts w:eastAsia="Times New Roman"/>
          <w:lang w:eastAsia="es-ES"/>
        </w:rPr>
        <w:t xml:space="preserve">l término </w:t>
      </w:r>
      <w:proofErr w:type="spellStart"/>
      <w:r w:rsidRPr="009A6739">
        <w:rPr>
          <w:rFonts w:eastAsia="Times New Roman"/>
          <w:i/>
          <w:iCs/>
          <w:lang w:eastAsia="es-ES"/>
        </w:rPr>
        <w:t>shaliaḥ</w:t>
      </w:r>
      <w:proofErr w:type="spellEnd"/>
      <w:r w:rsidRPr="009A6739">
        <w:rPr>
          <w:rFonts w:eastAsia="Times New Roman"/>
          <w:lang w:eastAsia="es-ES"/>
        </w:rPr>
        <w:t xml:space="preserve"> tenía un significado técnico y legal en el judaísmo del Segundo Templo. Se usaba para designar a alguien que actuaba como representante legal autorizado de otra persona, una especie de apoderado o delegado con plena capacidad para actuar en nombre del que lo enviaba. La fórmula jurídica tradicional era:</w:t>
      </w:r>
    </w:p>
    <w:p w14:paraId="56173D8C" w14:textId="77777777" w:rsidR="009A6739" w:rsidRPr="009A6739" w:rsidRDefault="009A6739" w:rsidP="009A6739">
      <w:pPr>
        <w:spacing w:beforeAutospacing="1" w:after="100" w:afterAutospacing="1" w:line="240" w:lineRule="auto"/>
        <w:rPr>
          <w:rFonts w:eastAsia="Times New Roman"/>
          <w:lang w:eastAsia="es-ES"/>
        </w:rPr>
      </w:pPr>
      <w:r w:rsidRPr="009A6739">
        <w:rPr>
          <w:rFonts w:eastAsia="Times New Roman"/>
          <w:lang w:eastAsia="es-ES"/>
        </w:rPr>
        <w:t>«El enviado de una persona es como la misma persona» (</w:t>
      </w:r>
      <w:proofErr w:type="spellStart"/>
      <w:r w:rsidRPr="009A6739">
        <w:rPr>
          <w:rFonts w:eastAsia="Times New Roman"/>
          <w:i/>
          <w:iCs/>
          <w:lang w:eastAsia="es-ES"/>
        </w:rPr>
        <w:t>shaliaḥ</w:t>
      </w:r>
      <w:proofErr w:type="spellEnd"/>
      <w:r w:rsidRPr="009A6739">
        <w:rPr>
          <w:rFonts w:eastAsia="Times New Roman"/>
          <w:i/>
          <w:iCs/>
          <w:lang w:eastAsia="es-ES"/>
        </w:rPr>
        <w:t xml:space="preserve"> </w:t>
      </w:r>
      <w:proofErr w:type="spellStart"/>
      <w:r w:rsidRPr="009A6739">
        <w:rPr>
          <w:rFonts w:eastAsia="Times New Roman"/>
          <w:i/>
          <w:iCs/>
          <w:lang w:eastAsia="es-ES"/>
        </w:rPr>
        <w:t>adam</w:t>
      </w:r>
      <w:proofErr w:type="spellEnd"/>
      <w:r w:rsidRPr="009A6739">
        <w:rPr>
          <w:rFonts w:eastAsia="Times New Roman"/>
          <w:i/>
          <w:iCs/>
          <w:lang w:eastAsia="es-ES"/>
        </w:rPr>
        <w:t xml:space="preserve"> </w:t>
      </w:r>
      <w:proofErr w:type="spellStart"/>
      <w:r w:rsidRPr="009A6739">
        <w:rPr>
          <w:rFonts w:eastAsia="Times New Roman"/>
          <w:i/>
          <w:iCs/>
          <w:lang w:eastAsia="es-ES"/>
        </w:rPr>
        <w:t>kemoto</w:t>
      </w:r>
      <w:proofErr w:type="spellEnd"/>
      <w:r w:rsidRPr="009A6739">
        <w:rPr>
          <w:rFonts w:eastAsia="Times New Roman"/>
          <w:lang w:eastAsia="es-ES"/>
        </w:rPr>
        <w:t xml:space="preserve">, Mishná, </w:t>
      </w:r>
      <w:proofErr w:type="spellStart"/>
      <w:r w:rsidRPr="009A6739">
        <w:rPr>
          <w:rFonts w:eastAsia="Times New Roman"/>
          <w:i/>
          <w:iCs/>
          <w:lang w:eastAsia="es-ES"/>
        </w:rPr>
        <w:t>Berajot</w:t>
      </w:r>
      <w:proofErr w:type="spellEnd"/>
      <w:r w:rsidRPr="009A6739">
        <w:rPr>
          <w:rFonts w:eastAsia="Times New Roman"/>
          <w:lang w:eastAsia="es-ES"/>
        </w:rPr>
        <w:t xml:space="preserve"> 5:5).</w:t>
      </w:r>
    </w:p>
    <w:p w14:paraId="54A101D2" w14:textId="77777777" w:rsidR="009A6739" w:rsidRPr="009A6739" w:rsidRDefault="009A6739" w:rsidP="009A6739">
      <w:pPr>
        <w:spacing w:before="100" w:beforeAutospacing="1" w:after="100" w:afterAutospacing="1" w:line="240" w:lineRule="auto"/>
        <w:jc w:val="both"/>
        <w:rPr>
          <w:rFonts w:eastAsia="Times New Roman"/>
          <w:lang w:eastAsia="es-ES"/>
        </w:rPr>
      </w:pPr>
      <w:r w:rsidRPr="009A6739">
        <w:rPr>
          <w:rFonts w:eastAsia="Times New Roman"/>
          <w:lang w:eastAsia="es-ES"/>
        </w:rPr>
        <w:t>Esto tenía implicaciones tanto en asuntos civiles (como contratos, divorcios o negocios) como religiosos (por ejemplo, en la entrega de ofrendas o la representación en actos cultuales).</w:t>
      </w:r>
    </w:p>
    <w:p w14:paraId="1C36A568" w14:textId="24DC1689" w:rsidR="009A6739" w:rsidRPr="009A6739" w:rsidRDefault="009A6739" w:rsidP="00B63BDA">
      <w:pPr>
        <w:jc w:val="both"/>
        <w:rPr>
          <w:lang w:eastAsia="es-ES"/>
        </w:rPr>
      </w:pPr>
      <w:r w:rsidRPr="00B63BDA">
        <w:rPr>
          <w:lang w:eastAsia="es-ES"/>
        </w:rPr>
        <w:t>En el contexto grecorromano</w:t>
      </w:r>
      <w:r w:rsidR="00B63BDA">
        <w:rPr>
          <w:lang w:eastAsia="es-ES"/>
        </w:rPr>
        <w:t xml:space="preserve">, </w:t>
      </w:r>
      <w:r w:rsidR="00B63BDA">
        <w:rPr>
          <w:rFonts w:eastAsia="Times New Roman"/>
          <w:lang w:eastAsia="es-ES"/>
        </w:rPr>
        <w:t>l</w:t>
      </w:r>
      <w:r w:rsidRPr="009A6739">
        <w:rPr>
          <w:rFonts w:eastAsia="Times New Roman"/>
          <w:lang w:eastAsia="es-ES"/>
        </w:rPr>
        <w:t xml:space="preserve">a palabra griega </w:t>
      </w:r>
      <w:r w:rsidRPr="009A6739">
        <w:rPr>
          <w:rFonts w:eastAsia="Times New Roman"/>
          <w:i/>
          <w:iCs/>
          <w:lang w:eastAsia="es-ES"/>
        </w:rPr>
        <w:t>apóstolos</w:t>
      </w:r>
      <w:r w:rsidRPr="009A6739">
        <w:rPr>
          <w:rFonts w:eastAsia="Times New Roman"/>
          <w:lang w:eastAsia="es-ES"/>
        </w:rPr>
        <w:t xml:space="preserve"> (de </w:t>
      </w:r>
      <w:proofErr w:type="spellStart"/>
      <w:r w:rsidRPr="009A6739">
        <w:rPr>
          <w:rFonts w:eastAsia="Times New Roman"/>
          <w:i/>
          <w:iCs/>
          <w:lang w:eastAsia="es-ES"/>
        </w:rPr>
        <w:t>apo</w:t>
      </w:r>
      <w:proofErr w:type="spellEnd"/>
      <w:r w:rsidRPr="009A6739">
        <w:rPr>
          <w:rFonts w:eastAsia="Times New Roman"/>
          <w:i/>
          <w:iCs/>
          <w:lang w:eastAsia="es-ES"/>
        </w:rPr>
        <w:t>-</w:t>
      </w:r>
      <w:r w:rsidRPr="009A6739">
        <w:rPr>
          <w:rFonts w:eastAsia="Times New Roman"/>
          <w:lang w:eastAsia="es-ES"/>
        </w:rPr>
        <w:t xml:space="preserve"> = "desde", y </w:t>
      </w:r>
      <w:proofErr w:type="spellStart"/>
      <w:r w:rsidRPr="009A6739">
        <w:rPr>
          <w:rFonts w:eastAsia="Times New Roman"/>
          <w:i/>
          <w:iCs/>
          <w:lang w:eastAsia="es-ES"/>
        </w:rPr>
        <w:t>stellō</w:t>
      </w:r>
      <w:proofErr w:type="spellEnd"/>
      <w:r w:rsidRPr="009A6739">
        <w:rPr>
          <w:rFonts w:eastAsia="Times New Roman"/>
          <w:lang w:eastAsia="es-ES"/>
        </w:rPr>
        <w:t xml:space="preserve"> = "enviar") era menos común que otros términos para "enviado" (como </w:t>
      </w:r>
      <w:proofErr w:type="spellStart"/>
      <w:r w:rsidRPr="009A6739">
        <w:rPr>
          <w:rFonts w:eastAsia="Times New Roman"/>
          <w:i/>
          <w:iCs/>
          <w:lang w:eastAsia="es-ES"/>
        </w:rPr>
        <w:t>ángelos</w:t>
      </w:r>
      <w:proofErr w:type="spellEnd"/>
      <w:r w:rsidRPr="009A6739">
        <w:rPr>
          <w:rFonts w:eastAsia="Times New Roman"/>
          <w:lang w:eastAsia="es-ES"/>
        </w:rPr>
        <w:t xml:space="preserve">, </w:t>
      </w:r>
      <w:proofErr w:type="spellStart"/>
      <w:r w:rsidRPr="009A6739">
        <w:rPr>
          <w:rFonts w:eastAsia="Times New Roman"/>
          <w:lang w:eastAsia="es-ES"/>
        </w:rPr>
        <w:t>ἄγγελος</w:t>
      </w:r>
      <w:proofErr w:type="spellEnd"/>
      <w:r w:rsidR="00B63BDA">
        <w:rPr>
          <w:rFonts w:eastAsia="Times New Roman"/>
          <w:lang w:eastAsia="es-ES"/>
        </w:rPr>
        <w:t xml:space="preserve"> </w:t>
      </w:r>
      <w:r w:rsidRPr="009A6739">
        <w:rPr>
          <w:rFonts w:eastAsia="Times New Roman"/>
          <w:lang w:eastAsia="es-ES"/>
        </w:rPr>
        <w:t xml:space="preserve">"mensajero"), pero también se utilizaba para describir a emisarios, delegados </w:t>
      </w:r>
      <w:r w:rsidRPr="009A6739">
        <w:rPr>
          <w:rFonts w:eastAsia="Times New Roman"/>
          <w:lang w:eastAsia="es-ES"/>
        </w:rPr>
        <w:lastRenderedPageBreak/>
        <w:t xml:space="preserve">o embajadores, especialmente en contextos marítimos o comerciales. Un </w:t>
      </w:r>
      <w:r w:rsidRPr="009A6739">
        <w:rPr>
          <w:rFonts w:eastAsia="Times New Roman"/>
          <w:i/>
          <w:iCs/>
          <w:lang w:eastAsia="es-ES"/>
        </w:rPr>
        <w:t>apóstolos</w:t>
      </w:r>
      <w:r w:rsidRPr="009A6739">
        <w:rPr>
          <w:rFonts w:eastAsia="Times New Roman"/>
          <w:lang w:eastAsia="es-ES"/>
        </w:rPr>
        <w:t xml:space="preserve"> podía ser un enviado oficial, representante diplomático o comercial, alguien encargado de cumplir una misión específica.</w:t>
      </w:r>
    </w:p>
    <w:p w14:paraId="4244B821" w14:textId="77777777" w:rsidR="009A6739" w:rsidRPr="009A6739" w:rsidRDefault="009A6739" w:rsidP="00B63BDA">
      <w:pPr>
        <w:spacing w:before="100" w:beforeAutospacing="1" w:after="100" w:afterAutospacing="1" w:line="240" w:lineRule="auto"/>
        <w:jc w:val="both"/>
        <w:rPr>
          <w:rFonts w:eastAsia="Times New Roman"/>
          <w:lang w:eastAsia="es-ES"/>
        </w:rPr>
      </w:pPr>
      <w:r w:rsidRPr="009A6739">
        <w:rPr>
          <w:rFonts w:eastAsia="Times New Roman"/>
          <w:lang w:eastAsia="es-ES"/>
        </w:rPr>
        <w:t>Cuando Jesús elige a los Doce y los llama "apóstoles" (</w:t>
      </w:r>
      <w:proofErr w:type="spellStart"/>
      <w:r w:rsidRPr="009A6739">
        <w:rPr>
          <w:rFonts w:eastAsia="Times New Roman"/>
          <w:i/>
          <w:iCs/>
          <w:lang w:eastAsia="es-ES"/>
        </w:rPr>
        <w:t>apóstoloi</w:t>
      </w:r>
      <w:proofErr w:type="spellEnd"/>
      <w:r w:rsidRPr="009A6739">
        <w:rPr>
          <w:rFonts w:eastAsia="Times New Roman"/>
          <w:lang w:eastAsia="es-ES"/>
        </w:rPr>
        <w:t>), está resignificando un término conocido en ambos contextos —judío y griego— para aplicarlo a su propio ministerio: son los enviados por Él con autoridad para proclamar el Reino de Dios. En este uso, la palabra conserva el sentido de representación y misión, pero ahora con una dimensión escatológica y teológica: los apóstoles son los representantes del Mesías, testigos autorizados de su vida, muerte y resurrección.</w:t>
      </w:r>
    </w:p>
    <w:p w14:paraId="5FD74BC4" w14:textId="77777777" w:rsidR="00B63BDA" w:rsidRDefault="009A6739" w:rsidP="00B63BDA">
      <w:pPr>
        <w:spacing w:before="100" w:beforeAutospacing="1" w:after="100" w:afterAutospacing="1" w:line="240" w:lineRule="auto"/>
        <w:jc w:val="both"/>
        <w:rPr>
          <w:rFonts w:eastAsia="Times New Roman"/>
          <w:lang w:eastAsia="es-ES"/>
        </w:rPr>
      </w:pPr>
      <w:r w:rsidRPr="009A6739">
        <w:rPr>
          <w:rFonts w:eastAsia="Times New Roman"/>
          <w:lang w:eastAsia="es-ES"/>
        </w:rPr>
        <w:t>Por tanto, en la sociedad de tiempos de Cristo</w:t>
      </w:r>
      <w:r w:rsidR="00B63BDA">
        <w:rPr>
          <w:rFonts w:eastAsia="Times New Roman"/>
          <w:lang w:eastAsia="es-ES"/>
        </w:rPr>
        <w:t xml:space="preserve">, </w:t>
      </w:r>
      <w:proofErr w:type="spellStart"/>
      <w:r w:rsidRPr="009A6739">
        <w:rPr>
          <w:rFonts w:eastAsia="Times New Roman"/>
          <w:i/>
          <w:iCs/>
          <w:lang w:eastAsia="es-ES"/>
        </w:rPr>
        <w:t>Shaliaḥ</w:t>
      </w:r>
      <w:proofErr w:type="spellEnd"/>
      <w:r w:rsidRPr="009A6739">
        <w:rPr>
          <w:rFonts w:eastAsia="Times New Roman"/>
          <w:lang w:eastAsia="es-ES"/>
        </w:rPr>
        <w:t xml:space="preserve"> o </w:t>
      </w:r>
      <w:proofErr w:type="spellStart"/>
      <w:r w:rsidRPr="009A6739">
        <w:rPr>
          <w:rFonts w:eastAsia="Times New Roman"/>
          <w:i/>
          <w:iCs/>
          <w:lang w:eastAsia="es-ES"/>
        </w:rPr>
        <w:t>shaluḥā</w:t>
      </w:r>
      <w:proofErr w:type="spellEnd"/>
      <w:r w:rsidRPr="009A6739">
        <w:rPr>
          <w:rFonts w:eastAsia="Times New Roman"/>
          <w:lang w:eastAsia="es-ES"/>
        </w:rPr>
        <w:t xml:space="preserve"> se refería a un representante legal autorizado en el judaísmo.</w:t>
      </w:r>
      <w:r w:rsidR="00B63BDA">
        <w:rPr>
          <w:rFonts w:eastAsia="Times New Roman"/>
          <w:lang w:eastAsia="es-ES"/>
        </w:rPr>
        <w:t xml:space="preserve"> </w:t>
      </w:r>
      <w:r w:rsidRPr="009A6739">
        <w:rPr>
          <w:rFonts w:eastAsia="Times New Roman"/>
          <w:i/>
          <w:iCs/>
          <w:lang w:eastAsia="es-ES"/>
        </w:rPr>
        <w:t>Apóstolos</w:t>
      </w:r>
      <w:r w:rsidRPr="009A6739">
        <w:rPr>
          <w:rFonts w:eastAsia="Times New Roman"/>
          <w:lang w:eastAsia="es-ES"/>
        </w:rPr>
        <w:t xml:space="preserve"> designaba a un emisario o delegado oficial, especialmente en contextos diplomáticos o misionales.</w:t>
      </w:r>
    </w:p>
    <w:p w14:paraId="20225949" w14:textId="6EAF8D94" w:rsidR="009A6739" w:rsidRDefault="009A6739" w:rsidP="00B63BDA">
      <w:pPr>
        <w:spacing w:before="100" w:beforeAutospacing="1" w:after="100" w:afterAutospacing="1" w:line="240" w:lineRule="auto"/>
        <w:jc w:val="both"/>
        <w:rPr>
          <w:rFonts w:eastAsia="Times New Roman"/>
          <w:lang w:eastAsia="es-ES"/>
        </w:rPr>
      </w:pPr>
      <w:r w:rsidRPr="009A6739">
        <w:rPr>
          <w:rFonts w:eastAsia="Times New Roman"/>
          <w:lang w:eastAsia="es-ES"/>
        </w:rPr>
        <w:t>Jesús adopta este modelo y lo transforma en el sentido de un enviado divinamente comisionado para predicar y actuar en su nombre.</w:t>
      </w:r>
    </w:p>
    <w:p w14:paraId="782A7068" w14:textId="77777777" w:rsidR="006453FC" w:rsidRDefault="007E1FB6" w:rsidP="007E1FB6">
      <w:pPr>
        <w:suppressAutoHyphens/>
        <w:spacing w:after="200" w:line="276" w:lineRule="auto"/>
        <w:jc w:val="both"/>
        <w:rPr>
          <w:rFonts w:eastAsia="Calibri"/>
          <w:lang w:val="es-AR" w:eastAsia="zh-CN"/>
        </w:rPr>
      </w:pPr>
      <w:r w:rsidRPr="007E1FB6">
        <w:rPr>
          <w:rFonts w:eastAsia="Calibri"/>
          <w:lang w:val="es-AR" w:eastAsia="zh-CN"/>
        </w:rPr>
        <w:t xml:space="preserve">La lista de los doce </w:t>
      </w:r>
      <w:r>
        <w:rPr>
          <w:rFonts w:eastAsia="Calibri"/>
          <w:lang w:val="es-AR" w:eastAsia="zh-CN"/>
        </w:rPr>
        <w:t>la encontramos cuatro veces</w:t>
      </w:r>
      <w:r w:rsidRPr="007E1FB6">
        <w:rPr>
          <w:rFonts w:eastAsia="Calibri"/>
          <w:lang w:val="es-AR" w:eastAsia="zh-CN"/>
        </w:rPr>
        <w:t xml:space="preserve">: tres en los sinópticos (Mateo, 10, 2-4; Marcos, 3, 16-19; Lucas, 6, 14-16) y una en los Hechos (1, 13). Ninguna de las listas concuerda del todo, ni </w:t>
      </w:r>
      <w:r>
        <w:rPr>
          <w:rFonts w:eastAsia="Calibri"/>
          <w:lang w:val="es-AR" w:eastAsia="zh-CN"/>
        </w:rPr>
        <w:t>siquiera</w:t>
      </w:r>
      <w:r w:rsidRPr="007E1FB6">
        <w:rPr>
          <w:rFonts w:eastAsia="Calibri"/>
          <w:lang w:val="es-AR" w:eastAsia="zh-CN"/>
        </w:rPr>
        <w:t xml:space="preserve"> las listas de Lucas y de Hechos, que son del mismo autor</w:t>
      </w:r>
      <w:r>
        <w:rPr>
          <w:rFonts w:eastAsia="Calibri"/>
          <w:lang w:val="es-AR" w:eastAsia="zh-CN"/>
        </w:rPr>
        <w:t>, lo cual reafirma la tesis de que un mismo personaje es nombrado con uno de sus nombres distinto en cada ocasión, como en el caso de que se me nombrara a mí en distintos escritos, llamándome Jesús en unos y Fernández-Pedrera en otros, o que en unos terceros se me nombrara con un apodo o título</w:t>
      </w:r>
      <w:r w:rsidRPr="007E1FB6">
        <w:rPr>
          <w:rFonts w:eastAsia="Calibri"/>
          <w:lang w:val="es-AR" w:eastAsia="zh-CN"/>
        </w:rPr>
        <w:t xml:space="preserve">. </w:t>
      </w:r>
    </w:p>
    <w:p w14:paraId="05699F6B" w14:textId="4EF0C670" w:rsidR="007E1FB6" w:rsidRPr="007E1FB6" w:rsidRDefault="007E1FB6" w:rsidP="007E1FB6">
      <w:pPr>
        <w:suppressAutoHyphens/>
        <w:spacing w:after="200" w:line="276" w:lineRule="auto"/>
        <w:jc w:val="both"/>
        <w:rPr>
          <w:rFonts w:eastAsia="Calibri"/>
          <w:lang w:val="es-AR" w:eastAsia="zh-CN"/>
        </w:rPr>
      </w:pPr>
      <w:r w:rsidRPr="007E1FB6">
        <w:rPr>
          <w:rFonts w:eastAsia="Calibri"/>
          <w:lang w:val="es-AR" w:eastAsia="zh-CN"/>
        </w:rPr>
        <w:lastRenderedPageBreak/>
        <w:t xml:space="preserve">Simón (Pedro) es nombrado siempre el primero y Judas el traidor siempre el último (salvo en los Hechos, </w:t>
      </w:r>
      <w:r w:rsidR="00C969CD">
        <w:rPr>
          <w:rFonts w:eastAsia="Calibri"/>
          <w:lang w:val="es-AR" w:eastAsia="zh-CN"/>
        </w:rPr>
        <w:t>pues ya había</w:t>
      </w:r>
      <w:r w:rsidRPr="007E1FB6">
        <w:rPr>
          <w:rFonts w:eastAsia="Calibri"/>
          <w:lang w:val="es-AR" w:eastAsia="zh-CN"/>
        </w:rPr>
        <w:t xml:space="preserve"> muerto</w:t>
      </w:r>
      <w:r w:rsidR="00C969CD">
        <w:rPr>
          <w:rFonts w:eastAsia="Calibri"/>
          <w:lang w:val="es-AR" w:eastAsia="zh-CN"/>
        </w:rPr>
        <w:t>)</w:t>
      </w:r>
      <w:r w:rsidRPr="007E1FB6">
        <w:rPr>
          <w:rFonts w:eastAsia="Calibri"/>
          <w:lang w:val="es-AR" w:eastAsia="zh-CN"/>
        </w:rPr>
        <w:t xml:space="preserve">. </w:t>
      </w:r>
      <w:r w:rsidR="00C969CD">
        <w:rPr>
          <w:rFonts w:eastAsia="Calibri"/>
          <w:lang w:val="es-AR" w:eastAsia="zh-CN"/>
        </w:rPr>
        <w:t>L</w:t>
      </w:r>
      <w:r w:rsidRPr="007E1FB6">
        <w:rPr>
          <w:rFonts w:eastAsia="Calibri"/>
          <w:lang w:val="es-AR" w:eastAsia="zh-CN"/>
        </w:rPr>
        <w:t xml:space="preserve">os doce son siempre distribuidos en tres grupos compuestos de cuatro nombres y </w:t>
      </w:r>
      <w:r w:rsidR="006453FC">
        <w:rPr>
          <w:rFonts w:eastAsia="Calibri"/>
          <w:lang w:val="es-AR" w:eastAsia="zh-CN"/>
        </w:rPr>
        <w:t>siempre</w:t>
      </w:r>
      <w:r w:rsidRPr="007E1FB6">
        <w:rPr>
          <w:rFonts w:eastAsia="Calibri"/>
          <w:lang w:val="es-AR" w:eastAsia="zh-CN"/>
        </w:rPr>
        <w:t xml:space="preserve"> encabeza el primer grupo Simón</w:t>
      </w:r>
      <w:r w:rsidR="00C969CD">
        <w:rPr>
          <w:rFonts w:eastAsia="Calibri"/>
          <w:lang w:val="es-AR" w:eastAsia="zh-CN"/>
        </w:rPr>
        <w:t xml:space="preserve"> Pedro</w:t>
      </w:r>
      <w:r w:rsidRPr="007E1FB6">
        <w:rPr>
          <w:rFonts w:eastAsia="Calibri"/>
          <w:lang w:val="es-AR" w:eastAsia="zh-CN"/>
        </w:rPr>
        <w:t xml:space="preserve">, el segundo Felipe y el tercero Santiago, hijo de Alfeo. </w:t>
      </w:r>
      <w:r w:rsidR="00C969CD">
        <w:rPr>
          <w:rFonts w:eastAsia="Calibri"/>
          <w:lang w:val="es-AR" w:eastAsia="zh-CN"/>
        </w:rPr>
        <w:t>Esta es</w:t>
      </w:r>
      <w:r w:rsidRPr="007E1FB6">
        <w:rPr>
          <w:rFonts w:eastAsia="Calibri"/>
          <w:lang w:val="es-AR" w:eastAsia="zh-CN"/>
        </w:rPr>
        <w:t xml:space="preserve"> la lista, tal como la da Mateo:</w:t>
      </w:r>
    </w:p>
    <w:p w14:paraId="54CB076C"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Simón, llamado Pedro,</w:t>
      </w:r>
    </w:p>
    <w:p w14:paraId="0BE88C22"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Andrés, su hermano,</w:t>
      </w:r>
    </w:p>
    <w:p w14:paraId="7354BC48"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Santiago (hijo) de Zebedeo,</w:t>
      </w:r>
    </w:p>
    <w:p w14:paraId="14C7FE62"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Juan, su hermano;</w:t>
      </w:r>
    </w:p>
    <w:p w14:paraId="5776C28D"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 xml:space="preserve"> </w:t>
      </w:r>
    </w:p>
    <w:p w14:paraId="021289F9"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Felipe,</w:t>
      </w:r>
    </w:p>
    <w:p w14:paraId="1C43B468"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Bartolomé</w:t>
      </w:r>
    </w:p>
    <w:p w14:paraId="6C6CADEE"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Tomás,</w:t>
      </w:r>
    </w:p>
    <w:p w14:paraId="2059847D"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Mateo, el publicano;</w:t>
      </w:r>
    </w:p>
    <w:p w14:paraId="253C8129"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 xml:space="preserve"> </w:t>
      </w:r>
    </w:p>
    <w:p w14:paraId="1D33BBE4"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Santiago (hijo) de Alfeo,</w:t>
      </w:r>
    </w:p>
    <w:p w14:paraId="64BBE3EE"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Tadeo,</w:t>
      </w:r>
    </w:p>
    <w:p w14:paraId="172413F4" w14:textId="77777777"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Simón, el Cananeo,</w:t>
      </w:r>
    </w:p>
    <w:p w14:paraId="06A15B47" w14:textId="5E1E4018" w:rsidR="004E5283" w:rsidRPr="009136C2" w:rsidRDefault="004E5283" w:rsidP="004E5283">
      <w:pPr>
        <w:suppressAutoHyphens/>
        <w:spacing w:after="0" w:line="240" w:lineRule="auto"/>
        <w:ind w:left="709"/>
        <w:jc w:val="both"/>
        <w:rPr>
          <w:rFonts w:eastAsia="Calibri"/>
          <w:lang w:val="es-AR" w:eastAsia="zh-CN"/>
        </w:rPr>
      </w:pPr>
      <w:r w:rsidRPr="009136C2">
        <w:rPr>
          <w:rFonts w:eastAsia="Calibri"/>
          <w:lang w:val="es-AR" w:eastAsia="zh-CN"/>
        </w:rPr>
        <w:t>Judas Iscariote, el traidor.</w:t>
      </w:r>
    </w:p>
    <w:p w14:paraId="1CFA2383" w14:textId="77777777" w:rsidR="004E5283" w:rsidRPr="009136C2" w:rsidRDefault="004E5283" w:rsidP="004E5283">
      <w:pPr>
        <w:suppressAutoHyphens/>
        <w:spacing w:after="0" w:line="240" w:lineRule="auto"/>
        <w:ind w:left="709"/>
        <w:jc w:val="both"/>
        <w:rPr>
          <w:rFonts w:eastAsia="Calibri"/>
          <w:lang w:val="es-AR" w:eastAsia="zh-CN"/>
        </w:rPr>
      </w:pPr>
    </w:p>
    <w:p w14:paraId="4D15C96C" w14:textId="54F2ACED" w:rsidR="004E5283" w:rsidRPr="009136C2" w:rsidRDefault="004E5283" w:rsidP="004E5283">
      <w:pPr>
        <w:suppressAutoHyphens/>
        <w:spacing w:after="0" w:line="240" w:lineRule="auto"/>
        <w:jc w:val="both"/>
        <w:rPr>
          <w:rFonts w:eastAsia="Calibri"/>
          <w:lang w:val="es-AR" w:eastAsia="zh-CN"/>
        </w:rPr>
      </w:pPr>
      <w:r w:rsidRPr="009136C2">
        <w:rPr>
          <w:rFonts w:eastAsia="Calibri"/>
          <w:lang w:val="es-AR" w:eastAsia="zh-CN"/>
        </w:rPr>
        <w:t>De esta lista ya hemos visto a siete en su incorporación al discipulado. En cuanto a los otros cinco, ignoramos el momento de su incorporación.</w:t>
      </w:r>
    </w:p>
    <w:p w14:paraId="5BDB9DEA" w14:textId="77777777" w:rsidR="004E5283" w:rsidRPr="009136C2" w:rsidRDefault="004E5283" w:rsidP="004E5283">
      <w:pPr>
        <w:suppressAutoHyphens/>
        <w:spacing w:after="0" w:line="240" w:lineRule="auto"/>
        <w:jc w:val="both"/>
        <w:rPr>
          <w:rFonts w:eastAsia="Calibri"/>
          <w:lang w:val="es-AR" w:eastAsia="zh-CN"/>
        </w:rPr>
      </w:pPr>
    </w:p>
    <w:p w14:paraId="00493F3F" w14:textId="5D5B20C2" w:rsidR="004E5283" w:rsidRPr="009136C2" w:rsidRDefault="004E5283" w:rsidP="004E5283">
      <w:pPr>
        <w:suppressAutoHyphens/>
        <w:spacing w:after="0" w:line="240" w:lineRule="auto"/>
        <w:jc w:val="both"/>
        <w:rPr>
          <w:rFonts w:eastAsia="Calibri"/>
          <w:lang w:val="es-AR" w:eastAsia="zh-CN"/>
        </w:rPr>
      </w:pPr>
      <w:r w:rsidRPr="009136C2">
        <w:rPr>
          <w:rFonts w:eastAsia="Calibri"/>
          <w:lang w:val="es-AR" w:eastAsia="zh-CN"/>
        </w:rPr>
        <w:t>Por lo que se refiere a Santiago hijo de Alfeo, existe un debate sobre si este es el hermano del Señor que posteriormente presidiría la Iglesia de Jerusalén, o si se trata de un tercero distinto. Sobre esto ya hablaremos más extensamente, si bien parece ser que, al principio de su predicación, los “hermanos”- familiares de Jesús, se oponían a dicha predicación</w:t>
      </w:r>
      <w:r w:rsidR="0052688E" w:rsidRPr="009136C2">
        <w:rPr>
          <w:rFonts w:eastAsia="Calibri"/>
          <w:lang w:val="es-AR" w:eastAsia="zh-CN"/>
        </w:rPr>
        <w:t xml:space="preserve">, hasta el punto de querer llevárselo con ellos de regreso a Nazaret, pues lo tomaban por enajenado. Esto abogaría más bien en favor de la tesis de tres “Santiagos” distintos: Santiago (el mayor) hijo de Zebedeo, Santiago (el menor) hijo de Alfeo y Santiago (el justo) </w:t>
      </w:r>
      <w:r w:rsidR="0052688E" w:rsidRPr="009136C2">
        <w:rPr>
          <w:rFonts w:eastAsia="Calibri"/>
          <w:lang w:val="es-AR" w:eastAsia="zh-CN"/>
        </w:rPr>
        <w:lastRenderedPageBreak/>
        <w:t xml:space="preserve">hermano del Señor, pues sería raro que “los hermanos del Señor” se le opusieran y a la vez fuera uno de ellos discípulo suyo; siendo así que Santiago el justo fue el más destacado de entre los parientes de Jesús y, caso de ser discípulo, habría influido en el resto de </w:t>
      </w:r>
      <w:r w:rsidR="00C62DC8" w:rsidRPr="009136C2">
        <w:rPr>
          <w:rFonts w:eastAsia="Calibri"/>
          <w:lang w:val="es-AR" w:eastAsia="zh-CN"/>
        </w:rPr>
        <w:t>los parientes</w:t>
      </w:r>
      <w:r w:rsidR="0052688E" w:rsidRPr="009136C2">
        <w:rPr>
          <w:rFonts w:eastAsia="Calibri"/>
          <w:lang w:val="es-AR" w:eastAsia="zh-CN"/>
        </w:rPr>
        <w:t xml:space="preserve"> en favor de Jesús.</w:t>
      </w:r>
    </w:p>
    <w:p w14:paraId="254B73D1" w14:textId="77777777" w:rsidR="00C62DC8" w:rsidRPr="009136C2" w:rsidRDefault="00C62DC8" w:rsidP="004E5283">
      <w:pPr>
        <w:suppressAutoHyphens/>
        <w:spacing w:after="0" w:line="240" w:lineRule="auto"/>
        <w:jc w:val="both"/>
        <w:rPr>
          <w:rFonts w:eastAsia="Calibri"/>
          <w:lang w:val="es-AR" w:eastAsia="zh-CN"/>
        </w:rPr>
      </w:pPr>
    </w:p>
    <w:p w14:paraId="4D63ACEC" w14:textId="6513836A" w:rsidR="00C62DC8" w:rsidRPr="009136C2" w:rsidRDefault="00C62DC8" w:rsidP="004E5283">
      <w:pPr>
        <w:suppressAutoHyphens/>
        <w:spacing w:after="0" w:line="240" w:lineRule="auto"/>
        <w:jc w:val="both"/>
        <w:rPr>
          <w:rFonts w:eastAsia="Calibri"/>
          <w:lang w:val="es-AR" w:eastAsia="zh-CN"/>
        </w:rPr>
      </w:pPr>
      <w:r w:rsidRPr="009136C2">
        <w:rPr>
          <w:rFonts w:eastAsia="Calibri"/>
          <w:lang w:val="es-AR" w:eastAsia="zh-CN"/>
        </w:rPr>
        <w:t xml:space="preserve">El nombre Tomás es un grecismo del arameo </w:t>
      </w:r>
      <w:proofErr w:type="spellStart"/>
      <w:r w:rsidRPr="009136C2">
        <w:rPr>
          <w:rFonts w:eastAsia="Calibri"/>
          <w:lang w:val="es-AR" w:eastAsia="zh-CN"/>
        </w:rPr>
        <w:t>tomā</w:t>
      </w:r>
      <w:proofErr w:type="spellEnd"/>
      <w:r w:rsidRPr="009136C2">
        <w:rPr>
          <w:rFonts w:eastAsia="Calibri"/>
          <w:lang w:val="es-AR" w:eastAsia="zh-CN"/>
        </w:rPr>
        <w:t xml:space="preserve"> (hebraico </w:t>
      </w:r>
      <w:proofErr w:type="spellStart"/>
      <w:r w:rsidRPr="009136C2">
        <w:rPr>
          <w:rFonts w:eastAsia="Calibri"/>
          <w:lang w:val="es-AR" w:eastAsia="zh-CN"/>
        </w:rPr>
        <w:t>tēōm</w:t>
      </w:r>
      <w:proofErr w:type="spellEnd"/>
      <w:r w:rsidRPr="009136C2">
        <w:rPr>
          <w:rFonts w:eastAsia="Calibri"/>
          <w:lang w:val="es-AR" w:eastAsia="zh-CN"/>
        </w:rPr>
        <w:t xml:space="preserve">) que significa «gemelo». Por eso Juan (11, 16; 20, 24) añade al nombre su traducción griega, </w:t>
      </w:r>
      <w:proofErr w:type="spellStart"/>
      <w:r w:rsidRPr="009136C2">
        <w:rPr>
          <w:rFonts w:eastAsia="Calibri"/>
          <w:lang w:val="es-AR" w:eastAsia="zh-CN"/>
        </w:rPr>
        <w:t>δίδυμος</w:t>
      </w:r>
      <w:proofErr w:type="spellEnd"/>
      <w:r w:rsidRPr="009136C2">
        <w:rPr>
          <w:rFonts w:eastAsia="Calibri"/>
          <w:lang w:val="es-AR" w:eastAsia="zh-CN"/>
        </w:rPr>
        <w:t xml:space="preserve"> (dídimo).</w:t>
      </w:r>
    </w:p>
    <w:p w14:paraId="3A69E445" w14:textId="77777777" w:rsidR="00C62DC8" w:rsidRPr="009136C2" w:rsidRDefault="00C62DC8" w:rsidP="004E5283">
      <w:pPr>
        <w:suppressAutoHyphens/>
        <w:spacing w:after="0" w:line="240" w:lineRule="auto"/>
        <w:jc w:val="both"/>
        <w:rPr>
          <w:rFonts w:eastAsia="Calibri"/>
          <w:lang w:val="es-AR" w:eastAsia="zh-CN"/>
        </w:rPr>
      </w:pPr>
    </w:p>
    <w:p w14:paraId="0A9E652C" w14:textId="7E875F00" w:rsidR="00C62DC8" w:rsidRPr="009136C2" w:rsidRDefault="001D5D7A" w:rsidP="004E5283">
      <w:pPr>
        <w:suppressAutoHyphens/>
        <w:spacing w:after="0" w:line="240" w:lineRule="auto"/>
        <w:jc w:val="both"/>
        <w:rPr>
          <w:rFonts w:eastAsia="Calibri"/>
          <w:lang w:val="es-AR" w:eastAsia="zh-CN"/>
        </w:rPr>
      </w:pPr>
      <w:r w:rsidRPr="009136C2">
        <w:rPr>
          <w:rFonts w:eastAsia="Calibri"/>
          <w:lang w:val="es-AR" w:eastAsia="zh-CN"/>
        </w:rPr>
        <w:t xml:space="preserve">El traidor Judas es distinguido con el apelativo </w:t>
      </w:r>
      <w:r w:rsidR="009A4D1B" w:rsidRPr="009136C2">
        <w:rPr>
          <w:rFonts w:eastAsia="Calibri"/>
          <w:lang w:val="es-AR" w:eastAsia="zh-CN"/>
        </w:rPr>
        <w:t>Iscariote</w:t>
      </w:r>
      <w:r w:rsidRPr="009136C2">
        <w:rPr>
          <w:rFonts w:eastAsia="Calibri"/>
          <w:lang w:val="es-AR" w:eastAsia="zh-CN"/>
        </w:rPr>
        <w:t xml:space="preserve">, </w:t>
      </w:r>
      <w:proofErr w:type="spellStart"/>
      <w:r w:rsidRPr="009136C2">
        <w:rPr>
          <w:rFonts w:eastAsia="Calibri"/>
          <w:lang w:val="es-AR" w:eastAsia="zh-CN"/>
        </w:rPr>
        <w:t>Ίσκ</w:t>
      </w:r>
      <w:proofErr w:type="spellEnd"/>
      <w:r w:rsidRPr="009136C2">
        <w:rPr>
          <w:rFonts w:eastAsia="Calibri"/>
          <w:lang w:val="es-AR" w:eastAsia="zh-CN"/>
        </w:rPr>
        <w:t>αριώτης, pero por Juan (6, 71</w:t>
      </w:r>
      <w:r w:rsidR="009A4D1B" w:rsidRPr="009136C2">
        <w:rPr>
          <w:rFonts w:eastAsia="Calibri"/>
          <w:lang w:val="es-AR" w:eastAsia="zh-CN"/>
        </w:rPr>
        <w:t>)</w:t>
      </w:r>
      <w:r w:rsidRPr="009136C2">
        <w:rPr>
          <w:rFonts w:eastAsia="Calibri"/>
          <w:lang w:val="es-AR" w:eastAsia="zh-CN"/>
        </w:rPr>
        <w:t xml:space="preserve"> sabemos que Simón, padre de Judas, era llamado también </w:t>
      </w:r>
      <w:r w:rsidR="009A4D1B" w:rsidRPr="009136C2">
        <w:rPr>
          <w:rFonts w:eastAsia="Calibri"/>
          <w:lang w:val="es-AR" w:eastAsia="zh-CN"/>
        </w:rPr>
        <w:t>Iscariote</w:t>
      </w:r>
      <w:r w:rsidRPr="009136C2">
        <w:rPr>
          <w:rFonts w:eastAsia="Calibri"/>
          <w:lang w:val="es-AR" w:eastAsia="zh-CN"/>
        </w:rPr>
        <w:t xml:space="preserve">. </w:t>
      </w:r>
      <w:r w:rsidR="00483409" w:rsidRPr="009136C2">
        <w:rPr>
          <w:rFonts w:eastAsia="Calibri"/>
          <w:lang w:val="es-AR" w:eastAsia="zh-CN"/>
        </w:rPr>
        <w:t>Era</w:t>
      </w:r>
      <w:r w:rsidRPr="009136C2">
        <w:rPr>
          <w:rFonts w:eastAsia="Calibri"/>
          <w:lang w:val="es-AR" w:eastAsia="zh-CN"/>
        </w:rPr>
        <w:t xml:space="preserve">, pues, </w:t>
      </w:r>
      <w:r w:rsidR="009A4D1B" w:rsidRPr="009136C2">
        <w:rPr>
          <w:rFonts w:eastAsia="Calibri"/>
          <w:lang w:val="es-AR" w:eastAsia="zh-CN"/>
        </w:rPr>
        <w:t>un apelativo heredado</w:t>
      </w:r>
      <w:r w:rsidRPr="009136C2">
        <w:rPr>
          <w:rFonts w:eastAsia="Calibri"/>
          <w:lang w:val="es-AR" w:eastAsia="zh-CN"/>
        </w:rPr>
        <w:t xml:space="preserve">. </w:t>
      </w:r>
      <w:r w:rsidR="009A4D1B" w:rsidRPr="009136C2">
        <w:rPr>
          <w:rFonts w:eastAsia="Calibri"/>
          <w:lang w:val="es-AR" w:eastAsia="zh-CN"/>
        </w:rPr>
        <w:t xml:space="preserve">Es probable que proceda </w:t>
      </w:r>
      <w:r w:rsidRPr="009136C2">
        <w:rPr>
          <w:rFonts w:eastAsia="Calibri"/>
          <w:lang w:val="es-AR" w:eastAsia="zh-CN"/>
        </w:rPr>
        <w:t xml:space="preserve">del hebreo ‘ish </w:t>
      </w:r>
      <w:proofErr w:type="spellStart"/>
      <w:r w:rsidRPr="009136C2">
        <w:rPr>
          <w:rFonts w:eastAsia="Calibri"/>
          <w:lang w:val="es-AR" w:eastAsia="zh-CN"/>
        </w:rPr>
        <w:t>Qerijjoth</w:t>
      </w:r>
      <w:proofErr w:type="spellEnd"/>
      <w:r w:rsidRPr="009136C2">
        <w:rPr>
          <w:rFonts w:eastAsia="Calibri"/>
          <w:lang w:val="es-AR" w:eastAsia="zh-CN"/>
        </w:rPr>
        <w:t xml:space="preserve">, u «hombre de </w:t>
      </w:r>
      <w:proofErr w:type="spellStart"/>
      <w:r w:rsidRPr="009136C2">
        <w:rPr>
          <w:rFonts w:eastAsia="Calibri"/>
          <w:lang w:val="es-AR" w:eastAsia="zh-CN"/>
        </w:rPr>
        <w:t>Qerijjoth</w:t>
      </w:r>
      <w:proofErr w:type="spellEnd"/>
      <w:r w:rsidRPr="009136C2">
        <w:rPr>
          <w:rFonts w:eastAsia="Calibri"/>
          <w:lang w:val="es-AR" w:eastAsia="zh-CN"/>
        </w:rPr>
        <w:t xml:space="preserve">», refiriéndose a la ciudad de Judea llamada </w:t>
      </w:r>
      <w:proofErr w:type="spellStart"/>
      <w:r w:rsidR="00483409" w:rsidRPr="009136C2">
        <w:rPr>
          <w:rFonts w:eastAsia="Calibri"/>
          <w:lang w:val="es-AR" w:eastAsia="zh-CN"/>
        </w:rPr>
        <w:t>Qerijjoth</w:t>
      </w:r>
      <w:proofErr w:type="spellEnd"/>
      <w:r w:rsidR="00483409" w:rsidRPr="009136C2">
        <w:rPr>
          <w:rFonts w:eastAsia="Calibri"/>
          <w:lang w:val="es-AR" w:eastAsia="zh-CN"/>
        </w:rPr>
        <w:t xml:space="preserve"> (</w:t>
      </w:r>
      <w:r w:rsidRPr="009136C2">
        <w:rPr>
          <w:rFonts w:eastAsia="Calibri"/>
          <w:lang w:val="es-AR" w:eastAsia="zh-CN"/>
        </w:rPr>
        <w:t>Josué, 15, 25), de la que procederían los antepasados de Judas.</w:t>
      </w:r>
    </w:p>
    <w:p w14:paraId="14460BF2" w14:textId="77777777" w:rsidR="00C62DC8" w:rsidRPr="009136C2" w:rsidRDefault="00C62DC8" w:rsidP="004E5283">
      <w:pPr>
        <w:suppressAutoHyphens/>
        <w:spacing w:after="0" w:line="240" w:lineRule="auto"/>
        <w:jc w:val="both"/>
        <w:rPr>
          <w:rFonts w:eastAsia="Calibri"/>
          <w:lang w:val="es-AR" w:eastAsia="zh-CN"/>
        </w:rPr>
      </w:pPr>
    </w:p>
    <w:p w14:paraId="18B294B9" w14:textId="195F2AED" w:rsidR="00C62DC8" w:rsidRDefault="009136C2" w:rsidP="004E5283">
      <w:pPr>
        <w:suppressAutoHyphens/>
        <w:spacing w:after="0" w:line="240" w:lineRule="auto"/>
        <w:jc w:val="both"/>
        <w:rPr>
          <w:rFonts w:eastAsia="Calibri"/>
          <w:lang w:val="es-AR" w:eastAsia="zh-CN"/>
        </w:rPr>
      </w:pPr>
      <w:r w:rsidRPr="009136C2">
        <w:rPr>
          <w:rFonts w:eastAsia="Calibri"/>
          <w:lang w:val="es-AR" w:eastAsia="zh-CN"/>
        </w:rPr>
        <w:t>Los Doce</w:t>
      </w:r>
      <w:r>
        <w:rPr>
          <w:rFonts w:eastAsia="Calibri"/>
          <w:lang w:val="es-AR" w:eastAsia="zh-CN"/>
        </w:rPr>
        <w:t xml:space="preserve"> habían sido testigos de </w:t>
      </w:r>
      <w:r w:rsidR="00E063C4">
        <w:rPr>
          <w:rFonts w:eastAsia="Calibri"/>
          <w:lang w:val="es-AR" w:eastAsia="zh-CN"/>
        </w:rPr>
        <w:t>cómo</w:t>
      </w:r>
      <w:r>
        <w:rPr>
          <w:rFonts w:eastAsia="Calibri"/>
          <w:lang w:val="es-AR" w:eastAsia="zh-CN"/>
        </w:rPr>
        <w:t xml:space="preserve"> Jesús era dueño no sólo del sábado, sino de toda la creación, y como tal obraba milagros con gran libertad, a fin de que dieran testimonio de Él: “si no queréis creer en mí, creed en mis obras”. </w:t>
      </w:r>
    </w:p>
    <w:p w14:paraId="26245A91" w14:textId="77777777" w:rsidR="009136C2" w:rsidRDefault="009136C2" w:rsidP="004E5283">
      <w:pPr>
        <w:suppressAutoHyphens/>
        <w:spacing w:after="0" w:line="240" w:lineRule="auto"/>
        <w:jc w:val="both"/>
        <w:rPr>
          <w:rFonts w:eastAsia="Calibri"/>
          <w:lang w:val="es-AR" w:eastAsia="zh-CN"/>
        </w:rPr>
      </w:pPr>
    </w:p>
    <w:p w14:paraId="04356F34" w14:textId="4B4D99CB" w:rsidR="009136C2" w:rsidRDefault="009136C2" w:rsidP="004E5283">
      <w:pPr>
        <w:suppressAutoHyphens/>
        <w:spacing w:after="0" w:line="240" w:lineRule="auto"/>
        <w:jc w:val="both"/>
        <w:rPr>
          <w:rFonts w:eastAsia="Calibri"/>
          <w:lang w:val="es-AR" w:eastAsia="zh-CN"/>
        </w:rPr>
      </w:pPr>
      <w:r>
        <w:rPr>
          <w:rFonts w:eastAsia="Calibri"/>
          <w:lang w:val="es-AR" w:eastAsia="zh-CN"/>
        </w:rPr>
        <w:t>A su vez, habían escuchado las enseñanzas públicas y privadas de Jesús, quien a ellos los tomaba aparte y les explicaba todo.</w:t>
      </w:r>
    </w:p>
    <w:p w14:paraId="780F71BF" w14:textId="77777777" w:rsidR="009136C2" w:rsidRDefault="009136C2" w:rsidP="004E5283">
      <w:pPr>
        <w:suppressAutoHyphens/>
        <w:spacing w:after="0" w:line="240" w:lineRule="auto"/>
        <w:jc w:val="both"/>
        <w:rPr>
          <w:rFonts w:eastAsia="Calibri"/>
          <w:lang w:val="es-AR" w:eastAsia="zh-CN"/>
        </w:rPr>
      </w:pPr>
    </w:p>
    <w:p w14:paraId="3DD423F9" w14:textId="2716D105" w:rsidR="009136C2" w:rsidRDefault="009136C2" w:rsidP="004E5283">
      <w:pPr>
        <w:suppressAutoHyphens/>
        <w:spacing w:after="0" w:line="240" w:lineRule="auto"/>
        <w:jc w:val="both"/>
        <w:rPr>
          <w:rFonts w:eastAsia="Calibri"/>
          <w:lang w:val="es-AR" w:eastAsia="zh-CN"/>
        </w:rPr>
      </w:pPr>
      <w:r>
        <w:rPr>
          <w:rFonts w:eastAsia="Calibri"/>
          <w:lang w:val="es-AR" w:eastAsia="zh-CN"/>
        </w:rPr>
        <w:t>Por último, escucharon las declaraciones del Sermón de la Montaña. Su formación inicial estaba concluida.</w:t>
      </w:r>
    </w:p>
    <w:p w14:paraId="68E77086" w14:textId="77777777" w:rsidR="009136C2" w:rsidRDefault="009136C2" w:rsidP="004E5283">
      <w:pPr>
        <w:suppressAutoHyphens/>
        <w:spacing w:after="0" w:line="240" w:lineRule="auto"/>
        <w:jc w:val="both"/>
        <w:rPr>
          <w:rFonts w:eastAsia="Calibri"/>
          <w:lang w:val="es-AR" w:eastAsia="zh-CN"/>
        </w:rPr>
      </w:pPr>
    </w:p>
    <w:p w14:paraId="254DCD48" w14:textId="240EB200" w:rsidR="008D5590" w:rsidRDefault="003854DB" w:rsidP="008D5590">
      <w:pPr>
        <w:suppressAutoHyphens/>
        <w:spacing w:after="0" w:line="240" w:lineRule="auto"/>
        <w:jc w:val="both"/>
        <w:rPr>
          <w:rFonts w:eastAsia="Calibri"/>
          <w:lang w:val="es-AR" w:eastAsia="zh-CN"/>
        </w:rPr>
      </w:pPr>
      <w:r>
        <w:rPr>
          <w:rFonts w:eastAsia="Calibri"/>
          <w:lang w:val="es-AR" w:eastAsia="zh-CN"/>
        </w:rPr>
        <w:t>Jesús continuaba predicando por Galilea, y cada vez eran más los que le seguían</w:t>
      </w:r>
      <w:r w:rsidR="008D5590" w:rsidRPr="008D5590">
        <w:rPr>
          <w:rFonts w:eastAsia="Calibri"/>
          <w:lang w:val="es-AR" w:eastAsia="zh-CN"/>
        </w:rPr>
        <w:t xml:space="preserve">. Y Jesús, viendo la multitud se apiadó de ellos, porque estaban exhaustos y abatidos como ovejas sin pastor (v. Números, 27, 17). Entonces dice a sus discípulos: «La mies (es) mucha, pero los obreros pocos; rogad, pues, a dueño de la mies para que envíe obreros a su </w:t>
      </w:r>
      <w:r w:rsidRPr="008D5590">
        <w:rPr>
          <w:rFonts w:eastAsia="Calibri"/>
          <w:lang w:val="es-AR" w:eastAsia="zh-CN"/>
        </w:rPr>
        <w:t>mies”. Y</w:t>
      </w:r>
      <w:r w:rsidR="008D5590" w:rsidRPr="008D5590">
        <w:rPr>
          <w:rFonts w:eastAsia="Calibri"/>
          <w:lang w:val="es-AR" w:eastAsia="zh-CN"/>
        </w:rPr>
        <w:t xml:space="preserve"> llama</w:t>
      </w:r>
      <w:r>
        <w:rPr>
          <w:rFonts w:eastAsia="Calibri"/>
          <w:lang w:val="es-AR" w:eastAsia="zh-CN"/>
        </w:rPr>
        <w:t>n</w:t>
      </w:r>
      <w:r w:rsidR="008D5590" w:rsidRPr="008D5590">
        <w:rPr>
          <w:rFonts w:eastAsia="Calibri"/>
          <w:lang w:val="es-AR" w:eastAsia="zh-CN"/>
        </w:rPr>
        <w:t>do cerca de él</w:t>
      </w:r>
      <w:r>
        <w:rPr>
          <w:rFonts w:eastAsia="Calibri"/>
          <w:lang w:val="es-AR" w:eastAsia="zh-CN"/>
        </w:rPr>
        <w:t xml:space="preserve"> a</w:t>
      </w:r>
      <w:r w:rsidR="008D5590" w:rsidRPr="008D5590">
        <w:rPr>
          <w:rFonts w:eastAsia="Calibri"/>
          <w:lang w:val="es-AR" w:eastAsia="zh-CN"/>
        </w:rPr>
        <w:t xml:space="preserve"> los doce discípulos suyos, </w:t>
      </w:r>
      <w:r>
        <w:rPr>
          <w:rFonts w:eastAsia="Calibri"/>
          <w:lang w:val="es-AR" w:eastAsia="zh-CN"/>
        </w:rPr>
        <w:t>les dio</w:t>
      </w:r>
      <w:r w:rsidR="008D5590" w:rsidRPr="008D5590">
        <w:rPr>
          <w:rFonts w:eastAsia="Calibri"/>
          <w:lang w:val="es-AR" w:eastAsia="zh-CN"/>
        </w:rPr>
        <w:t xml:space="preserve"> potestad sobre los </w:t>
      </w:r>
      <w:r w:rsidR="008D5590" w:rsidRPr="008D5590">
        <w:rPr>
          <w:rFonts w:eastAsia="Calibri"/>
          <w:lang w:val="es-AR" w:eastAsia="zh-CN"/>
        </w:rPr>
        <w:lastRenderedPageBreak/>
        <w:t>espíritus impuros para arrojarl</w:t>
      </w:r>
      <w:r w:rsidR="008D5590">
        <w:rPr>
          <w:rFonts w:eastAsia="Calibri"/>
          <w:lang w:val="es-AR" w:eastAsia="zh-CN"/>
        </w:rPr>
        <w:t>os</w:t>
      </w:r>
      <w:r w:rsidR="008D5590" w:rsidRPr="008D5590">
        <w:rPr>
          <w:rFonts w:eastAsia="Calibri"/>
          <w:lang w:val="es-AR" w:eastAsia="zh-CN"/>
        </w:rPr>
        <w:t xml:space="preserve"> fuera y para curar toda enfermedad y toda dolencia (Mateo, 9, 36-10, 1). </w:t>
      </w:r>
      <w:r>
        <w:rPr>
          <w:rFonts w:eastAsia="Calibri"/>
          <w:lang w:val="es-AR" w:eastAsia="zh-CN"/>
        </w:rPr>
        <w:t>Con</w:t>
      </w:r>
      <w:r w:rsidR="008D5590" w:rsidRPr="008D5590">
        <w:rPr>
          <w:rFonts w:eastAsia="Calibri"/>
          <w:lang w:val="es-AR" w:eastAsia="zh-CN"/>
        </w:rPr>
        <w:t xml:space="preserve"> tal autoridad, los doce fueron enviados solos, para una misión particular y con normas muy precisas.</w:t>
      </w:r>
    </w:p>
    <w:p w14:paraId="4DB1D6F8" w14:textId="77777777" w:rsidR="008D5590" w:rsidRDefault="008D5590" w:rsidP="008D5590">
      <w:pPr>
        <w:suppressAutoHyphens/>
        <w:spacing w:after="0" w:line="240" w:lineRule="auto"/>
        <w:jc w:val="both"/>
        <w:rPr>
          <w:rFonts w:eastAsia="Calibri"/>
          <w:lang w:val="es-AR" w:eastAsia="zh-CN"/>
        </w:rPr>
      </w:pPr>
    </w:p>
    <w:p w14:paraId="5E921DD0" w14:textId="3426AB12" w:rsidR="008D5590" w:rsidRPr="008D5590" w:rsidRDefault="003854DB" w:rsidP="008D5590">
      <w:pPr>
        <w:suppressAutoHyphens/>
        <w:spacing w:after="0" w:line="240" w:lineRule="auto"/>
        <w:jc w:val="both"/>
        <w:rPr>
          <w:rFonts w:eastAsia="Calibri"/>
          <w:lang w:val="es-AR" w:eastAsia="zh-CN"/>
        </w:rPr>
      </w:pPr>
      <w:r>
        <w:rPr>
          <w:rFonts w:eastAsia="Calibri"/>
          <w:lang w:val="es-AR" w:eastAsia="zh-CN"/>
        </w:rPr>
        <w:t>Esto obedecía al “plan de estudios” preparado por Jesús. Era la parte práctica.</w:t>
      </w:r>
    </w:p>
    <w:p w14:paraId="291954B8" w14:textId="77777777" w:rsidR="009136C2" w:rsidRDefault="009136C2" w:rsidP="004E5283">
      <w:pPr>
        <w:suppressAutoHyphens/>
        <w:spacing w:after="0" w:line="240" w:lineRule="auto"/>
        <w:jc w:val="both"/>
        <w:rPr>
          <w:rFonts w:eastAsia="Calibri"/>
          <w:lang w:val="es-AR" w:eastAsia="zh-CN"/>
        </w:rPr>
      </w:pPr>
    </w:p>
    <w:p w14:paraId="2B951D7C" w14:textId="280C2842" w:rsidR="004112A9" w:rsidRDefault="009136C2" w:rsidP="002658DA">
      <w:pPr>
        <w:suppressAutoHyphens/>
        <w:spacing w:after="0" w:line="240" w:lineRule="auto"/>
        <w:jc w:val="both"/>
        <w:rPr>
          <w:rFonts w:eastAsia="Calibri"/>
          <w:lang w:val="es-AR" w:eastAsia="zh-CN"/>
        </w:rPr>
      </w:pPr>
      <w:r>
        <w:rPr>
          <w:rFonts w:eastAsia="Calibri"/>
          <w:lang w:val="es-AR" w:eastAsia="zh-CN"/>
        </w:rPr>
        <w:t xml:space="preserve"> </w:t>
      </w:r>
      <w:r w:rsidR="002658DA" w:rsidRPr="002658DA">
        <w:rPr>
          <w:rFonts w:eastAsia="Calibri"/>
          <w:lang w:val="es-AR" w:eastAsia="zh-CN"/>
        </w:rPr>
        <w:t>La misión consistía en</w:t>
      </w:r>
      <w:r w:rsidR="004112A9">
        <w:rPr>
          <w:rFonts w:eastAsia="Calibri"/>
          <w:lang w:val="es-AR" w:eastAsia="zh-CN"/>
        </w:rPr>
        <w:t xml:space="preserve"> anunciar la llegada d</w:t>
      </w:r>
      <w:r w:rsidR="002658DA" w:rsidRPr="002658DA">
        <w:rPr>
          <w:rFonts w:eastAsia="Calibri"/>
          <w:lang w:val="es-AR" w:eastAsia="zh-CN"/>
        </w:rPr>
        <w:t xml:space="preserve">el reino de Dios, como ya hicieran Juan el Bautista y también Jesús hasta entonces, pero </w:t>
      </w:r>
      <w:r w:rsidR="004112A9">
        <w:rPr>
          <w:rFonts w:eastAsia="Calibri"/>
          <w:lang w:val="es-AR" w:eastAsia="zh-CN"/>
        </w:rPr>
        <w:t xml:space="preserve">los Doce fueron enviados a lugares a los que </w:t>
      </w:r>
      <w:r w:rsidR="00E063C4">
        <w:rPr>
          <w:rFonts w:eastAsia="Calibri"/>
          <w:lang w:val="es-AR" w:eastAsia="zh-CN"/>
        </w:rPr>
        <w:t>aún</w:t>
      </w:r>
      <w:r w:rsidR="004112A9">
        <w:rPr>
          <w:rFonts w:eastAsia="Calibri"/>
          <w:lang w:val="es-AR" w:eastAsia="zh-CN"/>
        </w:rPr>
        <w:t xml:space="preserve"> no había llegado la Buena Noticia, pero dentro de Israel</w:t>
      </w:r>
      <w:r w:rsidR="002658DA" w:rsidRPr="002658DA">
        <w:rPr>
          <w:rFonts w:eastAsia="Calibri"/>
          <w:lang w:val="es-AR" w:eastAsia="zh-CN"/>
        </w:rPr>
        <w:t xml:space="preserve">, porque a Israel antes que a todas las demás gentes había sido prometida la «buena nueva» de la salvación por los antiguos profetas. </w:t>
      </w:r>
    </w:p>
    <w:p w14:paraId="1064FCE9" w14:textId="77777777" w:rsidR="004112A9" w:rsidRDefault="004112A9" w:rsidP="002658DA">
      <w:pPr>
        <w:suppressAutoHyphens/>
        <w:spacing w:after="0" w:line="240" w:lineRule="auto"/>
        <w:jc w:val="both"/>
        <w:rPr>
          <w:rFonts w:eastAsia="Calibri"/>
          <w:lang w:val="es-AR" w:eastAsia="zh-CN"/>
        </w:rPr>
      </w:pPr>
    </w:p>
    <w:p w14:paraId="2D7FD043" w14:textId="77777777" w:rsidR="004112A9" w:rsidRDefault="002658DA" w:rsidP="002658DA">
      <w:pPr>
        <w:suppressAutoHyphens/>
        <w:spacing w:after="0" w:line="240" w:lineRule="auto"/>
        <w:jc w:val="both"/>
        <w:rPr>
          <w:rFonts w:eastAsia="Calibri"/>
          <w:lang w:val="es-AR" w:eastAsia="zh-CN"/>
        </w:rPr>
      </w:pPr>
      <w:r w:rsidRPr="002658DA">
        <w:rPr>
          <w:rFonts w:eastAsia="Calibri"/>
          <w:lang w:val="es-AR" w:eastAsia="zh-CN"/>
        </w:rPr>
        <w:t xml:space="preserve">Así, los doce no debían </w:t>
      </w:r>
      <w:r w:rsidR="004112A9">
        <w:rPr>
          <w:rFonts w:eastAsia="Calibri"/>
          <w:lang w:val="es-AR" w:eastAsia="zh-CN"/>
        </w:rPr>
        <w:t>ir a</w:t>
      </w:r>
      <w:r w:rsidRPr="002658DA">
        <w:rPr>
          <w:rFonts w:eastAsia="Calibri"/>
          <w:lang w:val="es-AR" w:eastAsia="zh-CN"/>
        </w:rPr>
        <w:t xml:space="preserve"> los países de los gentiles ni samaritanos, sino </w:t>
      </w:r>
      <w:r w:rsidR="004112A9">
        <w:rPr>
          <w:rFonts w:eastAsia="Calibri"/>
          <w:lang w:val="es-AR" w:eastAsia="zh-CN"/>
        </w:rPr>
        <w:t>dirigirse</w:t>
      </w:r>
      <w:r w:rsidRPr="002658DA">
        <w:rPr>
          <w:rFonts w:eastAsia="Calibri"/>
          <w:lang w:val="es-AR" w:eastAsia="zh-CN"/>
        </w:rPr>
        <w:t xml:space="preserve"> a las ovejas descarriadas de la casa de Israel. </w:t>
      </w:r>
    </w:p>
    <w:p w14:paraId="1B18FD90" w14:textId="77777777" w:rsidR="004112A9" w:rsidRDefault="004112A9" w:rsidP="002658DA">
      <w:pPr>
        <w:suppressAutoHyphens/>
        <w:spacing w:after="0" w:line="240" w:lineRule="auto"/>
        <w:jc w:val="both"/>
        <w:rPr>
          <w:rFonts w:eastAsia="Calibri"/>
          <w:lang w:val="es-AR" w:eastAsia="zh-CN"/>
        </w:rPr>
      </w:pPr>
    </w:p>
    <w:p w14:paraId="33E0D6E9" w14:textId="48B7DE5F" w:rsidR="002658DA" w:rsidRP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 xml:space="preserve">A fin de demostrar la verdad de su anuncio, </w:t>
      </w:r>
      <w:r w:rsidR="004112A9">
        <w:rPr>
          <w:rFonts w:eastAsia="Calibri"/>
          <w:lang w:val="es-AR" w:eastAsia="zh-CN"/>
        </w:rPr>
        <w:t>mediante</w:t>
      </w:r>
      <w:r w:rsidRPr="002658DA">
        <w:rPr>
          <w:rFonts w:eastAsia="Calibri"/>
          <w:lang w:val="es-AR" w:eastAsia="zh-CN"/>
        </w:rPr>
        <w:t xml:space="preserve"> </w:t>
      </w:r>
      <w:r w:rsidR="004112A9">
        <w:rPr>
          <w:rFonts w:eastAsia="Calibri"/>
          <w:lang w:val="es-AR" w:eastAsia="zh-CN"/>
        </w:rPr>
        <w:t>el poder</w:t>
      </w:r>
      <w:r w:rsidRPr="002658DA">
        <w:rPr>
          <w:rFonts w:eastAsia="Calibri"/>
          <w:lang w:val="es-AR" w:eastAsia="zh-CN"/>
        </w:rPr>
        <w:t xml:space="preserve"> recibid</w:t>
      </w:r>
      <w:r w:rsidR="004112A9">
        <w:rPr>
          <w:rFonts w:eastAsia="Calibri"/>
          <w:lang w:val="es-AR" w:eastAsia="zh-CN"/>
        </w:rPr>
        <w:t>o</w:t>
      </w:r>
      <w:r w:rsidRPr="002658DA">
        <w:rPr>
          <w:rFonts w:eastAsia="Calibri"/>
          <w:lang w:val="es-AR" w:eastAsia="zh-CN"/>
        </w:rPr>
        <w:t xml:space="preserve">, debían curar enfermos, limpiar </w:t>
      </w:r>
      <w:r w:rsidR="004112A9">
        <w:rPr>
          <w:rFonts w:eastAsia="Calibri"/>
          <w:lang w:val="es-AR" w:eastAsia="zh-CN"/>
        </w:rPr>
        <w:t>l</w:t>
      </w:r>
      <w:r w:rsidRPr="002658DA">
        <w:rPr>
          <w:rFonts w:eastAsia="Calibri"/>
          <w:lang w:val="es-AR" w:eastAsia="zh-CN"/>
        </w:rPr>
        <w:t>eprosos arrojar demonios y hasta resucitar muertos. Era, en suma, la misión de Jesús, que pasaba de uno solo a doce, pero para el mismo objeto y con los mismos métodos.</w:t>
      </w:r>
    </w:p>
    <w:p w14:paraId="70E34C99" w14:textId="77777777" w:rsidR="004112A9" w:rsidRDefault="004112A9" w:rsidP="002658DA">
      <w:pPr>
        <w:suppressAutoHyphens/>
        <w:spacing w:after="0" w:line="240" w:lineRule="auto"/>
        <w:jc w:val="both"/>
        <w:rPr>
          <w:rFonts w:eastAsia="Calibri"/>
          <w:lang w:val="es-AR" w:eastAsia="zh-CN"/>
        </w:rPr>
      </w:pPr>
    </w:p>
    <w:p w14:paraId="53A18422" w14:textId="02E4E963" w:rsidR="002658DA" w:rsidRP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 xml:space="preserve">También las normas prácticas eran las mismas seguidas hasta entonces por Jesús y se pueden resumir en </w:t>
      </w:r>
      <w:r w:rsidR="004112A9">
        <w:rPr>
          <w:rFonts w:eastAsia="Calibri"/>
          <w:lang w:val="es-AR" w:eastAsia="zh-CN"/>
        </w:rPr>
        <w:t>no ocuparse de</w:t>
      </w:r>
      <w:r w:rsidRPr="002658DA">
        <w:rPr>
          <w:rFonts w:eastAsia="Calibri"/>
          <w:lang w:val="es-AR" w:eastAsia="zh-CN"/>
        </w:rPr>
        <w:t xml:space="preserve"> los temas políticos</w:t>
      </w:r>
      <w:r w:rsidR="004112A9">
        <w:rPr>
          <w:rFonts w:eastAsia="Calibri"/>
          <w:lang w:val="es-AR" w:eastAsia="zh-CN"/>
        </w:rPr>
        <w:t xml:space="preserve"> ni preocuparse por</w:t>
      </w:r>
      <w:r w:rsidRPr="002658DA">
        <w:rPr>
          <w:rFonts w:eastAsia="Calibri"/>
          <w:lang w:val="es-AR" w:eastAsia="zh-CN"/>
        </w:rPr>
        <w:t xml:space="preserve"> los medios financieros</w:t>
      </w:r>
      <w:r w:rsidR="004112A9">
        <w:rPr>
          <w:rFonts w:eastAsia="Calibri"/>
          <w:lang w:val="es-AR" w:eastAsia="zh-CN"/>
        </w:rPr>
        <w:t>.</w:t>
      </w:r>
    </w:p>
    <w:p w14:paraId="72BF0CC4" w14:textId="77777777" w:rsidR="004112A9" w:rsidRDefault="004112A9" w:rsidP="002658DA">
      <w:pPr>
        <w:suppressAutoHyphens/>
        <w:spacing w:after="0" w:line="240" w:lineRule="auto"/>
        <w:jc w:val="both"/>
        <w:rPr>
          <w:rFonts w:eastAsia="Calibri"/>
          <w:lang w:val="es-AR" w:eastAsia="zh-CN"/>
        </w:rPr>
      </w:pPr>
    </w:p>
    <w:p w14:paraId="7656DDDF" w14:textId="642FD2DC" w:rsidR="002658DA" w:rsidRP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 xml:space="preserve">El anuncio del reino de Dios </w:t>
      </w:r>
      <w:r w:rsidR="004112A9">
        <w:rPr>
          <w:rFonts w:eastAsia="Calibri"/>
          <w:lang w:val="es-AR" w:eastAsia="zh-CN"/>
        </w:rPr>
        <w:t>no se refería a</w:t>
      </w:r>
      <w:r w:rsidRPr="002658DA">
        <w:rPr>
          <w:rFonts w:eastAsia="Calibri"/>
          <w:lang w:val="es-AR" w:eastAsia="zh-CN"/>
        </w:rPr>
        <w:t xml:space="preserve"> los reinos humanos</w:t>
      </w:r>
      <w:r w:rsidR="004112A9">
        <w:rPr>
          <w:rFonts w:eastAsia="Calibri"/>
          <w:lang w:val="es-AR" w:eastAsia="zh-CN"/>
        </w:rPr>
        <w:t>.</w:t>
      </w:r>
    </w:p>
    <w:p w14:paraId="7D98A3DD" w14:textId="77777777" w:rsidR="004112A9" w:rsidRDefault="004112A9" w:rsidP="002658DA">
      <w:pPr>
        <w:suppressAutoHyphens/>
        <w:spacing w:after="0" w:line="240" w:lineRule="auto"/>
        <w:jc w:val="both"/>
        <w:rPr>
          <w:rFonts w:eastAsia="Calibri"/>
          <w:lang w:val="es-AR" w:eastAsia="zh-CN"/>
        </w:rPr>
      </w:pPr>
    </w:p>
    <w:p w14:paraId="7D8AA5D3" w14:textId="01E30738" w:rsidR="002658DA" w:rsidRPr="002658DA" w:rsidRDefault="004112A9" w:rsidP="002658DA">
      <w:pPr>
        <w:suppressAutoHyphens/>
        <w:spacing w:after="0" w:line="240" w:lineRule="auto"/>
        <w:jc w:val="both"/>
        <w:rPr>
          <w:rFonts w:eastAsia="Calibri"/>
          <w:lang w:val="es-AR" w:eastAsia="zh-CN"/>
        </w:rPr>
      </w:pPr>
      <w:r>
        <w:rPr>
          <w:rFonts w:eastAsia="Calibri"/>
          <w:lang w:val="es-AR" w:eastAsia="zh-CN"/>
        </w:rPr>
        <w:t>El tesoro de la fe lo habían recibido gratis y debían darlo gratis</w:t>
      </w:r>
      <w:r w:rsidR="002658DA" w:rsidRPr="002658DA">
        <w:rPr>
          <w:rFonts w:eastAsia="Calibri"/>
          <w:lang w:val="es-AR" w:eastAsia="zh-CN"/>
        </w:rPr>
        <w:t>: gratuitamente recibisteis, gratuitamente dad (Mateo, 10, 8).</w:t>
      </w:r>
    </w:p>
    <w:p w14:paraId="36AC0FB3" w14:textId="77777777" w:rsidR="004112A9" w:rsidRDefault="004112A9" w:rsidP="002658DA">
      <w:pPr>
        <w:suppressAutoHyphens/>
        <w:spacing w:after="0" w:line="240" w:lineRule="auto"/>
        <w:jc w:val="both"/>
        <w:rPr>
          <w:rFonts w:eastAsia="Calibri"/>
          <w:lang w:val="es-AR" w:eastAsia="zh-CN"/>
        </w:rPr>
      </w:pPr>
    </w:p>
    <w:p w14:paraId="4B088C8F" w14:textId="3413F8CC" w:rsidR="002658DA" w:rsidRP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 xml:space="preserve">Las preocupaciones económicas quedaban prohibidas a los </w:t>
      </w:r>
      <w:r w:rsidR="004112A9">
        <w:rPr>
          <w:rFonts w:eastAsia="Calibri"/>
          <w:lang w:val="es-AR" w:eastAsia="zh-CN"/>
        </w:rPr>
        <w:t>apóstoles</w:t>
      </w:r>
      <w:r w:rsidRPr="002658DA">
        <w:rPr>
          <w:rFonts w:eastAsia="Calibri"/>
          <w:lang w:val="es-AR" w:eastAsia="zh-CN"/>
        </w:rPr>
        <w:t xml:space="preserve"> del reino de Dios, salvo para lo indispensable.</w:t>
      </w:r>
    </w:p>
    <w:p w14:paraId="11888207" w14:textId="77777777" w:rsidR="004112A9" w:rsidRDefault="004112A9" w:rsidP="002658DA">
      <w:pPr>
        <w:suppressAutoHyphens/>
        <w:spacing w:after="0" w:line="240" w:lineRule="auto"/>
        <w:jc w:val="both"/>
        <w:rPr>
          <w:rFonts w:eastAsia="Calibri"/>
          <w:lang w:val="es-AR" w:eastAsia="zh-CN"/>
        </w:rPr>
      </w:pPr>
    </w:p>
    <w:p w14:paraId="22051BFF" w14:textId="043A8DF2" w:rsidR="002658DA" w:rsidRP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En fin, los nuncios debían ponerse en viaje de dos en dos, como ya solían</w:t>
      </w:r>
      <w:r w:rsidR="004112A9">
        <w:rPr>
          <w:rFonts w:eastAsia="Calibri"/>
          <w:lang w:val="es-AR" w:eastAsia="zh-CN"/>
        </w:rPr>
        <w:t xml:space="preserve"> hacer</w:t>
      </w:r>
      <w:r w:rsidRPr="002658DA">
        <w:rPr>
          <w:rFonts w:eastAsia="Calibri"/>
          <w:lang w:val="es-AR" w:eastAsia="zh-CN"/>
        </w:rPr>
        <w:t xml:space="preserve"> los emisarios del </w:t>
      </w:r>
      <w:proofErr w:type="spellStart"/>
      <w:r w:rsidRPr="002658DA">
        <w:rPr>
          <w:rFonts w:eastAsia="Calibri"/>
          <w:lang w:val="es-AR" w:eastAsia="zh-CN"/>
        </w:rPr>
        <w:t>Sanhedrín</w:t>
      </w:r>
      <w:proofErr w:type="spellEnd"/>
      <w:r w:rsidRPr="002658DA">
        <w:rPr>
          <w:rFonts w:eastAsia="Calibri"/>
          <w:lang w:val="es-AR" w:eastAsia="zh-CN"/>
        </w:rPr>
        <w:t xml:space="preserve">, y en sus </w:t>
      </w:r>
      <w:r w:rsidR="004112A9">
        <w:rPr>
          <w:rFonts w:eastAsia="Calibri"/>
          <w:lang w:val="es-AR" w:eastAsia="zh-CN"/>
        </w:rPr>
        <w:t>viajes</w:t>
      </w:r>
      <w:r w:rsidRPr="002658DA">
        <w:rPr>
          <w:rFonts w:eastAsia="Calibri"/>
          <w:lang w:val="es-AR" w:eastAsia="zh-CN"/>
        </w:rPr>
        <w:t xml:space="preserve"> habían de distinguirse en varios aspectos de los demás viajeros.</w:t>
      </w:r>
    </w:p>
    <w:p w14:paraId="17A1DC81" w14:textId="77777777" w:rsidR="008E101E" w:rsidRDefault="008E101E" w:rsidP="002658DA">
      <w:pPr>
        <w:suppressAutoHyphens/>
        <w:spacing w:after="0" w:line="240" w:lineRule="auto"/>
        <w:jc w:val="both"/>
        <w:rPr>
          <w:rFonts w:eastAsia="Calibri"/>
          <w:lang w:val="es-AR" w:eastAsia="zh-CN"/>
        </w:rPr>
      </w:pPr>
    </w:p>
    <w:p w14:paraId="31ACE2D4" w14:textId="33D02C34" w:rsidR="007043AA" w:rsidRPr="007043AA" w:rsidRDefault="007043AA" w:rsidP="00F818C0">
      <w:pPr>
        <w:tabs>
          <w:tab w:val="num" w:pos="1440"/>
        </w:tabs>
        <w:suppressAutoHyphens/>
        <w:spacing w:after="0" w:line="240" w:lineRule="auto"/>
        <w:jc w:val="both"/>
        <w:rPr>
          <w:rFonts w:eastAsia="Calibri"/>
          <w:lang w:eastAsia="zh-CN"/>
        </w:rPr>
      </w:pPr>
      <w:r w:rsidRPr="007043AA">
        <w:rPr>
          <w:rFonts w:eastAsia="Calibri"/>
          <w:lang w:eastAsia="zh-CN"/>
        </w:rPr>
        <w:t>En el siglo I en Galilea y Judea, la gran mayoría de la gente viajaba a pie, aunque también se usaban asnos y, en casos excepcionales, caballos o camellos</w:t>
      </w:r>
      <w:r>
        <w:rPr>
          <w:rFonts w:eastAsia="Calibri"/>
          <w:lang w:eastAsia="zh-CN"/>
        </w:rPr>
        <w:t xml:space="preserve">. </w:t>
      </w:r>
      <w:r w:rsidRPr="007043AA">
        <w:rPr>
          <w:rFonts w:eastAsia="Calibri"/>
          <w:lang w:eastAsia="zh-CN"/>
        </w:rPr>
        <w:t>Un caminante medio avanzaba entre 20 y 30 km al día, marchando unas siete horas (aprox. 5 km/h).</w:t>
      </w:r>
      <w:r>
        <w:rPr>
          <w:rFonts w:eastAsia="Calibri"/>
          <w:lang w:eastAsia="zh-CN"/>
        </w:rPr>
        <w:t xml:space="preserve"> </w:t>
      </w:r>
      <w:r w:rsidRPr="007043AA">
        <w:rPr>
          <w:rFonts w:eastAsia="Calibri"/>
          <w:lang w:eastAsia="zh-CN"/>
        </w:rPr>
        <w:t>Los asnos eran el “vehículo” más común para quienes llevaban equipaje o mercancías ligeras, pues los caballos podían ser requisados por oficiales sin compensación</w:t>
      </w:r>
      <w:r>
        <w:rPr>
          <w:rFonts w:eastAsia="Calibri"/>
          <w:lang w:eastAsia="zh-CN"/>
        </w:rPr>
        <w:t xml:space="preserve">. </w:t>
      </w:r>
      <w:r w:rsidRPr="007043AA">
        <w:rPr>
          <w:rFonts w:eastAsia="Calibri"/>
          <w:lang w:eastAsia="zh-CN"/>
        </w:rPr>
        <w:t>Se formaban pequeños convoyes (“caravanas”) para protegerse de bandidos, especialmente en caminos poco transitados.</w:t>
      </w:r>
      <w:r>
        <w:rPr>
          <w:rFonts w:eastAsia="Calibri"/>
          <w:lang w:eastAsia="zh-CN"/>
        </w:rPr>
        <w:t xml:space="preserve"> </w:t>
      </w:r>
      <w:r w:rsidRPr="007043AA">
        <w:rPr>
          <w:rFonts w:eastAsia="Calibri"/>
          <w:lang w:eastAsia="zh-CN"/>
        </w:rPr>
        <w:t>Las principales rutas (como la “</w:t>
      </w:r>
      <w:proofErr w:type="spellStart"/>
      <w:r w:rsidRPr="007043AA">
        <w:rPr>
          <w:rFonts w:eastAsia="Calibri"/>
          <w:lang w:eastAsia="zh-CN"/>
        </w:rPr>
        <w:t>Via</w:t>
      </w:r>
      <w:proofErr w:type="spellEnd"/>
      <w:r w:rsidRPr="007043AA">
        <w:rPr>
          <w:rFonts w:eastAsia="Calibri"/>
          <w:lang w:eastAsia="zh-CN"/>
        </w:rPr>
        <w:t xml:space="preserve"> Maris” o el litoral mediterráneo) estaban empedradas y mantenidas por el Imperio Romano.</w:t>
      </w:r>
      <w:r w:rsidR="00870638">
        <w:rPr>
          <w:rFonts w:eastAsia="Calibri"/>
          <w:lang w:eastAsia="zh-CN"/>
        </w:rPr>
        <w:t xml:space="preserve"> </w:t>
      </w:r>
      <w:r w:rsidRPr="007043AA">
        <w:rPr>
          <w:rFonts w:eastAsia="Calibri"/>
          <w:lang w:eastAsia="zh-CN"/>
        </w:rPr>
        <w:t>Existían hitos que señalaban distancias y mansiones (estaciones) donde cambiar de montura o descansar.</w:t>
      </w:r>
      <w:r w:rsidR="00870638">
        <w:rPr>
          <w:rFonts w:eastAsia="Calibri"/>
          <w:lang w:eastAsia="zh-CN"/>
        </w:rPr>
        <w:t xml:space="preserve"> </w:t>
      </w:r>
      <w:r w:rsidRPr="007043AA">
        <w:rPr>
          <w:rFonts w:eastAsia="Calibri"/>
          <w:lang w:eastAsia="zh-CN"/>
        </w:rPr>
        <w:t>Además de los grandes ejes, había caminos secundarios y senderos rurales usados cotidianamente por campesinos y peregrinos.</w:t>
      </w:r>
      <w:r w:rsidR="00870638">
        <w:rPr>
          <w:rFonts w:eastAsia="Calibri"/>
          <w:lang w:eastAsia="zh-CN"/>
        </w:rPr>
        <w:t xml:space="preserve"> </w:t>
      </w:r>
      <w:r w:rsidRPr="007043AA">
        <w:rPr>
          <w:rFonts w:eastAsia="Calibri"/>
          <w:lang w:eastAsia="zh-CN"/>
        </w:rPr>
        <w:t>Cada viajero llevaba alforjas con pan (a menudo pan ácimo o panes planos), higos secos, dátiles y un odre con agua</w:t>
      </w:r>
      <w:r w:rsidR="00870638">
        <w:rPr>
          <w:rFonts w:eastAsia="Calibri"/>
          <w:lang w:eastAsia="zh-CN"/>
        </w:rPr>
        <w:t xml:space="preserve">. </w:t>
      </w:r>
      <w:r w:rsidRPr="007043AA">
        <w:rPr>
          <w:rFonts w:eastAsia="Calibri"/>
          <w:lang w:eastAsia="zh-CN"/>
        </w:rPr>
        <w:t>Un bastón servía para apoyarse y repeler animales salvajes; el manto hacía de saco de dormir o abrigo.</w:t>
      </w:r>
      <w:r w:rsidR="00870638">
        <w:rPr>
          <w:rFonts w:eastAsia="Calibri"/>
          <w:lang w:eastAsia="zh-CN"/>
        </w:rPr>
        <w:t xml:space="preserve"> </w:t>
      </w:r>
      <w:r w:rsidRPr="007043AA">
        <w:rPr>
          <w:rFonts w:eastAsia="Calibri"/>
          <w:lang w:eastAsia="zh-CN"/>
        </w:rPr>
        <w:t>En ocasiones, se compraba víveres en puestos ambulantes o mercados de los poblados intermedios.</w:t>
      </w:r>
      <w:r w:rsidR="00F818C0">
        <w:rPr>
          <w:rFonts w:eastAsia="Calibri"/>
          <w:lang w:eastAsia="zh-CN"/>
        </w:rPr>
        <w:t xml:space="preserve"> </w:t>
      </w:r>
      <w:r w:rsidRPr="007043AA">
        <w:rPr>
          <w:rFonts w:eastAsia="Calibri"/>
          <w:lang w:eastAsia="zh-CN"/>
        </w:rPr>
        <w:t>Había posadas (</w:t>
      </w:r>
      <w:proofErr w:type="spellStart"/>
      <w:r w:rsidRPr="007043AA">
        <w:rPr>
          <w:rFonts w:eastAsia="Calibri"/>
          <w:lang w:eastAsia="zh-CN"/>
        </w:rPr>
        <w:t>kapeleion</w:t>
      </w:r>
      <w:proofErr w:type="spellEnd"/>
      <w:r w:rsidRPr="007043AA">
        <w:rPr>
          <w:rFonts w:eastAsia="Calibri"/>
          <w:lang w:eastAsia="zh-CN"/>
        </w:rPr>
        <w:t xml:space="preserve"> o </w:t>
      </w:r>
      <w:proofErr w:type="spellStart"/>
      <w:r w:rsidRPr="007043AA">
        <w:rPr>
          <w:rFonts w:eastAsia="Calibri"/>
          <w:lang w:eastAsia="zh-CN"/>
        </w:rPr>
        <w:t>pandocheion</w:t>
      </w:r>
      <w:proofErr w:type="spellEnd"/>
      <w:r w:rsidRPr="007043AA">
        <w:rPr>
          <w:rFonts w:eastAsia="Calibri"/>
          <w:lang w:eastAsia="zh-CN"/>
        </w:rPr>
        <w:t>), pero muchas tenían mala fama (vientos, bandidos, prostitutas); por eso los peregrinos preferían quedarse en casas de familiares, amigos o con gente recomendada</w:t>
      </w:r>
      <w:r w:rsidR="00F818C0">
        <w:rPr>
          <w:rFonts w:eastAsia="Calibri"/>
          <w:lang w:eastAsia="zh-CN"/>
        </w:rPr>
        <w:t>.</w:t>
      </w:r>
      <w:r w:rsidRPr="007043AA">
        <w:rPr>
          <w:rFonts w:eastAsia="Calibri"/>
          <w:lang w:eastAsia="zh-CN"/>
        </w:rPr>
        <w:t xml:space="preserve"> Entre los judíos existía un fuerte código de hospitalidad:</w:t>
      </w:r>
      <w:r w:rsidR="00F818C0">
        <w:rPr>
          <w:rFonts w:eastAsia="Calibri"/>
          <w:lang w:eastAsia="zh-CN"/>
        </w:rPr>
        <w:t xml:space="preserve"> </w:t>
      </w:r>
      <w:r w:rsidRPr="007043AA">
        <w:rPr>
          <w:rFonts w:eastAsia="Calibri"/>
          <w:lang w:eastAsia="zh-CN"/>
        </w:rPr>
        <w:t>alojar y alimentar al viajero era un deber religioso y social.</w:t>
      </w:r>
      <w:r w:rsidR="00F818C0">
        <w:rPr>
          <w:rFonts w:eastAsia="Calibri"/>
          <w:lang w:eastAsia="zh-CN"/>
        </w:rPr>
        <w:t xml:space="preserve"> </w:t>
      </w:r>
      <w:r w:rsidRPr="007043AA">
        <w:rPr>
          <w:rFonts w:eastAsia="Calibri"/>
          <w:lang w:eastAsia="zh-CN"/>
        </w:rPr>
        <w:t>En las rutas de peregrinación a Jerusalén (Pascua, Pentecostés, Tabernáculos), grupos enteros partían juntos, compartiendo gastos y protección.</w:t>
      </w:r>
    </w:p>
    <w:p w14:paraId="532C8A50" w14:textId="77777777" w:rsidR="008E101E" w:rsidRPr="00F818C0" w:rsidRDefault="008E101E" w:rsidP="002658DA">
      <w:pPr>
        <w:suppressAutoHyphens/>
        <w:spacing w:after="0" w:line="240" w:lineRule="auto"/>
        <w:jc w:val="both"/>
        <w:rPr>
          <w:rFonts w:eastAsia="Calibri"/>
          <w:lang w:eastAsia="zh-CN"/>
        </w:rPr>
      </w:pPr>
    </w:p>
    <w:p w14:paraId="52D47346" w14:textId="77777777" w:rsidR="008E101E" w:rsidRDefault="008E101E" w:rsidP="002658DA">
      <w:pPr>
        <w:suppressAutoHyphens/>
        <w:spacing w:after="0" w:line="240" w:lineRule="auto"/>
        <w:jc w:val="both"/>
        <w:rPr>
          <w:rFonts w:eastAsia="Calibri"/>
          <w:lang w:val="es-AR" w:eastAsia="zh-CN"/>
        </w:rPr>
      </w:pPr>
      <w:r>
        <w:rPr>
          <w:rFonts w:eastAsia="Calibri"/>
          <w:lang w:val="es-AR" w:eastAsia="zh-CN"/>
        </w:rPr>
        <w:t>Antes de partir se</w:t>
      </w:r>
      <w:r w:rsidR="002658DA" w:rsidRPr="002658DA">
        <w:rPr>
          <w:rFonts w:eastAsia="Calibri"/>
          <w:lang w:val="es-AR" w:eastAsia="zh-CN"/>
        </w:rPr>
        <w:t xml:space="preserve"> proveían de vituallas, de monedas guardadas en el turbante o en el cinturón, de una túnica de repuesto para </w:t>
      </w:r>
      <w:r w:rsidR="002658DA" w:rsidRPr="002658DA">
        <w:rPr>
          <w:rFonts w:eastAsia="Calibri"/>
          <w:lang w:val="es-AR" w:eastAsia="zh-CN"/>
        </w:rPr>
        <w:lastRenderedPageBreak/>
        <w:t xml:space="preserve">protegerse mejor del frío o mudarse tras un aguacero, de sólidos borceguíes para andar bien por caminos escabrosos, de un nudoso bastón en forma de maza para defenderse en peligrosos encuentros y de una alforja de viaje donde se guardaban otras menudas provisiones o las que se fueran adquiriendo por el camino. Esta alforja era sobre todo importante para los que viajaban a efectos de colectas religiosas, porque tales colectas rendían buen producto en Oriente, incluso entre los paganos. </w:t>
      </w:r>
    </w:p>
    <w:p w14:paraId="17119BAC" w14:textId="77777777" w:rsidR="008E101E" w:rsidRDefault="008E101E" w:rsidP="002658DA">
      <w:pPr>
        <w:suppressAutoHyphens/>
        <w:spacing w:after="0" w:line="240" w:lineRule="auto"/>
        <w:jc w:val="both"/>
        <w:rPr>
          <w:rFonts w:eastAsia="Calibri"/>
          <w:lang w:val="es-AR" w:eastAsia="zh-CN"/>
        </w:rPr>
      </w:pPr>
    </w:p>
    <w:p w14:paraId="390FDB81" w14:textId="7DE75811" w:rsid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 xml:space="preserve">Una inscripción griega encontrada en la zona oriental del Hermón recuerda que un tal Lucio de </w:t>
      </w:r>
      <w:proofErr w:type="spellStart"/>
      <w:r w:rsidRPr="002658DA">
        <w:rPr>
          <w:rFonts w:eastAsia="Calibri"/>
          <w:lang w:val="es-AR" w:eastAsia="zh-CN"/>
        </w:rPr>
        <w:t>Aqraba</w:t>
      </w:r>
      <w:proofErr w:type="spellEnd"/>
      <w:r w:rsidRPr="002658DA">
        <w:rPr>
          <w:rFonts w:eastAsia="Calibri"/>
          <w:lang w:val="es-AR" w:eastAsia="zh-CN"/>
        </w:rPr>
        <w:t xml:space="preserve">, que andaba colectando fondos en nombre de la diosa siria </w:t>
      </w:r>
      <w:proofErr w:type="spellStart"/>
      <w:r w:rsidRPr="002658DA">
        <w:rPr>
          <w:rFonts w:eastAsia="Calibri"/>
          <w:lang w:val="es-AR" w:eastAsia="zh-CN"/>
        </w:rPr>
        <w:t>Atargate</w:t>
      </w:r>
      <w:proofErr w:type="spellEnd"/>
      <w:r w:rsidRPr="002658DA">
        <w:rPr>
          <w:rFonts w:eastAsia="Calibri"/>
          <w:lang w:val="es-AR" w:eastAsia="zh-CN"/>
        </w:rPr>
        <w:t>, llevaba a casa después de cada viaje, setenta alforjas colmadas.</w:t>
      </w:r>
    </w:p>
    <w:p w14:paraId="107AAE88" w14:textId="77777777" w:rsidR="00B423E4" w:rsidRDefault="00B423E4" w:rsidP="002658DA">
      <w:pPr>
        <w:suppressAutoHyphens/>
        <w:spacing w:after="0" w:line="240" w:lineRule="auto"/>
        <w:jc w:val="both"/>
        <w:rPr>
          <w:rFonts w:eastAsia="Calibri"/>
          <w:lang w:val="es-AR" w:eastAsia="zh-CN"/>
        </w:rPr>
      </w:pPr>
    </w:p>
    <w:p w14:paraId="041A757C" w14:textId="44AA7478" w:rsidR="00B423E4" w:rsidRPr="00B423E4" w:rsidRDefault="00B423E4" w:rsidP="007226DF">
      <w:pPr>
        <w:suppressAutoHyphens/>
        <w:spacing w:after="0" w:line="240" w:lineRule="auto"/>
        <w:jc w:val="both"/>
        <w:rPr>
          <w:rFonts w:eastAsia="Calibri"/>
          <w:lang w:eastAsia="zh-CN"/>
        </w:rPr>
      </w:pPr>
      <w:r w:rsidRPr="00B423E4">
        <w:rPr>
          <w:rFonts w:eastAsia="Calibri"/>
          <w:lang w:eastAsia="zh-CN"/>
        </w:rPr>
        <w:t xml:space="preserve">El caso de Lucio de </w:t>
      </w:r>
      <w:proofErr w:type="spellStart"/>
      <w:r w:rsidRPr="00B423E4">
        <w:rPr>
          <w:rFonts w:eastAsia="Calibri"/>
          <w:lang w:eastAsia="zh-CN"/>
        </w:rPr>
        <w:t>Aqraba</w:t>
      </w:r>
      <w:proofErr w:type="spellEnd"/>
      <w:r w:rsidRPr="00B423E4">
        <w:rPr>
          <w:rFonts w:eastAsia="Calibri"/>
          <w:lang w:eastAsia="zh-CN"/>
        </w:rPr>
        <w:t xml:space="preserve"> ilustra muy bien cómo funcionaba, en la Siria románica, el sistema de colecta de donativos para los cultos orientales, y qué medios logísticos se empleaban para ello.</w:t>
      </w:r>
      <w:r w:rsidR="007226DF">
        <w:rPr>
          <w:rFonts w:eastAsia="Calibri"/>
          <w:lang w:eastAsia="zh-CN"/>
        </w:rPr>
        <w:t xml:space="preserve"> </w:t>
      </w:r>
      <w:r w:rsidRPr="00B423E4">
        <w:rPr>
          <w:rFonts w:eastAsia="Calibri"/>
          <w:lang w:eastAsia="zh-CN"/>
        </w:rPr>
        <w:t xml:space="preserve">La inscripción procede de </w:t>
      </w:r>
      <w:proofErr w:type="spellStart"/>
      <w:r w:rsidRPr="00B423E4">
        <w:rPr>
          <w:rFonts w:eastAsia="Calibri"/>
          <w:lang w:eastAsia="zh-CN"/>
        </w:rPr>
        <w:t>Kafr</w:t>
      </w:r>
      <w:proofErr w:type="spellEnd"/>
      <w:r w:rsidRPr="00B423E4">
        <w:rPr>
          <w:rFonts w:eastAsia="Calibri"/>
          <w:lang w:eastAsia="zh-CN"/>
        </w:rPr>
        <w:t xml:space="preserve"> Hawar, en la vertiente oriental del monte Hermón, y se incluye en el corpus de Julien Aliquot como una de las inscripciones cristalinas de la región. En ella se alaba a </w:t>
      </w:r>
      <w:proofErr w:type="spellStart"/>
      <w:r w:rsidRPr="00B423E4">
        <w:rPr>
          <w:rFonts w:eastAsia="Calibri"/>
          <w:lang w:eastAsia="zh-CN"/>
        </w:rPr>
        <w:t>Λοῦκιος</w:t>
      </w:r>
      <w:proofErr w:type="spellEnd"/>
      <w:r w:rsidRPr="00B423E4">
        <w:rPr>
          <w:rFonts w:eastAsia="Calibri"/>
          <w:lang w:eastAsia="zh-CN"/>
        </w:rPr>
        <w:t xml:space="preserve"> ἀπὸ </w:t>
      </w:r>
      <w:proofErr w:type="spellStart"/>
      <w:r w:rsidRPr="00B423E4">
        <w:rPr>
          <w:rFonts w:eastAsia="Calibri"/>
          <w:lang w:eastAsia="zh-CN"/>
        </w:rPr>
        <w:t>Ἀκρά</w:t>
      </w:r>
      <w:proofErr w:type="spellEnd"/>
      <w:r w:rsidRPr="00B423E4">
        <w:rPr>
          <w:rFonts w:eastAsia="Calibri"/>
          <w:lang w:eastAsia="zh-CN"/>
        </w:rPr>
        <w:t xml:space="preserve">βης (“Lucio, de </w:t>
      </w:r>
      <w:proofErr w:type="spellStart"/>
      <w:r w:rsidRPr="00B423E4">
        <w:rPr>
          <w:rFonts w:eastAsia="Calibri"/>
          <w:lang w:eastAsia="zh-CN"/>
        </w:rPr>
        <w:t>Aqraba</w:t>
      </w:r>
      <w:proofErr w:type="spellEnd"/>
      <w:r w:rsidRPr="00B423E4">
        <w:rPr>
          <w:rFonts w:eastAsia="Calibri"/>
          <w:lang w:eastAsia="zh-CN"/>
        </w:rPr>
        <w:t>”), descrito como recaudador de fondos (ἐπ</w:t>
      </w:r>
      <w:proofErr w:type="spellStart"/>
      <w:r w:rsidRPr="00B423E4">
        <w:rPr>
          <w:rFonts w:eastAsia="Calibri"/>
          <w:lang w:eastAsia="zh-CN"/>
        </w:rPr>
        <w:t>ιμελητής</w:t>
      </w:r>
      <w:proofErr w:type="spellEnd"/>
      <w:r w:rsidRPr="00B423E4">
        <w:rPr>
          <w:rFonts w:eastAsia="Calibri"/>
          <w:lang w:eastAsia="zh-CN"/>
        </w:rPr>
        <w:t xml:space="preserve"> / </w:t>
      </w:r>
      <w:proofErr w:type="spellStart"/>
      <w:r w:rsidRPr="00B423E4">
        <w:rPr>
          <w:rFonts w:eastAsia="Calibri"/>
          <w:lang w:eastAsia="zh-CN"/>
        </w:rPr>
        <w:t>λειτουργὸς</w:t>
      </w:r>
      <w:proofErr w:type="spellEnd"/>
      <w:r w:rsidRPr="00B423E4">
        <w:rPr>
          <w:rFonts w:eastAsia="Calibri"/>
          <w:lang w:eastAsia="zh-CN"/>
        </w:rPr>
        <w:t xml:space="preserve">) para la </w:t>
      </w:r>
      <w:proofErr w:type="spellStart"/>
      <w:r w:rsidRPr="00B423E4">
        <w:rPr>
          <w:rFonts w:eastAsia="Calibri"/>
          <w:lang w:eastAsia="zh-CN"/>
        </w:rPr>
        <w:t>Θεὰ</w:t>
      </w:r>
      <w:proofErr w:type="spellEnd"/>
      <w:r w:rsidRPr="00B423E4">
        <w:rPr>
          <w:rFonts w:eastAsia="Calibri"/>
          <w:lang w:eastAsia="zh-CN"/>
        </w:rPr>
        <w:t xml:space="preserve"> </w:t>
      </w:r>
      <w:proofErr w:type="spellStart"/>
      <w:r w:rsidRPr="00B423E4">
        <w:rPr>
          <w:rFonts w:eastAsia="Calibri"/>
          <w:lang w:eastAsia="zh-CN"/>
        </w:rPr>
        <w:t>Συρί</w:t>
      </w:r>
      <w:proofErr w:type="spellEnd"/>
      <w:r w:rsidRPr="00B423E4">
        <w:rPr>
          <w:rFonts w:eastAsia="Calibri"/>
          <w:lang w:eastAsia="zh-CN"/>
        </w:rPr>
        <w:t xml:space="preserve">α </w:t>
      </w:r>
      <w:proofErr w:type="spellStart"/>
      <w:r w:rsidRPr="00B423E4">
        <w:rPr>
          <w:rFonts w:eastAsia="Calibri"/>
          <w:lang w:eastAsia="zh-CN"/>
        </w:rPr>
        <w:t>Ἱερ</w:t>
      </w:r>
      <w:proofErr w:type="spellEnd"/>
      <w:r w:rsidRPr="00B423E4">
        <w:rPr>
          <w:rFonts w:eastAsia="Calibri"/>
          <w:lang w:eastAsia="zh-CN"/>
        </w:rPr>
        <w:t xml:space="preserve">απολίτων, esto es, la diosa siria </w:t>
      </w:r>
      <w:proofErr w:type="spellStart"/>
      <w:r w:rsidRPr="00B423E4">
        <w:rPr>
          <w:rFonts w:eastAsia="Calibri"/>
          <w:lang w:eastAsia="zh-CN"/>
        </w:rPr>
        <w:t>Atargatis</w:t>
      </w:r>
      <w:proofErr w:type="spellEnd"/>
      <w:r w:rsidRPr="00B423E4">
        <w:rPr>
          <w:rFonts w:eastAsia="Calibri"/>
          <w:lang w:eastAsia="zh-CN"/>
        </w:rPr>
        <w:t xml:space="preserve">, propia de Hierápolis de la </w:t>
      </w:r>
      <w:proofErr w:type="spellStart"/>
      <w:r w:rsidRPr="00B423E4">
        <w:rPr>
          <w:rFonts w:eastAsia="Calibri"/>
          <w:lang w:eastAsia="zh-CN"/>
        </w:rPr>
        <w:t>Comagena</w:t>
      </w:r>
      <w:proofErr w:type="spellEnd"/>
      <w:r w:rsidRPr="00B423E4">
        <w:rPr>
          <w:rFonts w:eastAsia="Calibri"/>
          <w:lang w:eastAsia="zh-CN"/>
        </w:rPr>
        <w:t>.</w:t>
      </w:r>
      <w:r w:rsidR="007226DF">
        <w:rPr>
          <w:rFonts w:eastAsia="Calibri"/>
          <w:lang w:eastAsia="zh-CN"/>
        </w:rPr>
        <w:t xml:space="preserve"> </w:t>
      </w:r>
      <w:r w:rsidRPr="00B423E4">
        <w:rPr>
          <w:rFonts w:eastAsia="Calibri"/>
          <w:lang w:eastAsia="zh-CN"/>
        </w:rPr>
        <w:t>El fragmento clave dice que Lucio, “</w:t>
      </w:r>
      <w:proofErr w:type="spellStart"/>
      <w:r w:rsidRPr="00B423E4">
        <w:rPr>
          <w:rFonts w:eastAsia="Calibri"/>
          <w:lang w:eastAsia="zh-CN"/>
        </w:rPr>
        <w:t>μετὰ</w:t>
      </w:r>
      <w:proofErr w:type="spellEnd"/>
      <w:r w:rsidRPr="00B423E4">
        <w:rPr>
          <w:rFonts w:eastAsia="Calibri"/>
          <w:lang w:eastAsia="zh-CN"/>
        </w:rPr>
        <w:t xml:space="preserve"> π</w:t>
      </w:r>
      <w:proofErr w:type="spellStart"/>
      <w:r w:rsidRPr="00B423E4">
        <w:rPr>
          <w:rFonts w:eastAsia="Calibri"/>
          <w:lang w:eastAsia="zh-CN"/>
        </w:rPr>
        <w:t>ᾶσ</w:t>
      </w:r>
      <w:proofErr w:type="spellEnd"/>
      <w:r w:rsidRPr="00B423E4">
        <w:rPr>
          <w:rFonts w:eastAsia="Calibri"/>
          <w:lang w:eastAsia="zh-CN"/>
        </w:rPr>
        <w:t xml:space="preserve">αν </w:t>
      </w:r>
      <w:proofErr w:type="spellStart"/>
      <w:r w:rsidRPr="00B423E4">
        <w:rPr>
          <w:rFonts w:eastAsia="Calibri"/>
          <w:lang w:eastAsia="zh-CN"/>
        </w:rPr>
        <w:t>ὁδον</w:t>
      </w:r>
      <w:proofErr w:type="spellEnd"/>
      <w:r w:rsidRPr="00B423E4">
        <w:rPr>
          <w:rFonts w:eastAsia="Calibri"/>
          <w:lang w:eastAsia="zh-CN"/>
        </w:rPr>
        <w:t>” (después de cada viaje), ἐπ</w:t>
      </w:r>
      <w:proofErr w:type="spellStart"/>
      <w:r w:rsidRPr="00B423E4">
        <w:rPr>
          <w:rFonts w:eastAsia="Calibri"/>
          <w:lang w:eastAsia="zh-CN"/>
        </w:rPr>
        <w:t>ιστρέφων</w:t>
      </w:r>
      <w:proofErr w:type="spellEnd"/>
      <w:r w:rsidRPr="00B423E4">
        <w:rPr>
          <w:rFonts w:eastAsia="Calibri"/>
          <w:lang w:eastAsia="zh-CN"/>
        </w:rPr>
        <w:t xml:space="preserve"> ἑβ</w:t>
      </w:r>
      <w:proofErr w:type="spellStart"/>
      <w:r w:rsidRPr="00B423E4">
        <w:rPr>
          <w:rFonts w:eastAsia="Calibri"/>
          <w:lang w:eastAsia="zh-CN"/>
        </w:rPr>
        <w:t>δομήκοντ</w:t>
      </w:r>
      <w:proofErr w:type="spellEnd"/>
      <w:r w:rsidRPr="00B423E4">
        <w:rPr>
          <w:rFonts w:eastAsia="Calibri"/>
          <w:lang w:eastAsia="zh-CN"/>
        </w:rPr>
        <w:t xml:space="preserve">α </w:t>
      </w:r>
      <w:proofErr w:type="spellStart"/>
      <w:r w:rsidRPr="00B423E4">
        <w:rPr>
          <w:rFonts w:eastAsia="Calibri"/>
          <w:lang w:eastAsia="zh-CN"/>
        </w:rPr>
        <w:t>σάκκους</w:t>
      </w:r>
      <w:proofErr w:type="spellEnd"/>
      <w:r w:rsidRPr="00B423E4">
        <w:rPr>
          <w:rFonts w:eastAsia="Calibri"/>
          <w:lang w:eastAsia="zh-CN"/>
        </w:rPr>
        <w:t xml:space="preserve"> π</w:t>
      </w:r>
      <w:proofErr w:type="spellStart"/>
      <w:r w:rsidRPr="00B423E4">
        <w:rPr>
          <w:rFonts w:eastAsia="Calibri"/>
          <w:lang w:eastAsia="zh-CN"/>
        </w:rPr>
        <w:t>λήρεις</w:t>
      </w:r>
      <w:proofErr w:type="spellEnd"/>
      <w:r w:rsidRPr="00B423E4">
        <w:rPr>
          <w:rFonts w:eastAsia="Calibri"/>
          <w:lang w:eastAsia="zh-CN"/>
        </w:rPr>
        <w:t xml:space="preserve"> (“llevaba a casa setenta alforjas/sacos llenos”). La referencia a </w:t>
      </w:r>
      <w:proofErr w:type="spellStart"/>
      <w:r w:rsidRPr="00B423E4">
        <w:rPr>
          <w:rFonts w:eastAsia="Calibri"/>
          <w:lang w:eastAsia="zh-CN"/>
        </w:rPr>
        <w:t>σάκκους</w:t>
      </w:r>
      <w:proofErr w:type="spellEnd"/>
      <w:r w:rsidRPr="00B423E4">
        <w:rPr>
          <w:rFonts w:eastAsia="Calibri"/>
          <w:lang w:eastAsia="zh-CN"/>
        </w:rPr>
        <w:t xml:space="preserve"> (alforjas, sacos o “</w:t>
      </w:r>
      <w:proofErr w:type="spellStart"/>
      <w:r w:rsidRPr="00B423E4">
        <w:rPr>
          <w:rFonts w:eastAsia="Calibri"/>
          <w:lang w:eastAsia="zh-CN"/>
        </w:rPr>
        <w:t>saddlebags</w:t>
      </w:r>
      <w:proofErr w:type="spellEnd"/>
      <w:r w:rsidRPr="00B423E4">
        <w:rPr>
          <w:rFonts w:eastAsia="Calibri"/>
          <w:lang w:eastAsia="zh-CN"/>
        </w:rPr>
        <w:t>”) indica que se transportaban las ofrendas en recipientes de cuero o fardos atados a los animales de carga.</w:t>
      </w:r>
      <w:r w:rsidR="007226DF">
        <w:rPr>
          <w:rFonts w:eastAsia="Calibri"/>
          <w:lang w:eastAsia="zh-CN"/>
        </w:rPr>
        <w:t xml:space="preserve"> </w:t>
      </w:r>
      <w:r w:rsidRPr="00B423E4">
        <w:rPr>
          <w:rFonts w:eastAsia="Calibri"/>
          <w:lang w:eastAsia="zh-CN"/>
        </w:rPr>
        <w:t>¿Por qué setenta? En el mundo antiguo, los números redondos (70, 100, 144…) eran fórmulas convencionales para transmitir “gran cantidad” o “totalidad”, sin necesariamente significar conteo exacto. Aquí, más que un inventario milimétrico, subraya el éxito económico y la amplitud de la colecta tras cada circuito.</w:t>
      </w:r>
      <w:r w:rsidR="007226DF">
        <w:rPr>
          <w:rFonts w:eastAsia="Calibri"/>
          <w:lang w:eastAsia="zh-CN"/>
        </w:rPr>
        <w:t xml:space="preserve"> Los fondos p</w:t>
      </w:r>
      <w:r w:rsidRPr="00B423E4">
        <w:rPr>
          <w:rFonts w:eastAsia="Calibri"/>
          <w:lang w:eastAsia="zh-CN"/>
        </w:rPr>
        <w:t xml:space="preserve">odían incluir monedas de bronce, plata y, ocasionalmente, piezas de oro; pero también “in </w:t>
      </w:r>
      <w:r w:rsidRPr="00B423E4">
        <w:rPr>
          <w:rFonts w:eastAsia="Calibri"/>
          <w:lang w:eastAsia="zh-CN"/>
        </w:rPr>
        <w:lastRenderedPageBreak/>
        <w:t xml:space="preserve">natura”: cereales, aceite, vino u otros productos agrícolas, muy apreciados en cultos de fertilidad como el de </w:t>
      </w:r>
      <w:proofErr w:type="spellStart"/>
      <w:r w:rsidRPr="00B423E4">
        <w:rPr>
          <w:rFonts w:eastAsia="Calibri"/>
          <w:lang w:eastAsia="zh-CN"/>
        </w:rPr>
        <w:t>Atargatis</w:t>
      </w:r>
      <w:proofErr w:type="spellEnd"/>
      <w:r w:rsidRPr="00B423E4">
        <w:rPr>
          <w:rFonts w:eastAsia="Calibri"/>
          <w:lang w:eastAsia="zh-CN"/>
        </w:rPr>
        <w:t>.</w:t>
      </w:r>
    </w:p>
    <w:p w14:paraId="4A336731" w14:textId="77777777" w:rsidR="007226DF" w:rsidRDefault="007226DF" w:rsidP="00B423E4">
      <w:pPr>
        <w:suppressAutoHyphens/>
        <w:spacing w:after="0" w:line="240" w:lineRule="auto"/>
        <w:jc w:val="both"/>
        <w:rPr>
          <w:rFonts w:eastAsia="Calibri"/>
          <w:b/>
          <w:bCs/>
          <w:lang w:eastAsia="zh-CN"/>
        </w:rPr>
      </w:pPr>
    </w:p>
    <w:p w14:paraId="13222026" w14:textId="504DEA6C" w:rsidR="00B423E4" w:rsidRPr="00B423E4" w:rsidRDefault="00B423E4" w:rsidP="007226DF">
      <w:pPr>
        <w:suppressAutoHyphens/>
        <w:spacing w:after="0" w:line="240" w:lineRule="auto"/>
        <w:jc w:val="both"/>
        <w:rPr>
          <w:rFonts w:eastAsia="Calibri"/>
          <w:lang w:eastAsia="zh-CN"/>
        </w:rPr>
      </w:pPr>
      <w:r w:rsidRPr="00B423E4">
        <w:rPr>
          <w:rFonts w:eastAsia="Calibri"/>
          <w:lang w:eastAsia="zh-CN"/>
        </w:rPr>
        <w:t>Para juntar y trasladar tal volumen de ofrendas, Lucio debió valerse de un pequeño convoy de animales de carga (asnos o mulos, más asequibles y seguros que los caballos, susceptibles de requisa militar). Cada animal podía llevar una o dos alforjas, así que el “setenta” apunta a</w:t>
      </w:r>
      <w:r w:rsidR="007226DF">
        <w:rPr>
          <w:rFonts w:eastAsia="Calibri"/>
          <w:lang w:eastAsia="zh-CN"/>
        </w:rPr>
        <w:t xml:space="preserve"> u</w:t>
      </w:r>
      <w:r w:rsidRPr="00B423E4">
        <w:rPr>
          <w:rFonts w:eastAsia="Calibri"/>
          <w:lang w:eastAsia="zh-CN"/>
        </w:rPr>
        <w:t>n grupo consolidado de entre 35 y 70 animales, o bien</w:t>
      </w:r>
      <w:r w:rsidR="007226DF">
        <w:rPr>
          <w:rFonts w:eastAsia="Calibri"/>
          <w:lang w:eastAsia="zh-CN"/>
        </w:rPr>
        <w:t xml:space="preserve"> u</w:t>
      </w:r>
      <w:r w:rsidRPr="00B423E4">
        <w:rPr>
          <w:rFonts w:eastAsia="Calibri"/>
          <w:lang w:eastAsia="zh-CN"/>
        </w:rPr>
        <w:t>nas cuantas decenas de viajes cortos en circuito, con relevo de animales y ayudantes.</w:t>
      </w:r>
    </w:p>
    <w:p w14:paraId="6CCF6A59" w14:textId="77777777" w:rsidR="007226DF" w:rsidRDefault="007226DF" w:rsidP="00B423E4">
      <w:pPr>
        <w:suppressAutoHyphens/>
        <w:spacing w:after="0" w:line="240" w:lineRule="auto"/>
        <w:jc w:val="both"/>
        <w:rPr>
          <w:rFonts w:eastAsia="Calibri"/>
          <w:lang w:eastAsia="zh-CN"/>
        </w:rPr>
      </w:pPr>
    </w:p>
    <w:p w14:paraId="4D03FBFF" w14:textId="1B7AC436" w:rsidR="00B423E4" w:rsidRPr="00B423E4" w:rsidRDefault="00B423E4" w:rsidP="00B423E4">
      <w:pPr>
        <w:suppressAutoHyphens/>
        <w:spacing w:after="0" w:line="240" w:lineRule="auto"/>
        <w:jc w:val="both"/>
        <w:rPr>
          <w:rFonts w:eastAsia="Calibri"/>
          <w:lang w:eastAsia="zh-CN"/>
        </w:rPr>
      </w:pPr>
      <w:r w:rsidRPr="00B423E4">
        <w:rPr>
          <w:rFonts w:eastAsia="Calibri"/>
          <w:lang w:eastAsia="zh-CN"/>
        </w:rPr>
        <w:t>La simbiosis cultural entre prácticas sirias y la estructura administrativa griega-romana</w:t>
      </w:r>
      <w:r w:rsidR="007226DF">
        <w:rPr>
          <w:rFonts w:eastAsia="Calibri"/>
          <w:lang w:eastAsia="zh-CN"/>
        </w:rPr>
        <w:t xml:space="preserve"> e</w:t>
      </w:r>
      <w:r w:rsidRPr="00B423E4">
        <w:rPr>
          <w:rFonts w:eastAsia="Calibri"/>
          <w:lang w:eastAsia="zh-CN"/>
        </w:rPr>
        <w:t>n conjunto, nos permite asomarnos a la dinámica económica-religiosa de las aldeas y ciudades del monte Hermón, donde la diosa Atargatis contaba con fieles recaudadores capaces de traer “setenta alforjas colmadas” tras cada peregrinación.</w:t>
      </w:r>
    </w:p>
    <w:p w14:paraId="0DE02682" w14:textId="77777777" w:rsidR="007043AA" w:rsidRDefault="007043AA" w:rsidP="002658DA">
      <w:pPr>
        <w:suppressAutoHyphens/>
        <w:spacing w:after="0" w:line="240" w:lineRule="auto"/>
        <w:jc w:val="both"/>
        <w:rPr>
          <w:rFonts w:eastAsia="Calibri"/>
          <w:lang w:val="es-AR" w:eastAsia="zh-CN"/>
        </w:rPr>
      </w:pPr>
    </w:p>
    <w:p w14:paraId="3064C3D9" w14:textId="646972CD" w:rsidR="002658DA" w:rsidRPr="002658DA" w:rsidRDefault="009B6C39" w:rsidP="002658DA">
      <w:pPr>
        <w:suppressAutoHyphens/>
        <w:spacing w:after="0" w:line="240" w:lineRule="auto"/>
        <w:jc w:val="both"/>
        <w:rPr>
          <w:rFonts w:eastAsia="Calibri"/>
          <w:lang w:val="es-AR" w:eastAsia="zh-CN"/>
        </w:rPr>
      </w:pPr>
      <w:r>
        <w:rPr>
          <w:rFonts w:eastAsia="Calibri"/>
          <w:lang w:val="es-AR" w:eastAsia="zh-CN"/>
        </w:rPr>
        <w:t>En el caso de los Doce, Jesús los distingue de todos los demás</w:t>
      </w:r>
      <w:r w:rsidR="002658DA" w:rsidRPr="002658DA">
        <w:rPr>
          <w:rFonts w:eastAsia="Calibri"/>
          <w:lang w:val="es-AR" w:eastAsia="zh-CN"/>
        </w:rPr>
        <w:t xml:space="preserve"> precisamente </w:t>
      </w:r>
      <w:r>
        <w:rPr>
          <w:rFonts w:eastAsia="Calibri"/>
          <w:lang w:val="es-AR" w:eastAsia="zh-CN"/>
        </w:rPr>
        <w:t>por la</w:t>
      </w:r>
      <w:r w:rsidR="002658DA" w:rsidRPr="002658DA">
        <w:rPr>
          <w:rFonts w:eastAsia="Calibri"/>
          <w:lang w:val="es-AR" w:eastAsia="zh-CN"/>
        </w:rPr>
        <w:t xml:space="preserve"> falta de </w:t>
      </w:r>
      <w:r>
        <w:rPr>
          <w:rFonts w:eastAsia="Calibri"/>
          <w:lang w:val="es-AR" w:eastAsia="zh-CN"/>
        </w:rPr>
        <w:t>todo esto</w:t>
      </w:r>
      <w:r w:rsidR="002658DA" w:rsidRPr="002658DA">
        <w:rPr>
          <w:rFonts w:eastAsia="Calibri"/>
          <w:lang w:val="es-AR" w:eastAsia="zh-CN"/>
        </w:rPr>
        <w:t>: No os procuréis oro ni plata ni cobre en vuestro cinturón, ni alforja de viaje, ni dos túnicas, ni borceguíes, ni bastón (Mateo, 10, 9-10). A estas prescripciones, Marcos (6, 8-9) añade la de no proveerse de alimentos (pan), pero en cambio permite llevar sandalias y también el bastón solamente.</w:t>
      </w:r>
    </w:p>
    <w:p w14:paraId="340E06E0" w14:textId="77777777" w:rsidR="009B6C39" w:rsidRDefault="009B6C39" w:rsidP="002658DA">
      <w:pPr>
        <w:suppressAutoHyphens/>
        <w:spacing w:after="0" w:line="240" w:lineRule="auto"/>
        <w:jc w:val="both"/>
        <w:rPr>
          <w:rFonts w:eastAsia="Calibri"/>
          <w:lang w:val="es-AR" w:eastAsia="zh-CN"/>
        </w:rPr>
      </w:pPr>
    </w:p>
    <w:p w14:paraId="24BA2976" w14:textId="63A0188C" w:rsidR="002658DA" w:rsidRP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Ni siquiera del alojamiento habían de preocuparse los doce. Llegados que fuesen a un grupo de casas, debían informarse de algún cabeza de familia digno y de buena fama y luego permanecer en su casa sin cambiarse a otra. El albergue de caravanas, con su constante vaivén, era lugar inadecuado para aquellos mensajeros del reino de Dios</w:t>
      </w:r>
      <w:r w:rsidR="009B6C39">
        <w:rPr>
          <w:rFonts w:eastAsia="Calibri"/>
          <w:lang w:val="es-AR" w:eastAsia="zh-CN"/>
        </w:rPr>
        <w:t>.</w:t>
      </w:r>
    </w:p>
    <w:p w14:paraId="11C34A7A" w14:textId="77777777" w:rsidR="009B6C39" w:rsidRDefault="009B6C39" w:rsidP="002658DA">
      <w:pPr>
        <w:suppressAutoHyphens/>
        <w:spacing w:after="0" w:line="240" w:lineRule="auto"/>
        <w:jc w:val="both"/>
        <w:rPr>
          <w:rFonts w:eastAsia="Calibri"/>
          <w:lang w:val="es-AR" w:eastAsia="zh-CN"/>
        </w:rPr>
      </w:pPr>
    </w:p>
    <w:p w14:paraId="14D54E3D" w14:textId="20F9A98E" w:rsid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Es casi seguro que también a estos doce, como más tarde a los setenta y dos discípulos</w:t>
      </w:r>
      <w:r w:rsidR="009B6C39">
        <w:rPr>
          <w:rFonts w:eastAsia="Calibri"/>
          <w:lang w:val="es-AR" w:eastAsia="zh-CN"/>
        </w:rPr>
        <w:t xml:space="preserve">, </w:t>
      </w:r>
      <w:r w:rsidRPr="002658DA">
        <w:rPr>
          <w:rFonts w:eastAsia="Calibri"/>
          <w:lang w:val="es-AR" w:eastAsia="zh-CN"/>
        </w:rPr>
        <w:t xml:space="preserve">les fue prohibido perder su tiempo en «saludar» a cuantos encontrasen en el camino (Lucas, 10, 4). En </w:t>
      </w:r>
      <w:r w:rsidRPr="002658DA">
        <w:rPr>
          <w:rFonts w:eastAsia="Calibri"/>
          <w:lang w:val="es-AR" w:eastAsia="zh-CN"/>
        </w:rPr>
        <w:lastRenderedPageBreak/>
        <w:t xml:space="preserve">Oriente, el «saludo» entre caminantes, sobre todo si se encontraban en lugares solitarios, podía prolongarse </w:t>
      </w:r>
      <w:r w:rsidR="00201642">
        <w:rPr>
          <w:rFonts w:eastAsia="Calibri"/>
          <w:lang w:val="es-AR" w:eastAsia="zh-CN"/>
        </w:rPr>
        <w:t>mucho</w:t>
      </w:r>
      <w:r w:rsidRPr="002658DA">
        <w:rPr>
          <w:rFonts w:eastAsia="Calibri"/>
          <w:lang w:val="es-AR" w:eastAsia="zh-CN"/>
        </w:rPr>
        <w:t xml:space="preserve">, hablándose de todo un poco en señal de confianza y casi como deber de buena educación. </w:t>
      </w:r>
    </w:p>
    <w:p w14:paraId="07AEA7EA" w14:textId="77777777" w:rsidR="00201642" w:rsidRDefault="00201642" w:rsidP="002658DA">
      <w:pPr>
        <w:suppressAutoHyphens/>
        <w:spacing w:after="0" w:line="240" w:lineRule="auto"/>
        <w:jc w:val="both"/>
        <w:rPr>
          <w:rFonts w:eastAsia="Calibri"/>
          <w:lang w:val="es-AR" w:eastAsia="zh-CN"/>
        </w:rPr>
      </w:pPr>
    </w:p>
    <w:p w14:paraId="62E8FF28" w14:textId="77777777" w:rsidR="00201642" w:rsidRPr="00201642" w:rsidRDefault="00201642" w:rsidP="00201642">
      <w:pPr>
        <w:suppressAutoHyphens/>
        <w:spacing w:after="0" w:line="240" w:lineRule="auto"/>
        <w:jc w:val="both"/>
        <w:rPr>
          <w:rFonts w:eastAsia="Calibri"/>
          <w:lang w:eastAsia="zh-CN"/>
        </w:rPr>
      </w:pPr>
      <w:r w:rsidRPr="00201642">
        <w:rPr>
          <w:rFonts w:eastAsia="Calibri"/>
          <w:lang w:eastAsia="zh-CN"/>
        </w:rPr>
        <w:t>En la Palestina del siglo I, el encuentro entre caminantes o viajeros estaba reglado por un conjunto de fórmulas verbales y gestos físicos que combinaban tradición semítica, usos griegos y norma judía:</w:t>
      </w:r>
    </w:p>
    <w:p w14:paraId="1F918E1B" w14:textId="76777920" w:rsidR="00201642" w:rsidRPr="00201642" w:rsidRDefault="00201642" w:rsidP="00201642">
      <w:pPr>
        <w:suppressAutoHyphens/>
        <w:spacing w:after="0" w:line="240" w:lineRule="auto"/>
        <w:jc w:val="both"/>
        <w:rPr>
          <w:rFonts w:eastAsia="Calibri"/>
          <w:lang w:eastAsia="zh-CN"/>
        </w:rPr>
      </w:pPr>
      <w:r w:rsidRPr="00201642">
        <w:rPr>
          <w:rFonts w:eastAsia="Calibri"/>
          <w:lang w:eastAsia="zh-CN"/>
        </w:rPr>
        <w:br/>
        <w:t>El saludo más común era desear la paz al prójimo, expresión que en hebreo/arameo se decía </w:t>
      </w:r>
      <w:r w:rsidRPr="00201642">
        <w:rPr>
          <w:rFonts w:eastAsia="Calibri"/>
          <w:b/>
          <w:bCs/>
          <w:lang w:eastAsia="zh-CN"/>
        </w:rPr>
        <w:t>“</w:t>
      </w:r>
      <w:r w:rsidRPr="00201642">
        <w:rPr>
          <w:rFonts w:eastAsia="Calibri"/>
          <w:lang w:eastAsia="zh-CN"/>
        </w:rPr>
        <w:t>Shalom ‘</w:t>
      </w:r>
      <w:proofErr w:type="spellStart"/>
      <w:r w:rsidRPr="00201642">
        <w:rPr>
          <w:rFonts w:eastAsia="Calibri"/>
          <w:lang w:eastAsia="zh-CN"/>
        </w:rPr>
        <w:t>alekem</w:t>
      </w:r>
      <w:proofErr w:type="spellEnd"/>
      <w:r w:rsidRPr="00201642">
        <w:rPr>
          <w:rFonts w:eastAsia="Calibri"/>
          <w:lang w:eastAsia="zh-CN"/>
        </w:rPr>
        <w:t>” (“la paz esté con vosotros”) y en siríaco/árabe como “Salam ‘</w:t>
      </w:r>
      <w:proofErr w:type="spellStart"/>
      <w:r w:rsidRPr="00201642">
        <w:rPr>
          <w:rFonts w:eastAsia="Calibri"/>
          <w:lang w:eastAsia="zh-CN"/>
        </w:rPr>
        <w:t>alaykum</w:t>
      </w:r>
      <w:proofErr w:type="spellEnd"/>
      <w:r w:rsidRPr="00201642">
        <w:rPr>
          <w:rFonts w:eastAsia="Calibri"/>
          <w:lang w:eastAsia="zh-CN"/>
        </w:rPr>
        <w:t>”. El viajero principiante aprendía rápido a abrir el encuentro con estas palabras y a responder “Y sobre ti paz” (</w:t>
      </w:r>
      <w:proofErr w:type="spellStart"/>
      <w:r w:rsidRPr="00201642">
        <w:rPr>
          <w:rFonts w:eastAsia="Calibri"/>
          <w:lang w:eastAsia="zh-CN"/>
        </w:rPr>
        <w:t>wa</w:t>
      </w:r>
      <w:proofErr w:type="spellEnd"/>
      <w:proofErr w:type="gramStart"/>
      <w:r w:rsidRPr="00201642">
        <w:rPr>
          <w:rFonts w:eastAsia="Calibri"/>
          <w:lang w:eastAsia="zh-CN"/>
        </w:rPr>
        <w:t>-‘</w:t>
      </w:r>
      <w:proofErr w:type="spellStart"/>
      <w:proofErr w:type="gramEnd"/>
      <w:r w:rsidRPr="00201642">
        <w:rPr>
          <w:rFonts w:eastAsia="Calibri"/>
          <w:lang w:eastAsia="zh-CN"/>
        </w:rPr>
        <w:t>alaykum</w:t>
      </w:r>
      <w:proofErr w:type="spellEnd"/>
      <w:r w:rsidRPr="00201642">
        <w:rPr>
          <w:rFonts w:eastAsia="Calibri"/>
          <w:lang w:eastAsia="zh-CN"/>
        </w:rPr>
        <w:t xml:space="preserve"> as-</w:t>
      </w:r>
      <w:proofErr w:type="spellStart"/>
      <w:r w:rsidRPr="00201642">
        <w:rPr>
          <w:rFonts w:eastAsia="Calibri"/>
          <w:lang w:eastAsia="zh-CN"/>
        </w:rPr>
        <w:t>salām</w:t>
      </w:r>
      <w:proofErr w:type="spellEnd"/>
      <w:r w:rsidRPr="00201642">
        <w:rPr>
          <w:rFonts w:eastAsia="Calibri"/>
          <w:lang w:eastAsia="zh-CN"/>
        </w:rPr>
        <w:t>), fórmula que evocaba la bendición de Dios y ponía inmediatamente al encuentro bajo un signo de buena voluntad y seguridad mutua.</w:t>
      </w:r>
    </w:p>
    <w:p w14:paraId="559DC424" w14:textId="77777777" w:rsidR="00152FB0" w:rsidRDefault="00152FB0" w:rsidP="00201642">
      <w:pPr>
        <w:suppressAutoHyphens/>
        <w:spacing w:after="0" w:line="240" w:lineRule="auto"/>
        <w:jc w:val="both"/>
        <w:rPr>
          <w:rFonts w:eastAsia="Calibri"/>
          <w:b/>
          <w:bCs/>
          <w:lang w:eastAsia="zh-CN"/>
        </w:rPr>
      </w:pPr>
    </w:p>
    <w:p w14:paraId="4C4CAD4A" w14:textId="77777777" w:rsidR="00152FB0" w:rsidRDefault="00201642" w:rsidP="00201642">
      <w:pPr>
        <w:suppressAutoHyphens/>
        <w:spacing w:after="0" w:line="240" w:lineRule="auto"/>
        <w:jc w:val="both"/>
        <w:rPr>
          <w:rFonts w:eastAsia="Calibri"/>
          <w:lang w:eastAsia="zh-CN"/>
        </w:rPr>
      </w:pPr>
      <w:r w:rsidRPr="00201642">
        <w:rPr>
          <w:rFonts w:eastAsia="Calibri"/>
          <w:lang w:eastAsia="zh-CN"/>
        </w:rPr>
        <w:t>Al contrario de la costumbre occidental de dar la mano, los hombres colocaban primero la mano derecha del visitante sobre su hombro izquierdo y le besaban la mejilla derecha; luego cambiaban de lado y repetían la misma operación con la mejilla izquierda. Este doble beso equivalía a nuestro “apretón de manos”</w:t>
      </w:r>
      <w:r w:rsidR="00152FB0">
        <w:rPr>
          <w:rFonts w:eastAsia="Calibri"/>
          <w:lang w:eastAsia="zh-CN"/>
        </w:rPr>
        <w:t xml:space="preserve"> </w:t>
      </w:r>
      <w:r w:rsidRPr="00201642">
        <w:rPr>
          <w:rFonts w:eastAsia="Calibri"/>
          <w:lang w:eastAsia="zh-CN"/>
        </w:rPr>
        <w:t xml:space="preserve"> </w:t>
      </w:r>
      <w:r w:rsidRPr="00201642">
        <w:rPr>
          <w:rFonts w:eastAsia="Calibri"/>
          <w:lang w:eastAsia="zh-CN"/>
        </w:rPr>
        <w:br/>
      </w:r>
    </w:p>
    <w:p w14:paraId="6B2F9281" w14:textId="65788B9F" w:rsidR="00201642" w:rsidRPr="00201642" w:rsidRDefault="00201642" w:rsidP="00152FB0">
      <w:pPr>
        <w:suppressAutoHyphens/>
        <w:spacing w:after="0" w:line="240" w:lineRule="auto"/>
        <w:jc w:val="both"/>
        <w:rPr>
          <w:rFonts w:eastAsia="Calibri"/>
          <w:lang w:eastAsia="zh-CN"/>
        </w:rPr>
      </w:pPr>
      <w:r w:rsidRPr="00201642">
        <w:rPr>
          <w:rFonts w:eastAsia="Calibri"/>
          <w:lang w:eastAsia="zh-CN"/>
        </w:rPr>
        <w:t>Si el encuentro tenía lugar al llegar a una aldea o posada (</w:t>
      </w:r>
      <w:proofErr w:type="spellStart"/>
      <w:r w:rsidRPr="00201642">
        <w:rPr>
          <w:rFonts w:eastAsia="Calibri"/>
          <w:lang w:eastAsia="zh-CN"/>
        </w:rPr>
        <w:t>khān</w:t>
      </w:r>
      <w:proofErr w:type="spellEnd"/>
      <w:r w:rsidRPr="00201642">
        <w:rPr>
          <w:rFonts w:eastAsia="Calibri"/>
          <w:lang w:eastAsia="zh-CN"/>
        </w:rPr>
        <w:t>), era habitual que el anfitrión o un familiar acompañara al viajero unos metros camino adelante o atrás, prolongando así la seguridad del saludo y mostrando cortesía.</w:t>
      </w:r>
      <w:r w:rsidR="00152FB0">
        <w:rPr>
          <w:rFonts w:eastAsia="Calibri"/>
          <w:lang w:eastAsia="zh-CN"/>
        </w:rPr>
        <w:t xml:space="preserve"> A</w:t>
      </w:r>
      <w:r w:rsidRPr="00201642">
        <w:rPr>
          <w:rFonts w:eastAsia="Calibri"/>
          <w:lang w:eastAsia="zh-CN"/>
        </w:rPr>
        <w:t>l llegar a un poblado, el viajero preguntaba por el “hijo (o varón) de paz” de la casa, a quien correspondería acogerlo (cf. Lucas 10:5–6).</w:t>
      </w:r>
      <w:r w:rsidR="00152FB0">
        <w:rPr>
          <w:rFonts w:eastAsia="Calibri"/>
          <w:lang w:eastAsia="zh-CN"/>
        </w:rPr>
        <w:t xml:space="preserve"> T</w:t>
      </w:r>
      <w:r w:rsidRPr="00201642">
        <w:rPr>
          <w:rFonts w:eastAsia="Calibri"/>
          <w:lang w:eastAsia="zh-CN"/>
        </w:rPr>
        <w:t>ras el saludo inicial, era casi obligatorio preguntar “¿Cómo está tu familia?”, “¿Es bueno el camino?” o “¿De dónde vienes?”, ateniéndose a las normas rabínicas que convertían el interés sincero en un deber social.</w:t>
      </w:r>
    </w:p>
    <w:p w14:paraId="73E6CB14" w14:textId="382148FF" w:rsidR="00201642" w:rsidRPr="00201642" w:rsidRDefault="00152FB0" w:rsidP="00152FB0">
      <w:pPr>
        <w:suppressAutoHyphens/>
        <w:spacing w:after="0" w:line="240" w:lineRule="auto"/>
        <w:jc w:val="both"/>
        <w:rPr>
          <w:rFonts w:eastAsia="Calibri"/>
          <w:lang w:eastAsia="zh-CN"/>
        </w:rPr>
      </w:pPr>
      <w:r>
        <w:rPr>
          <w:rFonts w:eastAsia="Calibri"/>
          <w:lang w:eastAsia="zh-CN"/>
        </w:rPr>
        <w:lastRenderedPageBreak/>
        <w:t>S</w:t>
      </w:r>
      <w:r w:rsidR="00201642" w:rsidRPr="00201642">
        <w:rPr>
          <w:rFonts w:eastAsia="Calibri"/>
          <w:lang w:eastAsia="zh-CN"/>
        </w:rPr>
        <w:t>i el anfitrión servía pan, aceite o un vaso de agua, el huésped agradecía con énfasis el esfuerzo (“¡Qué cuidado tuviste por mí!”) y comía o bebía de lo que se le ofrecía sin criticar, pues rechazar la hospitalidad era visto como descortés y hasta agresivo.</w:t>
      </w:r>
      <w:r>
        <w:rPr>
          <w:rFonts w:eastAsia="Calibri"/>
          <w:lang w:eastAsia="zh-CN"/>
        </w:rPr>
        <w:t xml:space="preserve"> A</w:t>
      </w:r>
      <w:r w:rsidR="00201642" w:rsidRPr="00201642">
        <w:rPr>
          <w:rFonts w:eastAsia="Calibri"/>
          <w:lang w:eastAsia="zh-CN"/>
        </w:rPr>
        <w:t>l partir, el visitante y el anfitrión se volvían a besar o a chocar manos, se deseaban mutuamente “que vayas con paz” y se lanzaban bendiciones recíprocas.</w:t>
      </w:r>
    </w:p>
    <w:p w14:paraId="6C63FCDA" w14:textId="77777777" w:rsidR="00152FB0" w:rsidRDefault="00152FB0" w:rsidP="00201642">
      <w:pPr>
        <w:suppressAutoHyphens/>
        <w:spacing w:after="0" w:line="240" w:lineRule="auto"/>
        <w:jc w:val="both"/>
        <w:rPr>
          <w:rFonts w:eastAsia="Calibri"/>
          <w:lang w:eastAsia="zh-CN"/>
        </w:rPr>
      </w:pPr>
    </w:p>
    <w:p w14:paraId="7809C5BC" w14:textId="6FFA322E" w:rsidR="00201642" w:rsidRDefault="00201642" w:rsidP="00201642">
      <w:pPr>
        <w:suppressAutoHyphens/>
        <w:spacing w:after="0" w:line="240" w:lineRule="auto"/>
        <w:jc w:val="both"/>
        <w:rPr>
          <w:rFonts w:eastAsia="Calibri"/>
          <w:lang w:eastAsia="zh-CN"/>
        </w:rPr>
      </w:pPr>
      <w:r w:rsidRPr="00201642">
        <w:rPr>
          <w:rFonts w:eastAsia="Calibri"/>
          <w:lang w:eastAsia="zh-CN"/>
        </w:rPr>
        <w:t>Este código de saludos y protocolos reforzaba la seguridad en los caminos (ofreciendo refugio al forastero) y cimentaba la red de confianza necesaria en una sociedad donde el bandidaje y las distancias imponían alianzas de hospitalidad como principio sagrado.</w:t>
      </w:r>
    </w:p>
    <w:p w14:paraId="4CB46039" w14:textId="77777777" w:rsidR="00323903" w:rsidRDefault="00323903" w:rsidP="00201642">
      <w:pPr>
        <w:suppressAutoHyphens/>
        <w:spacing w:after="0" w:line="240" w:lineRule="auto"/>
        <w:jc w:val="both"/>
        <w:rPr>
          <w:rFonts w:eastAsia="Calibri"/>
          <w:lang w:eastAsia="zh-CN"/>
        </w:rPr>
      </w:pPr>
    </w:p>
    <w:p w14:paraId="29F8CC4B" w14:textId="7137AD1C" w:rsidR="00323903" w:rsidRPr="00323903" w:rsidRDefault="00323903" w:rsidP="00323903">
      <w:pPr>
        <w:suppressAutoHyphens/>
        <w:spacing w:after="0" w:line="240" w:lineRule="auto"/>
        <w:jc w:val="both"/>
        <w:rPr>
          <w:rFonts w:eastAsia="Calibri"/>
          <w:lang w:eastAsia="zh-CN"/>
        </w:rPr>
      </w:pPr>
      <w:r w:rsidRPr="00323903">
        <w:rPr>
          <w:rFonts w:eastAsia="Calibri"/>
          <w:lang w:eastAsia="zh-CN"/>
        </w:rPr>
        <w:t>En el mundo semítico–judío del siglo I no bastaba con el mero “Shalom” al cruzarse con un forastero: lo cortés exigía indagar por su estado personal y el de su familia.</w:t>
      </w:r>
      <w:r>
        <w:rPr>
          <w:rFonts w:eastAsia="Calibri"/>
          <w:lang w:eastAsia="zh-CN"/>
        </w:rPr>
        <w:t xml:space="preserve"> </w:t>
      </w:r>
      <w:r w:rsidRPr="00323903">
        <w:rPr>
          <w:rFonts w:eastAsia="Calibri"/>
          <w:lang w:eastAsia="zh-CN"/>
        </w:rPr>
        <w:t>El Talmud (</w:t>
      </w:r>
      <w:proofErr w:type="spellStart"/>
      <w:r w:rsidRPr="00323903">
        <w:rPr>
          <w:rFonts w:eastAsia="Calibri"/>
          <w:lang w:eastAsia="zh-CN"/>
        </w:rPr>
        <w:t>Berajot</w:t>
      </w:r>
      <w:proofErr w:type="spellEnd"/>
      <w:r w:rsidRPr="00323903">
        <w:rPr>
          <w:rFonts w:eastAsia="Calibri"/>
          <w:lang w:eastAsia="zh-CN"/>
        </w:rPr>
        <w:t> 17a) eleva al rango de virtud el iniciar el saludo y, a renglón seguido, preguntar por el bienestar ajeno: “quien regresa de un camino ha de preguntar por la paz de su amigo”.</w:t>
      </w:r>
      <w:r>
        <w:rPr>
          <w:rFonts w:eastAsia="Calibri"/>
          <w:lang w:eastAsia="zh-CN"/>
        </w:rPr>
        <w:t xml:space="preserve"> </w:t>
      </w:r>
      <w:r w:rsidRPr="00323903">
        <w:rPr>
          <w:rFonts w:eastAsia="Calibri"/>
          <w:lang w:eastAsia="zh-CN"/>
        </w:rPr>
        <w:t xml:space="preserve">El </w:t>
      </w:r>
      <w:proofErr w:type="spellStart"/>
      <w:r w:rsidRPr="00323903">
        <w:rPr>
          <w:rFonts w:eastAsia="Calibri"/>
          <w:lang w:eastAsia="zh-CN"/>
        </w:rPr>
        <w:t>Shulján</w:t>
      </w:r>
      <w:proofErr w:type="spellEnd"/>
      <w:r w:rsidRPr="00323903">
        <w:rPr>
          <w:rFonts w:eastAsia="Calibri"/>
          <w:lang w:eastAsia="zh-CN"/>
        </w:rPr>
        <w:t xml:space="preserve"> Aruj (</w:t>
      </w:r>
      <w:proofErr w:type="spellStart"/>
      <w:r w:rsidRPr="00323903">
        <w:rPr>
          <w:rFonts w:eastAsia="Calibri"/>
          <w:lang w:eastAsia="zh-CN"/>
        </w:rPr>
        <w:t>Orach</w:t>
      </w:r>
      <w:proofErr w:type="spellEnd"/>
      <w:r w:rsidRPr="00323903">
        <w:rPr>
          <w:rFonts w:eastAsia="Calibri"/>
          <w:lang w:eastAsia="zh-CN"/>
        </w:rPr>
        <w:t xml:space="preserve"> Chayim 415:1) califica de “</w:t>
      </w:r>
      <w:proofErr w:type="spellStart"/>
      <w:r w:rsidRPr="00323903">
        <w:rPr>
          <w:rFonts w:eastAsia="Calibri"/>
          <w:lang w:eastAsia="zh-CN"/>
        </w:rPr>
        <w:t>mitzvá</w:t>
      </w:r>
      <w:proofErr w:type="spellEnd"/>
      <w:r w:rsidRPr="00323903">
        <w:rPr>
          <w:rFonts w:eastAsia="Calibri"/>
          <w:lang w:eastAsia="zh-CN"/>
        </w:rPr>
        <w:t>” el recibir al viajero y preguntarle “¿cómo va tu madre?”, “¿cómo duerme tu esposa?”, etc., como parte del deber de “</w:t>
      </w:r>
      <w:proofErr w:type="spellStart"/>
      <w:r w:rsidRPr="00323903">
        <w:rPr>
          <w:rFonts w:eastAsia="Calibri"/>
          <w:lang w:eastAsia="zh-CN"/>
        </w:rPr>
        <w:t>kavod</w:t>
      </w:r>
      <w:proofErr w:type="spellEnd"/>
      <w:r w:rsidRPr="00323903">
        <w:rPr>
          <w:rFonts w:eastAsia="Calibri"/>
          <w:lang w:eastAsia="zh-CN"/>
        </w:rPr>
        <w:t xml:space="preserve"> </w:t>
      </w:r>
      <w:proofErr w:type="spellStart"/>
      <w:r w:rsidRPr="00323903">
        <w:rPr>
          <w:rFonts w:eastAsia="Calibri"/>
          <w:lang w:eastAsia="zh-CN"/>
        </w:rPr>
        <w:t>habriyot</w:t>
      </w:r>
      <w:proofErr w:type="spellEnd"/>
      <w:r w:rsidRPr="00323903">
        <w:rPr>
          <w:rFonts w:eastAsia="Calibri"/>
          <w:lang w:eastAsia="zh-CN"/>
        </w:rPr>
        <w:t>” (honrar a las criaturas).</w:t>
      </w:r>
    </w:p>
    <w:p w14:paraId="235244DB" w14:textId="15A577B8" w:rsidR="00323903" w:rsidRPr="00323903" w:rsidRDefault="00323903" w:rsidP="00323903">
      <w:pPr>
        <w:suppressAutoHyphens/>
        <w:spacing w:after="0" w:line="240" w:lineRule="auto"/>
        <w:jc w:val="both"/>
        <w:rPr>
          <w:rFonts w:eastAsia="Calibri"/>
          <w:lang w:eastAsia="zh-CN"/>
        </w:rPr>
      </w:pPr>
      <w:r>
        <w:rPr>
          <w:rFonts w:eastAsia="Calibri"/>
          <w:lang w:eastAsia="zh-CN"/>
        </w:rPr>
        <w:t>El c</w:t>
      </w:r>
      <w:r w:rsidRPr="00323903">
        <w:rPr>
          <w:rFonts w:eastAsia="Calibri"/>
          <w:lang w:eastAsia="zh-CN"/>
        </w:rPr>
        <w:t>ontenido típico de esas preguntas</w:t>
      </w:r>
      <w:r>
        <w:rPr>
          <w:rFonts w:eastAsia="Calibri"/>
          <w:lang w:eastAsia="zh-CN"/>
        </w:rPr>
        <w:t xml:space="preserve"> era sobre la salud</w:t>
      </w:r>
      <w:r w:rsidRPr="00323903">
        <w:rPr>
          <w:rFonts w:eastAsia="Calibri"/>
          <w:lang w:eastAsia="zh-CN"/>
        </w:rPr>
        <w:t xml:space="preserve"> personal (“¿Cómo está tu salud?”)</w:t>
      </w:r>
      <w:r>
        <w:rPr>
          <w:rFonts w:eastAsia="Calibri"/>
          <w:lang w:eastAsia="zh-CN"/>
        </w:rPr>
        <w:t>, s</w:t>
      </w:r>
      <w:r w:rsidRPr="00323903">
        <w:rPr>
          <w:rFonts w:eastAsia="Calibri"/>
          <w:lang w:eastAsia="zh-CN"/>
        </w:rPr>
        <w:t>ituación de la familia nuclear (“¿Cómo duerme tu esposa? ¿Y los niños?”).</w:t>
      </w:r>
      <w:r>
        <w:rPr>
          <w:rFonts w:eastAsia="Calibri"/>
          <w:lang w:eastAsia="zh-CN"/>
        </w:rPr>
        <w:t xml:space="preserve"> </w:t>
      </w:r>
      <w:r w:rsidRPr="00323903">
        <w:rPr>
          <w:rFonts w:eastAsia="Calibri"/>
          <w:lang w:eastAsia="zh-CN"/>
        </w:rPr>
        <w:t>Condiciones del camino (“¿Ha mejorado la posada de Beerseba?”).</w:t>
      </w:r>
      <w:r w:rsidRPr="00323903">
        <w:rPr>
          <w:rFonts w:eastAsia="Calibri"/>
          <w:lang w:eastAsia="zh-CN"/>
        </w:rPr>
        <w:br/>
        <w:t>Estas tres o cuatro preguntas bastaban para demostrar interés genuino sin convertirse en mera cortesía vacía.</w:t>
      </w:r>
    </w:p>
    <w:p w14:paraId="636E1DC3" w14:textId="77777777" w:rsidR="00323903" w:rsidRDefault="00323903" w:rsidP="00323903">
      <w:pPr>
        <w:suppressAutoHyphens/>
        <w:spacing w:after="0" w:line="240" w:lineRule="auto"/>
        <w:jc w:val="both"/>
        <w:rPr>
          <w:rFonts w:eastAsia="Calibri"/>
          <w:b/>
          <w:bCs/>
          <w:lang w:eastAsia="zh-CN"/>
        </w:rPr>
      </w:pPr>
    </w:p>
    <w:p w14:paraId="24C87B49" w14:textId="77777777" w:rsidR="00323903" w:rsidRDefault="00323903" w:rsidP="00323903">
      <w:pPr>
        <w:tabs>
          <w:tab w:val="num" w:pos="1440"/>
        </w:tabs>
        <w:suppressAutoHyphens/>
        <w:spacing w:after="0" w:line="240" w:lineRule="auto"/>
        <w:jc w:val="both"/>
        <w:rPr>
          <w:rFonts w:eastAsia="Calibri"/>
          <w:lang w:eastAsia="zh-CN"/>
        </w:rPr>
      </w:pPr>
      <w:r w:rsidRPr="00323903">
        <w:rPr>
          <w:rFonts w:eastAsia="Calibri"/>
          <w:lang w:eastAsia="zh-CN"/>
        </w:rPr>
        <w:t>No existía un “cronómetro ritual” que marcara un número fijo de minutos. La medida era la sinceridad y el decoro</w:t>
      </w:r>
      <w:r>
        <w:rPr>
          <w:rFonts w:eastAsia="Calibri"/>
          <w:lang w:eastAsia="zh-CN"/>
        </w:rPr>
        <w:t>.</w:t>
      </w:r>
    </w:p>
    <w:p w14:paraId="21ADEA38" w14:textId="77777777" w:rsidR="00323903" w:rsidRDefault="00323903" w:rsidP="00323903">
      <w:pPr>
        <w:tabs>
          <w:tab w:val="num" w:pos="1440"/>
        </w:tabs>
        <w:suppressAutoHyphens/>
        <w:spacing w:after="0" w:line="240" w:lineRule="auto"/>
        <w:jc w:val="both"/>
        <w:rPr>
          <w:rFonts w:eastAsia="Calibri"/>
          <w:lang w:eastAsia="zh-CN"/>
        </w:rPr>
      </w:pPr>
    </w:p>
    <w:p w14:paraId="6F0F9685" w14:textId="77777777" w:rsidR="00323903" w:rsidRDefault="00323903" w:rsidP="00323903">
      <w:pPr>
        <w:tabs>
          <w:tab w:val="num" w:pos="1440"/>
        </w:tabs>
        <w:suppressAutoHyphens/>
        <w:spacing w:after="0" w:line="240" w:lineRule="auto"/>
        <w:jc w:val="both"/>
        <w:rPr>
          <w:rFonts w:eastAsia="Calibri"/>
          <w:lang w:eastAsia="zh-CN"/>
        </w:rPr>
      </w:pPr>
      <w:r w:rsidRPr="00323903">
        <w:rPr>
          <w:rFonts w:eastAsia="Calibri"/>
          <w:lang w:eastAsia="zh-CN"/>
        </w:rPr>
        <w:t xml:space="preserve">El Mishná </w:t>
      </w:r>
      <w:proofErr w:type="spellStart"/>
      <w:r w:rsidRPr="00323903">
        <w:rPr>
          <w:rFonts w:eastAsia="Calibri"/>
          <w:lang w:eastAsia="zh-CN"/>
        </w:rPr>
        <w:t>Berurá</w:t>
      </w:r>
      <w:proofErr w:type="spellEnd"/>
      <w:r w:rsidRPr="00323903">
        <w:rPr>
          <w:rFonts w:eastAsia="Calibri"/>
          <w:lang w:eastAsia="zh-CN"/>
        </w:rPr>
        <w:t xml:space="preserve">, comentando el </w:t>
      </w:r>
      <w:proofErr w:type="spellStart"/>
      <w:r w:rsidRPr="00323903">
        <w:rPr>
          <w:rFonts w:eastAsia="Calibri"/>
          <w:lang w:eastAsia="zh-CN"/>
        </w:rPr>
        <w:t>Shulján</w:t>
      </w:r>
      <w:proofErr w:type="spellEnd"/>
      <w:r w:rsidRPr="00323903">
        <w:rPr>
          <w:rFonts w:eastAsia="Calibri"/>
          <w:lang w:eastAsia="zh-CN"/>
        </w:rPr>
        <w:t xml:space="preserve"> Aruj, señala que los eruditos acostumbraban a ofrecer saludos de “longitud </w:t>
      </w:r>
      <w:r w:rsidRPr="00323903">
        <w:rPr>
          <w:rFonts w:eastAsia="Calibri"/>
          <w:lang w:eastAsia="zh-CN"/>
        </w:rPr>
        <w:lastRenderedPageBreak/>
        <w:t>sustancial” (“</w:t>
      </w:r>
      <w:proofErr w:type="spellStart"/>
      <w:r w:rsidRPr="00323903">
        <w:rPr>
          <w:rFonts w:eastAsia="Calibri"/>
          <w:lang w:eastAsia="zh-CN"/>
        </w:rPr>
        <w:t>me’amerim</w:t>
      </w:r>
      <w:proofErr w:type="spellEnd"/>
      <w:r w:rsidRPr="00323903">
        <w:rPr>
          <w:rFonts w:eastAsia="Calibri"/>
          <w:lang w:eastAsia="zh-CN"/>
        </w:rPr>
        <w:t xml:space="preserve"> </w:t>
      </w:r>
      <w:proofErr w:type="spellStart"/>
      <w:r w:rsidRPr="00323903">
        <w:rPr>
          <w:rFonts w:eastAsia="Calibri"/>
          <w:lang w:eastAsia="zh-CN"/>
        </w:rPr>
        <w:t>be’orekh</w:t>
      </w:r>
      <w:proofErr w:type="spellEnd"/>
      <w:r w:rsidRPr="00323903">
        <w:rPr>
          <w:rFonts w:eastAsia="Calibri"/>
          <w:lang w:eastAsia="zh-CN"/>
        </w:rPr>
        <w:t xml:space="preserve"> </w:t>
      </w:r>
      <w:proofErr w:type="spellStart"/>
      <w:r w:rsidRPr="00323903">
        <w:rPr>
          <w:rFonts w:eastAsia="Calibri"/>
          <w:lang w:eastAsia="zh-CN"/>
        </w:rPr>
        <w:t>rechav</w:t>
      </w:r>
      <w:proofErr w:type="spellEnd"/>
      <w:r w:rsidRPr="00323903">
        <w:rPr>
          <w:rFonts w:eastAsia="Calibri"/>
          <w:lang w:eastAsia="zh-CN"/>
        </w:rPr>
        <w:t>”): no un bis a bis breve, sino un coloquio que podía alargarse mientras ambos caminaban codo con codo hasta el próximo cruce o aljibe</w:t>
      </w:r>
      <w:r>
        <w:rPr>
          <w:rFonts w:eastAsia="Calibri"/>
          <w:lang w:eastAsia="zh-CN"/>
        </w:rPr>
        <w:t>.</w:t>
      </w:r>
    </w:p>
    <w:p w14:paraId="55F0FC36" w14:textId="77777777" w:rsidR="009B6C39" w:rsidRDefault="009B6C39" w:rsidP="002658DA">
      <w:pPr>
        <w:suppressAutoHyphens/>
        <w:spacing w:after="0" w:line="240" w:lineRule="auto"/>
        <w:jc w:val="both"/>
        <w:rPr>
          <w:rFonts w:eastAsia="Calibri"/>
          <w:lang w:val="es-AR" w:eastAsia="zh-CN"/>
        </w:rPr>
      </w:pPr>
    </w:p>
    <w:p w14:paraId="562740BE" w14:textId="730A3F88" w:rsidR="002658DA" w:rsidRPr="002658DA" w:rsidRDefault="002658DA" w:rsidP="002658DA">
      <w:pPr>
        <w:suppressAutoHyphens/>
        <w:spacing w:after="0" w:line="240" w:lineRule="auto"/>
        <w:jc w:val="both"/>
        <w:rPr>
          <w:rFonts w:eastAsia="Calibri"/>
          <w:lang w:val="es-AR" w:eastAsia="zh-CN"/>
        </w:rPr>
      </w:pPr>
      <w:r w:rsidRPr="002658DA">
        <w:rPr>
          <w:rFonts w:eastAsia="Calibri"/>
          <w:lang w:val="es-AR" w:eastAsia="zh-CN"/>
        </w:rPr>
        <w:t>Si algún pueblo no acogía a los enviados del reino</w:t>
      </w:r>
      <w:r w:rsidR="00514030">
        <w:rPr>
          <w:rFonts w:eastAsia="Calibri"/>
          <w:lang w:val="es-AR" w:eastAsia="zh-CN"/>
        </w:rPr>
        <w:t xml:space="preserve"> debían marcharse, pero dejando constancia de que la responsabilidad recaía sobre los habitantes de aquel lugar mediante el acto simbólico de sacudir de sus pies el polvo de aquel lugar como propio de un lugar indigno, estableciendo una separación entre el Reino y ese lugar.</w:t>
      </w:r>
    </w:p>
    <w:p w14:paraId="228D955A" w14:textId="77777777" w:rsidR="00152FB0" w:rsidRDefault="00152FB0" w:rsidP="002658DA">
      <w:pPr>
        <w:suppressAutoHyphens/>
        <w:spacing w:after="0" w:line="240" w:lineRule="auto"/>
        <w:jc w:val="both"/>
        <w:rPr>
          <w:rFonts w:eastAsia="Calibri"/>
          <w:lang w:val="es-AR" w:eastAsia="zh-CN"/>
        </w:rPr>
      </w:pPr>
    </w:p>
    <w:p w14:paraId="542C410C" w14:textId="77777777" w:rsidR="00514030" w:rsidRDefault="00514030" w:rsidP="002658DA">
      <w:pPr>
        <w:suppressAutoHyphens/>
        <w:spacing w:after="0" w:line="240" w:lineRule="auto"/>
        <w:jc w:val="both"/>
        <w:rPr>
          <w:rFonts w:eastAsia="Calibri"/>
          <w:lang w:val="es-AR" w:eastAsia="zh-CN"/>
        </w:rPr>
      </w:pPr>
      <w:r>
        <w:rPr>
          <w:rFonts w:eastAsia="Calibri"/>
          <w:lang w:val="es-AR" w:eastAsia="zh-CN"/>
        </w:rPr>
        <w:t>Con</w:t>
      </w:r>
      <w:r w:rsidR="002658DA" w:rsidRPr="002658DA">
        <w:rPr>
          <w:rFonts w:eastAsia="Calibri"/>
          <w:lang w:val="es-AR" w:eastAsia="zh-CN"/>
        </w:rPr>
        <w:t xml:space="preserve"> estas instrucciones, los doce partieron para la misión. Es probable que a la vez, pero por separado, partiese también </w:t>
      </w:r>
      <w:r w:rsidR="00152FB0" w:rsidRPr="002658DA">
        <w:rPr>
          <w:rFonts w:eastAsia="Calibri"/>
          <w:lang w:val="es-AR" w:eastAsia="zh-CN"/>
        </w:rPr>
        <w:t>Jesús (</w:t>
      </w:r>
      <w:r w:rsidR="002658DA" w:rsidRPr="002658DA">
        <w:rPr>
          <w:rFonts w:eastAsia="Calibri"/>
          <w:lang w:val="es-AR" w:eastAsia="zh-CN"/>
        </w:rPr>
        <w:t xml:space="preserve">Mateo, 11, 1). La misión </w:t>
      </w:r>
      <w:r>
        <w:rPr>
          <w:rFonts w:eastAsia="Calibri"/>
          <w:lang w:val="es-AR" w:eastAsia="zh-CN"/>
        </w:rPr>
        <w:t xml:space="preserve">no pudo alargarse </w:t>
      </w:r>
      <w:r w:rsidR="002658DA" w:rsidRPr="002658DA">
        <w:rPr>
          <w:rFonts w:eastAsia="Calibri"/>
          <w:lang w:val="es-AR" w:eastAsia="zh-CN"/>
        </w:rPr>
        <w:t xml:space="preserve">más que pocas semanas. </w:t>
      </w:r>
    </w:p>
    <w:p w14:paraId="39D1397F" w14:textId="77777777" w:rsidR="00514030" w:rsidRDefault="00514030" w:rsidP="002658DA">
      <w:pPr>
        <w:suppressAutoHyphens/>
        <w:spacing w:after="0" w:line="240" w:lineRule="auto"/>
        <w:jc w:val="both"/>
        <w:rPr>
          <w:rFonts w:eastAsia="Calibri"/>
          <w:lang w:val="es-AR" w:eastAsia="zh-CN"/>
        </w:rPr>
      </w:pPr>
    </w:p>
    <w:p w14:paraId="3AEB96E9" w14:textId="0DEAA383" w:rsidR="002658DA" w:rsidRPr="002658DA" w:rsidRDefault="00514030" w:rsidP="002658DA">
      <w:pPr>
        <w:suppressAutoHyphens/>
        <w:spacing w:after="0" w:line="240" w:lineRule="auto"/>
        <w:jc w:val="both"/>
        <w:rPr>
          <w:rFonts w:eastAsia="Calibri"/>
          <w:lang w:val="es-AR" w:eastAsia="zh-CN"/>
        </w:rPr>
      </w:pPr>
      <w:r>
        <w:rPr>
          <w:rFonts w:eastAsia="Calibri"/>
          <w:lang w:val="es-AR" w:eastAsia="zh-CN"/>
        </w:rPr>
        <w:t>Los Apóstoles volvieron entusiasmados por la predicación y los signos que habían realizado en uso de sus nuevos poderes concedidos por Jesús.</w:t>
      </w:r>
      <w:r w:rsidR="002658DA" w:rsidRPr="002658DA">
        <w:rPr>
          <w:rFonts w:eastAsia="Calibri"/>
          <w:lang w:val="es-AR" w:eastAsia="zh-CN"/>
        </w:rPr>
        <w:t xml:space="preserve"> </w:t>
      </w:r>
    </w:p>
    <w:p w14:paraId="74F6DA25" w14:textId="585FFA49" w:rsidR="001D3A29" w:rsidRDefault="001D3A29" w:rsidP="007E46B3">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La secuencia de llamadas, enseñanzas, milagros, pasión, resurrección y Pentecostés </w:t>
      </w:r>
      <w:r w:rsidR="00F04862">
        <w:rPr>
          <w:rFonts w:eastAsia="Times New Roman"/>
          <w:lang w:eastAsia="es-ES"/>
        </w:rPr>
        <w:t xml:space="preserve">nos muestra el </w:t>
      </w:r>
      <w:r w:rsidRPr="001D3A29">
        <w:rPr>
          <w:rFonts w:eastAsia="Times New Roman"/>
          <w:lang w:eastAsia="es-ES"/>
        </w:rPr>
        <w:t>proceso formativo</w:t>
      </w:r>
      <w:r w:rsidR="00F04862">
        <w:rPr>
          <w:rFonts w:eastAsia="Times New Roman"/>
          <w:lang w:eastAsia="es-ES"/>
        </w:rPr>
        <w:t xml:space="preserve"> de</w:t>
      </w:r>
      <w:r w:rsidRPr="001D3A29">
        <w:rPr>
          <w:rFonts w:eastAsia="Times New Roman"/>
          <w:lang w:eastAsia="es-ES"/>
        </w:rPr>
        <w:t xml:space="preserve"> los apóstoles</w:t>
      </w:r>
      <w:r w:rsidR="00F04862">
        <w:rPr>
          <w:rFonts w:eastAsia="Times New Roman"/>
          <w:lang w:eastAsia="es-ES"/>
        </w:rPr>
        <w:t>, quienes</w:t>
      </w:r>
      <w:r w:rsidRPr="001D3A29">
        <w:rPr>
          <w:rFonts w:eastAsia="Times New Roman"/>
          <w:lang w:eastAsia="es-ES"/>
        </w:rPr>
        <w:t xml:space="preserve"> pasaron</w:t>
      </w:r>
      <w:r w:rsidR="00F04862">
        <w:rPr>
          <w:rFonts w:eastAsia="Times New Roman"/>
          <w:lang w:eastAsia="es-ES"/>
        </w:rPr>
        <w:t xml:space="preserve"> paulatinamente</w:t>
      </w:r>
      <w:r w:rsidRPr="001D3A29">
        <w:rPr>
          <w:rFonts w:eastAsia="Times New Roman"/>
          <w:lang w:eastAsia="es-ES"/>
        </w:rPr>
        <w:t xml:space="preserve"> de ser discípulos que seguían a un maestro carismático, a transmisores de</w:t>
      </w:r>
      <w:r w:rsidR="00F04862">
        <w:rPr>
          <w:rFonts w:eastAsia="Times New Roman"/>
          <w:lang w:eastAsia="es-ES"/>
        </w:rPr>
        <w:t>l</w:t>
      </w:r>
      <w:r w:rsidRPr="001D3A29">
        <w:rPr>
          <w:rFonts w:eastAsia="Times New Roman"/>
          <w:lang w:eastAsia="es-ES"/>
        </w:rPr>
        <w:t xml:space="preserve"> </w:t>
      </w:r>
      <w:proofErr w:type="spellStart"/>
      <w:r w:rsidRPr="001D3A29">
        <w:rPr>
          <w:rFonts w:eastAsia="Times New Roman"/>
          <w:lang w:eastAsia="es-ES"/>
        </w:rPr>
        <w:t>kerygma</w:t>
      </w:r>
      <w:proofErr w:type="spellEnd"/>
      <w:r w:rsidRPr="001D3A29">
        <w:rPr>
          <w:rFonts w:eastAsia="Times New Roman"/>
          <w:lang w:eastAsia="es-ES"/>
        </w:rPr>
        <w:t xml:space="preserve"> pascual.</w:t>
      </w:r>
    </w:p>
    <w:p w14:paraId="33ED1552" w14:textId="77777777" w:rsidR="00F04862" w:rsidRPr="00F04862" w:rsidRDefault="00F04862" w:rsidP="00F04862">
      <w:pPr>
        <w:spacing w:before="100" w:beforeAutospacing="1" w:after="100" w:afterAutospacing="1" w:line="240" w:lineRule="auto"/>
        <w:jc w:val="both"/>
        <w:rPr>
          <w:rFonts w:eastAsia="Times New Roman"/>
          <w:lang w:eastAsia="es-ES"/>
        </w:rPr>
      </w:pPr>
      <w:r w:rsidRPr="00F04862">
        <w:rPr>
          <w:rFonts w:eastAsia="Times New Roman"/>
          <w:lang w:eastAsia="es-ES"/>
        </w:rPr>
        <w:t>En la teología cristiana, "</w:t>
      </w:r>
      <w:proofErr w:type="spellStart"/>
      <w:r w:rsidRPr="00F04862">
        <w:rPr>
          <w:rFonts w:eastAsia="Times New Roman"/>
          <w:lang w:eastAsia="es-ES"/>
        </w:rPr>
        <w:t>kerygma</w:t>
      </w:r>
      <w:proofErr w:type="spellEnd"/>
      <w:r w:rsidRPr="00F04862">
        <w:rPr>
          <w:rFonts w:eastAsia="Times New Roman"/>
          <w:lang w:eastAsia="es-ES"/>
        </w:rPr>
        <w:t xml:space="preserve">" (del griego </w:t>
      </w:r>
      <w:proofErr w:type="spellStart"/>
      <w:r w:rsidRPr="00F04862">
        <w:rPr>
          <w:rFonts w:eastAsia="Times New Roman"/>
          <w:lang w:eastAsia="es-ES"/>
        </w:rPr>
        <w:t>κήρυγμ</w:t>
      </w:r>
      <w:proofErr w:type="spellEnd"/>
      <w:r w:rsidRPr="00F04862">
        <w:rPr>
          <w:rFonts w:eastAsia="Times New Roman"/>
          <w:lang w:eastAsia="es-ES"/>
        </w:rPr>
        <w:t>α, "proclamación" o "anuncio") se refiere al mensaje fundamental de la fe cristiana, especialmente el anuncio de la muerte y resurrección de Jesucristo como salvación. Es el mensaje central de la Buena Noticia. </w:t>
      </w:r>
    </w:p>
    <w:p w14:paraId="2957A77C" w14:textId="77777777" w:rsidR="00F04862" w:rsidRPr="00F04862" w:rsidRDefault="00F04862" w:rsidP="00F04862">
      <w:pPr>
        <w:spacing w:before="100" w:beforeAutospacing="1" w:after="100" w:afterAutospacing="1" w:line="240" w:lineRule="auto"/>
        <w:jc w:val="both"/>
        <w:rPr>
          <w:rFonts w:eastAsia="Times New Roman"/>
          <w:lang w:eastAsia="es-ES"/>
        </w:rPr>
      </w:pPr>
      <w:r w:rsidRPr="00F04862">
        <w:rPr>
          <w:rFonts w:eastAsia="Times New Roman"/>
          <w:lang w:eastAsia="es-ES"/>
        </w:rPr>
        <w:t xml:space="preserve">El </w:t>
      </w:r>
      <w:proofErr w:type="spellStart"/>
      <w:r w:rsidRPr="00F04862">
        <w:rPr>
          <w:rFonts w:eastAsia="Times New Roman"/>
          <w:lang w:eastAsia="es-ES"/>
        </w:rPr>
        <w:t>kerygma</w:t>
      </w:r>
      <w:proofErr w:type="spellEnd"/>
      <w:r w:rsidRPr="00F04862">
        <w:rPr>
          <w:rFonts w:eastAsia="Times New Roman"/>
          <w:lang w:eastAsia="es-ES"/>
        </w:rPr>
        <w:t xml:space="preserve">, a menudo llamado "anuncio" o "predicación apostólica", no solo declara hechos históricos, sino que los interpreta a la luz de la salvación. Este mensaje proclama el </w:t>
      </w:r>
      <w:r w:rsidRPr="00F04862">
        <w:rPr>
          <w:rFonts w:eastAsia="Times New Roman"/>
          <w:lang w:eastAsia="es-ES"/>
        </w:rPr>
        <w:lastRenderedPageBreak/>
        <w:t>significado salvífico de la vida, muerte y resurrección de Jesucristo. </w:t>
      </w:r>
    </w:p>
    <w:p w14:paraId="22C0F878" w14:textId="78601C4E" w:rsidR="00F04862" w:rsidRPr="00F04862" w:rsidRDefault="00F04862" w:rsidP="00F04862">
      <w:pPr>
        <w:spacing w:before="100" w:beforeAutospacing="1" w:after="100" w:afterAutospacing="1" w:line="240" w:lineRule="auto"/>
        <w:jc w:val="both"/>
        <w:rPr>
          <w:rFonts w:eastAsia="Times New Roman"/>
          <w:lang w:eastAsia="es-ES"/>
        </w:rPr>
      </w:pPr>
      <w:r>
        <w:rPr>
          <w:rFonts w:eastAsia="Times New Roman"/>
          <w:lang w:eastAsia="es-ES"/>
        </w:rPr>
        <w:t>Los c</w:t>
      </w:r>
      <w:r w:rsidRPr="00F04862">
        <w:rPr>
          <w:rFonts w:eastAsia="Times New Roman"/>
          <w:lang w:eastAsia="es-ES"/>
        </w:rPr>
        <w:t xml:space="preserve">onceptos clave asociados al </w:t>
      </w:r>
      <w:proofErr w:type="spellStart"/>
      <w:r w:rsidRPr="00F04862">
        <w:rPr>
          <w:rFonts w:eastAsia="Times New Roman"/>
          <w:lang w:eastAsia="es-ES"/>
        </w:rPr>
        <w:t>kerygma</w:t>
      </w:r>
      <w:proofErr w:type="spellEnd"/>
      <w:r>
        <w:rPr>
          <w:rFonts w:eastAsia="Times New Roman"/>
          <w:lang w:eastAsia="es-ES"/>
        </w:rPr>
        <w:t xml:space="preserve"> son:</w:t>
      </w:r>
    </w:p>
    <w:p w14:paraId="6008E4D0" w14:textId="1A2AD57F" w:rsidR="00F04862" w:rsidRPr="00F04862" w:rsidRDefault="00F04862" w:rsidP="00F04862">
      <w:pPr>
        <w:spacing w:before="100" w:beforeAutospacing="1" w:after="100" w:afterAutospacing="1" w:line="240" w:lineRule="auto"/>
        <w:jc w:val="both"/>
        <w:rPr>
          <w:rFonts w:eastAsia="Times New Roman"/>
          <w:lang w:eastAsia="es-ES"/>
        </w:rPr>
      </w:pPr>
      <w:r w:rsidRPr="00F04862">
        <w:rPr>
          <w:rFonts w:eastAsia="Times New Roman"/>
          <w:lang w:eastAsia="es-ES"/>
        </w:rPr>
        <w:t xml:space="preserve">-Proclamación: El </w:t>
      </w:r>
      <w:proofErr w:type="spellStart"/>
      <w:r w:rsidRPr="00F04862">
        <w:rPr>
          <w:rFonts w:eastAsia="Times New Roman"/>
          <w:lang w:eastAsia="es-ES"/>
        </w:rPr>
        <w:t>kerygma</w:t>
      </w:r>
      <w:proofErr w:type="spellEnd"/>
      <w:r w:rsidRPr="00F04862">
        <w:rPr>
          <w:rFonts w:eastAsia="Times New Roman"/>
          <w:lang w:eastAsia="es-ES"/>
        </w:rPr>
        <w:t xml:space="preserve"> es una proclamación, una forma de anunciar la Buena Noticia. </w:t>
      </w:r>
    </w:p>
    <w:p w14:paraId="503EFBDE" w14:textId="784D3808" w:rsidR="00F04862" w:rsidRPr="00F04862" w:rsidRDefault="00F04862" w:rsidP="00F04862">
      <w:pPr>
        <w:spacing w:before="100" w:beforeAutospacing="1" w:after="100" w:afterAutospacing="1" w:line="240" w:lineRule="auto"/>
        <w:jc w:val="both"/>
        <w:rPr>
          <w:rFonts w:eastAsia="Times New Roman"/>
          <w:lang w:eastAsia="es-ES"/>
        </w:rPr>
      </w:pPr>
      <w:r>
        <w:rPr>
          <w:rFonts w:eastAsia="Times New Roman"/>
          <w:lang w:eastAsia="es-ES"/>
        </w:rPr>
        <w:t>-</w:t>
      </w:r>
      <w:r w:rsidRPr="00F04862">
        <w:rPr>
          <w:rFonts w:eastAsia="Times New Roman"/>
          <w:lang w:eastAsia="es-ES"/>
        </w:rPr>
        <w:t>Anuncio de Jesús: Se enfoca en la persona de Jesús como el Mesías, el Salvador. </w:t>
      </w:r>
    </w:p>
    <w:p w14:paraId="1B515A9A" w14:textId="456B9560" w:rsidR="00F04862" w:rsidRPr="00F04862" w:rsidRDefault="00F04862" w:rsidP="00F04862">
      <w:pPr>
        <w:spacing w:before="100" w:beforeAutospacing="1" w:after="100" w:afterAutospacing="1" w:line="240" w:lineRule="auto"/>
        <w:jc w:val="both"/>
        <w:rPr>
          <w:rFonts w:eastAsia="Times New Roman"/>
          <w:lang w:eastAsia="es-ES"/>
        </w:rPr>
      </w:pPr>
      <w:r>
        <w:rPr>
          <w:rFonts w:eastAsia="Times New Roman"/>
          <w:lang w:eastAsia="es-ES"/>
        </w:rPr>
        <w:t>-</w:t>
      </w:r>
      <w:r w:rsidRPr="00F04862">
        <w:rPr>
          <w:rFonts w:eastAsia="Times New Roman"/>
          <w:lang w:eastAsia="es-ES"/>
        </w:rPr>
        <w:t xml:space="preserve">Salvación: El </w:t>
      </w:r>
      <w:proofErr w:type="spellStart"/>
      <w:r w:rsidRPr="00F04862">
        <w:rPr>
          <w:rFonts w:eastAsia="Times New Roman"/>
          <w:lang w:eastAsia="es-ES"/>
        </w:rPr>
        <w:t>kerygma</w:t>
      </w:r>
      <w:proofErr w:type="spellEnd"/>
      <w:r w:rsidRPr="00F04862">
        <w:rPr>
          <w:rFonts w:eastAsia="Times New Roman"/>
          <w:lang w:eastAsia="es-ES"/>
        </w:rPr>
        <w:t xml:space="preserve"> anuncia la salvación a través de Jesús, la reconciliación de Dios con la humanidad. </w:t>
      </w:r>
    </w:p>
    <w:p w14:paraId="1B0D8F74" w14:textId="4B4E5120" w:rsidR="00F04862" w:rsidRPr="00F04862" w:rsidRDefault="00F04862" w:rsidP="00F04862">
      <w:pPr>
        <w:spacing w:before="100" w:beforeAutospacing="1" w:after="100" w:afterAutospacing="1" w:line="240" w:lineRule="auto"/>
        <w:jc w:val="both"/>
        <w:rPr>
          <w:rFonts w:eastAsia="Times New Roman"/>
          <w:lang w:eastAsia="es-ES"/>
        </w:rPr>
      </w:pPr>
      <w:r>
        <w:rPr>
          <w:rFonts w:eastAsia="Times New Roman"/>
          <w:lang w:eastAsia="es-ES"/>
        </w:rPr>
        <w:t>-</w:t>
      </w:r>
      <w:r w:rsidRPr="00F04862">
        <w:rPr>
          <w:rFonts w:eastAsia="Times New Roman"/>
          <w:lang w:eastAsia="es-ES"/>
        </w:rPr>
        <w:t xml:space="preserve">Resurrección: La resurrección de Jesús es un componente central del </w:t>
      </w:r>
      <w:proofErr w:type="spellStart"/>
      <w:r w:rsidRPr="00F04862">
        <w:rPr>
          <w:rFonts w:eastAsia="Times New Roman"/>
          <w:lang w:eastAsia="es-ES"/>
        </w:rPr>
        <w:t>kerygma</w:t>
      </w:r>
      <w:proofErr w:type="spellEnd"/>
      <w:r w:rsidRPr="00F04862">
        <w:rPr>
          <w:rFonts w:eastAsia="Times New Roman"/>
          <w:lang w:eastAsia="es-ES"/>
        </w:rPr>
        <w:t>, ya que demuestra la victoria sobre la muerte. </w:t>
      </w:r>
    </w:p>
    <w:p w14:paraId="72450FE2" w14:textId="168B1CE2" w:rsidR="00F04862" w:rsidRPr="00F04862" w:rsidRDefault="00F04862" w:rsidP="00F04862">
      <w:pPr>
        <w:spacing w:before="100" w:beforeAutospacing="1" w:after="100" w:afterAutospacing="1" w:line="240" w:lineRule="auto"/>
        <w:jc w:val="both"/>
        <w:rPr>
          <w:rFonts w:eastAsia="Times New Roman"/>
          <w:lang w:eastAsia="es-ES"/>
        </w:rPr>
      </w:pPr>
      <w:r>
        <w:rPr>
          <w:rFonts w:eastAsia="Times New Roman"/>
          <w:lang w:eastAsia="es-ES"/>
        </w:rPr>
        <w:t>-</w:t>
      </w:r>
      <w:r w:rsidRPr="00F04862">
        <w:rPr>
          <w:rFonts w:eastAsia="Times New Roman"/>
          <w:lang w:eastAsia="es-ES"/>
        </w:rPr>
        <w:t xml:space="preserve">Fe: El </w:t>
      </w:r>
      <w:proofErr w:type="spellStart"/>
      <w:r w:rsidRPr="00F04862">
        <w:rPr>
          <w:rFonts w:eastAsia="Times New Roman"/>
          <w:lang w:eastAsia="es-ES"/>
        </w:rPr>
        <w:t>kerygma</w:t>
      </w:r>
      <w:proofErr w:type="spellEnd"/>
      <w:r w:rsidRPr="00F04862">
        <w:rPr>
          <w:rFonts w:eastAsia="Times New Roman"/>
          <w:lang w:eastAsia="es-ES"/>
        </w:rPr>
        <w:t xml:space="preserve"> invita a la fe en Jesús como respuesta a la Buena Noticia. </w:t>
      </w:r>
    </w:p>
    <w:p w14:paraId="425A280E" w14:textId="71DFBEEC" w:rsidR="00F04862" w:rsidRPr="001D3A29" w:rsidRDefault="00F04862" w:rsidP="007E46B3">
      <w:pPr>
        <w:spacing w:before="100" w:beforeAutospacing="1" w:after="100" w:afterAutospacing="1" w:line="240" w:lineRule="auto"/>
        <w:jc w:val="both"/>
        <w:rPr>
          <w:rFonts w:eastAsia="Times New Roman"/>
          <w:lang w:eastAsia="es-ES"/>
        </w:rPr>
      </w:pPr>
      <w:r w:rsidRPr="00F04862">
        <w:rPr>
          <w:rFonts w:eastAsia="Times New Roman"/>
          <w:lang w:eastAsia="es-ES"/>
        </w:rPr>
        <w:t xml:space="preserve">En resumen, el </w:t>
      </w:r>
      <w:proofErr w:type="spellStart"/>
      <w:r w:rsidRPr="00F04862">
        <w:rPr>
          <w:rFonts w:eastAsia="Times New Roman"/>
          <w:lang w:eastAsia="es-ES"/>
        </w:rPr>
        <w:t>kerygma</w:t>
      </w:r>
      <w:proofErr w:type="spellEnd"/>
      <w:r w:rsidRPr="00F04862">
        <w:rPr>
          <w:rFonts w:eastAsia="Times New Roman"/>
          <w:lang w:eastAsia="es-ES"/>
        </w:rPr>
        <w:t xml:space="preserve"> es el mensaje básico de la fe cristiana, el núcleo de la Buena Noticia, que proclama la salvación a través de Jesucristo. </w:t>
      </w:r>
    </w:p>
    <w:p w14:paraId="03D61C1D" w14:textId="77777777" w:rsidR="00F04862" w:rsidRDefault="001D3A29" w:rsidP="007E46B3">
      <w:pPr>
        <w:spacing w:before="100" w:beforeAutospacing="1" w:after="100" w:afterAutospacing="1" w:line="240" w:lineRule="auto"/>
        <w:jc w:val="both"/>
        <w:rPr>
          <w:rFonts w:eastAsia="Times New Roman"/>
          <w:lang w:eastAsia="es-ES"/>
        </w:rPr>
      </w:pPr>
      <w:r w:rsidRPr="001D3A29">
        <w:rPr>
          <w:rFonts w:eastAsia="Times New Roman"/>
          <w:lang w:eastAsia="es-ES"/>
        </w:rPr>
        <w:t>Para Juan, el inicio se dio con “al principio ya existía la Palabra, y la Palabra estaba con Dios, y la Palabra era Dios” (</w:t>
      </w:r>
      <w:proofErr w:type="spellStart"/>
      <w:r w:rsidRPr="001D3A29">
        <w:rPr>
          <w:rFonts w:eastAsia="Times New Roman"/>
          <w:lang w:eastAsia="es-ES"/>
        </w:rPr>
        <w:t>Jn</w:t>
      </w:r>
      <w:proofErr w:type="spellEnd"/>
      <w:r w:rsidRPr="001D3A29">
        <w:rPr>
          <w:rFonts w:eastAsia="Times New Roman"/>
          <w:lang w:eastAsia="es-ES"/>
        </w:rPr>
        <w:t xml:space="preserve"> 1,1). Sin embargo, fue en la pasión y exaltación donde comprendió el misterio de la encarnación y redención. </w:t>
      </w:r>
    </w:p>
    <w:p w14:paraId="3D1BB03B" w14:textId="7F0EE752" w:rsidR="001D3A29" w:rsidRPr="001D3A29" w:rsidRDefault="001D3A29" w:rsidP="007E46B3">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Pedro, en cambio, fue forjando su cristología paulatinamente: desde la confesión en </w:t>
      </w:r>
      <w:proofErr w:type="spellStart"/>
      <w:r w:rsidRPr="001D3A29">
        <w:rPr>
          <w:rFonts w:eastAsia="Times New Roman"/>
          <w:lang w:eastAsia="es-ES"/>
        </w:rPr>
        <w:t>Cesarea</w:t>
      </w:r>
      <w:proofErr w:type="spellEnd"/>
      <w:r w:rsidRPr="001D3A29">
        <w:rPr>
          <w:rFonts w:eastAsia="Times New Roman"/>
          <w:lang w:eastAsia="es-ES"/>
        </w:rPr>
        <w:t xml:space="preserve"> de Filipo (“Tú eres el Cristo, Hijo de Dios viviente”, Mt 16,16), hasta el anuncio público en Pentecostés (</w:t>
      </w:r>
      <w:proofErr w:type="spellStart"/>
      <w:r w:rsidRPr="001D3A29">
        <w:rPr>
          <w:rFonts w:eastAsia="Times New Roman"/>
          <w:lang w:eastAsia="es-ES"/>
        </w:rPr>
        <w:t>Hech</w:t>
      </w:r>
      <w:proofErr w:type="spellEnd"/>
      <w:r w:rsidRPr="001D3A29">
        <w:rPr>
          <w:rFonts w:eastAsia="Times New Roman"/>
          <w:lang w:eastAsia="es-ES"/>
        </w:rPr>
        <w:t xml:space="preserve"> 2,36). </w:t>
      </w:r>
      <w:r w:rsidR="00F04862">
        <w:rPr>
          <w:rFonts w:eastAsia="Times New Roman"/>
          <w:lang w:eastAsia="es-ES"/>
        </w:rPr>
        <w:t>L</w:t>
      </w:r>
      <w:r w:rsidRPr="001D3A29">
        <w:rPr>
          <w:rFonts w:eastAsia="Times New Roman"/>
          <w:lang w:eastAsia="es-ES"/>
        </w:rPr>
        <w:t>a cristología apostólica no fue un cuadro perfectamente formado desde el principio, sino un itinerario de revelaciones progresivas</w:t>
      </w:r>
      <w:r w:rsidR="00F04862">
        <w:rPr>
          <w:rFonts w:eastAsia="Times New Roman"/>
          <w:lang w:eastAsia="es-ES"/>
        </w:rPr>
        <w:t xml:space="preserve">, como siempre actúa Dios </w:t>
      </w:r>
      <w:r w:rsidR="00F04862">
        <w:rPr>
          <w:rFonts w:eastAsia="Times New Roman"/>
          <w:lang w:eastAsia="es-ES"/>
        </w:rPr>
        <w:lastRenderedPageBreak/>
        <w:t xml:space="preserve">con los hombres, respetando </w:t>
      </w:r>
      <w:r w:rsidR="002D2210">
        <w:rPr>
          <w:rFonts w:eastAsia="Times New Roman"/>
          <w:lang w:eastAsia="es-ES"/>
        </w:rPr>
        <w:t>nuestra</w:t>
      </w:r>
      <w:r w:rsidR="00F04862">
        <w:rPr>
          <w:rFonts w:eastAsia="Times New Roman"/>
          <w:lang w:eastAsia="es-ES"/>
        </w:rPr>
        <w:t xml:space="preserve"> condición</w:t>
      </w:r>
      <w:r w:rsidR="002D2210">
        <w:rPr>
          <w:rFonts w:eastAsia="Times New Roman"/>
          <w:lang w:eastAsia="es-ES"/>
        </w:rPr>
        <w:t xml:space="preserve"> temporal y de auto realización personal.</w:t>
      </w:r>
    </w:p>
    <w:p w14:paraId="075CB060" w14:textId="77777777" w:rsidR="002D2210" w:rsidRDefault="001D3A29" w:rsidP="007E46B3">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Los apóstoles aprendieron que el Reino de Dios no era un mero proyecto político, sino la presencia de Dios actuante en la historia humana. </w:t>
      </w:r>
      <w:r w:rsidR="002D2210">
        <w:rPr>
          <w:rFonts w:eastAsia="Times New Roman"/>
          <w:lang w:eastAsia="es-ES"/>
        </w:rPr>
        <w:t>E</w:t>
      </w:r>
      <w:r w:rsidRPr="001D3A29">
        <w:rPr>
          <w:rFonts w:eastAsia="Times New Roman"/>
          <w:lang w:eastAsia="es-ES"/>
        </w:rPr>
        <w:t>l Sermón de</w:t>
      </w:r>
      <w:r w:rsidR="002D2210">
        <w:rPr>
          <w:rFonts w:eastAsia="Times New Roman"/>
          <w:lang w:eastAsia="es-ES"/>
        </w:rPr>
        <w:t xml:space="preserve"> la</w:t>
      </w:r>
      <w:r w:rsidRPr="001D3A29">
        <w:rPr>
          <w:rFonts w:eastAsia="Times New Roman"/>
          <w:lang w:eastAsia="es-ES"/>
        </w:rPr>
        <w:t xml:space="preserve"> Mont</w:t>
      </w:r>
      <w:r w:rsidR="002D2210">
        <w:rPr>
          <w:rFonts w:eastAsia="Times New Roman"/>
          <w:lang w:eastAsia="es-ES"/>
        </w:rPr>
        <w:t>aña</w:t>
      </w:r>
      <w:r w:rsidRPr="001D3A29">
        <w:rPr>
          <w:rFonts w:eastAsia="Times New Roman"/>
          <w:lang w:eastAsia="es-ES"/>
        </w:rPr>
        <w:t>, la Transfiguración y la Pascua</w:t>
      </w:r>
      <w:r w:rsidR="002D2210">
        <w:rPr>
          <w:rFonts w:eastAsia="Times New Roman"/>
          <w:lang w:eastAsia="es-ES"/>
        </w:rPr>
        <w:t xml:space="preserve"> propiciaron el comienzo de la Nueva Alianza, del Nuevo Testamento, de la Buena Noticia</w:t>
      </w:r>
      <w:r w:rsidRPr="001D3A29">
        <w:rPr>
          <w:rFonts w:eastAsia="Times New Roman"/>
          <w:lang w:eastAsia="es-ES"/>
        </w:rPr>
        <w:t xml:space="preserve">: el Reino había comenzado en Jesús, pero se consumaría en la Parusía (Mt 25; Mc 13; </w:t>
      </w:r>
      <w:proofErr w:type="spellStart"/>
      <w:r w:rsidRPr="001D3A29">
        <w:rPr>
          <w:rFonts w:eastAsia="Times New Roman"/>
          <w:lang w:eastAsia="es-ES"/>
        </w:rPr>
        <w:t>Lc</w:t>
      </w:r>
      <w:proofErr w:type="spellEnd"/>
      <w:r w:rsidRPr="001D3A29">
        <w:rPr>
          <w:rFonts w:eastAsia="Times New Roman"/>
          <w:lang w:eastAsia="es-ES"/>
        </w:rPr>
        <w:t xml:space="preserve"> 21). </w:t>
      </w:r>
    </w:p>
    <w:p w14:paraId="6A44ABC3" w14:textId="7281C964" w:rsidR="001D3A29" w:rsidRPr="001D3A29" w:rsidRDefault="001D3A29" w:rsidP="007E46B3">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Esta dimensión es </w:t>
      </w:r>
      <w:r w:rsidR="002D2210">
        <w:rPr>
          <w:rFonts w:eastAsia="Times New Roman"/>
          <w:lang w:eastAsia="es-ES"/>
        </w:rPr>
        <w:t>primordial</w:t>
      </w:r>
      <w:r w:rsidRPr="001D3A29">
        <w:rPr>
          <w:rFonts w:eastAsia="Times New Roman"/>
          <w:lang w:eastAsia="es-ES"/>
        </w:rPr>
        <w:t xml:space="preserve"> en su predicación: “arrepentíos, y </w:t>
      </w:r>
      <w:proofErr w:type="spellStart"/>
      <w:r w:rsidRPr="001D3A29">
        <w:rPr>
          <w:rFonts w:eastAsia="Times New Roman"/>
          <w:lang w:eastAsia="es-ES"/>
        </w:rPr>
        <w:t>bautí</w:t>
      </w:r>
      <w:r w:rsidR="002D2210">
        <w:rPr>
          <w:rFonts w:eastAsia="Times New Roman"/>
          <w:lang w:eastAsia="es-ES"/>
        </w:rPr>
        <w:t>zaos</w:t>
      </w:r>
      <w:proofErr w:type="spellEnd"/>
      <w:r w:rsidRPr="001D3A29">
        <w:rPr>
          <w:rFonts w:eastAsia="Times New Roman"/>
          <w:lang w:eastAsia="es-ES"/>
        </w:rPr>
        <w:t>… y recibiréis el don del Espíritu Santo” (</w:t>
      </w:r>
      <w:proofErr w:type="spellStart"/>
      <w:r w:rsidRPr="001D3A29">
        <w:rPr>
          <w:rFonts w:eastAsia="Times New Roman"/>
          <w:lang w:eastAsia="es-ES"/>
        </w:rPr>
        <w:t>Hech</w:t>
      </w:r>
      <w:proofErr w:type="spellEnd"/>
      <w:r w:rsidRPr="001D3A29">
        <w:rPr>
          <w:rFonts w:eastAsia="Times New Roman"/>
          <w:lang w:eastAsia="es-ES"/>
        </w:rPr>
        <w:t xml:space="preserve"> 2,38).</w:t>
      </w:r>
    </w:p>
    <w:p w14:paraId="7083C386" w14:textId="77777777" w:rsidR="001D3A29" w:rsidRPr="001D3A29" w:rsidRDefault="001D3A29" w:rsidP="00454AD1">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Desde el siglo I, los padres de la Iglesia atestiguaron que la enseñanza apostólica se transmitió fielmente. </w:t>
      </w:r>
      <w:proofErr w:type="spellStart"/>
      <w:r w:rsidRPr="001D3A29">
        <w:rPr>
          <w:rFonts w:eastAsia="Times New Roman"/>
          <w:lang w:eastAsia="es-ES"/>
        </w:rPr>
        <w:t>Papías</w:t>
      </w:r>
      <w:proofErr w:type="spellEnd"/>
      <w:r w:rsidRPr="001D3A29">
        <w:rPr>
          <w:rFonts w:eastAsia="Times New Roman"/>
          <w:lang w:eastAsia="es-ES"/>
        </w:rPr>
        <w:t xml:space="preserve"> de Hierápolis, citado por Ireneo (Adv. </w:t>
      </w:r>
      <w:proofErr w:type="spellStart"/>
      <w:r w:rsidRPr="001D3A29">
        <w:rPr>
          <w:rFonts w:eastAsia="Times New Roman"/>
          <w:lang w:eastAsia="es-ES"/>
        </w:rPr>
        <w:t>haer</w:t>
      </w:r>
      <w:proofErr w:type="spellEnd"/>
      <w:r w:rsidRPr="001D3A29">
        <w:rPr>
          <w:rFonts w:eastAsia="Times New Roman"/>
          <w:lang w:eastAsia="es-ES"/>
        </w:rPr>
        <w:t xml:space="preserve">. 3,1,1), afirma que Marcos escribió con exactitud lo que escuchó de Pedro, subrayando la fidelidad de la tradición oral apostólica (Eusebio Hist. </w:t>
      </w:r>
      <w:proofErr w:type="spellStart"/>
      <w:r w:rsidRPr="001D3A29">
        <w:rPr>
          <w:rFonts w:eastAsia="Times New Roman"/>
          <w:lang w:eastAsia="es-ES"/>
        </w:rPr>
        <w:t>eccl</w:t>
      </w:r>
      <w:proofErr w:type="spellEnd"/>
      <w:r w:rsidRPr="001D3A29">
        <w:rPr>
          <w:rFonts w:eastAsia="Times New Roman"/>
          <w:lang w:eastAsia="es-ES"/>
        </w:rPr>
        <w:t xml:space="preserve">. 3,39,15). Clemente de Alejandría (Strom. 3,4) describe a Pedro como fundamento de la Iglesia en Roma, y a Juan como “portador del amor y la verdad” (Clemente de Alejandría </w:t>
      </w:r>
      <w:proofErr w:type="spellStart"/>
      <w:r w:rsidRPr="001D3A29">
        <w:rPr>
          <w:rFonts w:eastAsia="Times New Roman"/>
          <w:lang w:eastAsia="es-ES"/>
        </w:rPr>
        <w:t>Stromata</w:t>
      </w:r>
      <w:proofErr w:type="spellEnd"/>
      <w:r w:rsidRPr="001D3A29">
        <w:rPr>
          <w:rFonts w:eastAsia="Times New Roman"/>
          <w:lang w:eastAsia="es-ES"/>
        </w:rPr>
        <w:t xml:space="preserve"> 3,6,35).</w:t>
      </w:r>
    </w:p>
    <w:p w14:paraId="2FE49DB3" w14:textId="14723945" w:rsidR="00454AD1" w:rsidRDefault="00454AD1" w:rsidP="00454AD1">
      <w:pPr>
        <w:spacing w:before="100" w:beforeAutospacing="1" w:after="100" w:afterAutospacing="1" w:line="240" w:lineRule="auto"/>
        <w:jc w:val="both"/>
        <w:rPr>
          <w:rFonts w:eastAsia="Times New Roman"/>
          <w:lang w:eastAsia="es-ES"/>
        </w:rPr>
      </w:pPr>
      <w:r w:rsidRPr="00454AD1">
        <w:rPr>
          <w:rFonts w:eastAsia="Times New Roman"/>
          <w:lang w:eastAsia="es-ES"/>
        </w:rPr>
        <w:t xml:space="preserve">La </w:t>
      </w:r>
      <w:proofErr w:type="spellStart"/>
      <w:r w:rsidR="001D3A29" w:rsidRPr="00454AD1">
        <w:rPr>
          <w:rFonts w:eastAsia="Times New Roman"/>
          <w:lang w:eastAsia="es-ES"/>
        </w:rPr>
        <w:t>Didaché</w:t>
      </w:r>
      <w:proofErr w:type="spellEnd"/>
      <w:r w:rsidR="001D3A29" w:rsidRPr="00454AD1">
        <w:rPr>
          <w:rFonts w:eastAsia="Times New Roman"/>
          <w:lang w:eastAsia="es-ES"/>
        </w:rPr>
        <w:t xml:space="preserve"> (Primera mitad del siglo II)</w:t>
      </w:r>
      <w:r>
        <w:rPr>
          <w:rFonts w:eastAsia="Times New Roman"/>
          <w:lang w:eastAsia="es-ES"/>
        </w:rPr>
        <w:t>,</w:t>
      </w:r>
      <w:r w:rsidR="001D3A29" w:rsidRPr="001D3A29">
        <w:rPr>
          <w:rFonts w:eastAsia="Times New Roman"/>
          <w:lang w:eastAsia="es-ES"/>
        </w:rPr>
        <w:t xml:space="preserve"> </w:t>
      </w:r>
      <w:r>
        <w:rPr>
          <w:rFonts w:eastAsia="Times New Roman"/>
          <w:lang w:eastAsia="es-ES"/>
        </w:rPr>
        <w:t>d</w:t>
      </w:r>
      <w:r w:rsidR="001D3A29" w:rsidRPr="001D3A29">
        <w:rPr>
          <w:rFonts w:eastAsia="Times New Roman"/>
          <w:lang w:eastAsia="es-ES"/>
        </w:rPr>
        <w:t xml:space="preserve">ocumento litúrgico‐doctrinal atribuido a los Doce Apóstoles, recoge normas de conducta, eucaristía y </w:t>
      </w:r>
      <w:r w:rsidR="00957521" w:rsidRPr="001D3A29">
        <w:rPr>
          <w:rFonts w:eastAsia="Times New Roman"/>
          <w:lang w:eastAsia="es-ES"/>
        </w:rPr>
        <w:t>bautismo</w:t>
      </w:r>
      <w:r w:rsidR="001D3A29" w:rsidRPr="001D3A29">
        <w:rPr>
          <w:rFonts w:eastAsia="Times New Roman"/>
          <w:lang w:eastAsia="es-ES"/>
        </w:rPr>
        <w:t>, reflejando cómo la enseñanza recibida de Jesús vivía en las primeras comunidades (</w:t>
      </w:r>
      <w:proofErr w:type="spellStart"/>
      <w:r w:rsidR="001D3A29" w:rsidRPr="001D3A29">
        <w:rPr>
          <w:rFonts w:eastAsia="Times New Roman"/>
          <w:lang w:eastAsia="es-ES"/>
        </w:rPr>
        <w:t>Didaché</w:t>
      </w:r>
      <w:proofErr w:type="spellEnd"/>
      <w:r w:rsidR="001D3A29" w:rsidRPr="001D3A29">
        <w:rPr>
          <w:rFonts w:eastAsia="Times New Roman"/>
          <w:lang w:eastAsia="es-ES"/>
        </w:rPr>
        <w:t xml:space="preserve"> 1,4‐10; 9,1). </w:t>
      </w:r>
    </w:p>
    <w:p w14:paraId="09F0EE5C" w14:textId="0A99231C" w:rsidR="001D3A29" w:rsidRPr="001D3A29" w:rsidRDefault="001D3A29" w:rsidP="00454AD1">
      <w:pPr>
        <w:spacing w:before="100" w:beforeAutospacing="1" w:after="100" w:afterAutospacing="1" w:line="240" w:lineRule="auto"/>
        <w:jc w:val="both"/>
        <w:rPr>
          <w:rFonts w:eastAsia="Times New Roman"/>
          <w:lang w:eastAsia="es-ES"/>
        </w:rPr>
      </w:pPr>
      <w:r w:rsidRPr="001D3A29">
        <w:rPr>
          <w:rFonts w:eastAsia="Times New Roman"/>
          <w:lang w:eastAsia="es-ES"/>
        </w:rPr>
        <w:t>Del mismo modo, Justin Mártir (</w:t>
      </w:r>
      <w:proofErr w:type="spellStart"/>
      <w:r w:rsidRPr="001D3A29">
        <w:rPr>
          <w:rFonts w:eastAsia="Times New Roman"/>
          <w:lang w:eastAsia="es-ES"/>
        </w:rPr>
        <w:t>Apol</w:t>
      </w:r>
      <w:proofErr w:type="spellEnd"/>
      <w:r w:rsidRPr="001D3A29">
        <w:rPr>
          <w:rFonts w:eastAsia="Times New Roman"/>
          <w:lang w:eastAsia="es-ES"/>
        </w:rPr>
        <w:t>. I, 66; 67) señala que la palabra “Pan que se vuelve cuerpo” proviene de la tradición oral del Señor, transmitida por los Apóstoles a las congregaciones.</w:t>
      </w:r>
    </w:p>
    <w:p w14:paraId="7AF4EA81" w14:textId="402D920D" w:rsidR="001D3A29" w:rsidRPr="001D3A29" w:rsidRDefault="001D3A29" w:rsidP="00454AD1">
      <w:pPr>
        <w:spacing w:before="100" w:beforeAutospacing="1" w:after="100" w:afterAutospacing="1" w:line="240" w:lineRule="auto"/>
        <w:jc w:val="both"/>
        <w:rPr>
          <w:rFonts w:eastAsia="Times New Roman"/>
          <w:lang w:eastAsia="es-ES"/>
        </w:rPr>
      </w:pPr>
      <w:r w:rsidRPr="001D3A29">
        <w:rPr>
          <w:rFonts w:eastAsia="Times New Roman"/>
          <w:lang w:eastAsia="es-ES"/>
        </w:rPr>
        <w:t xml:space="preserve">Ireneo (Adv. </w:t>
      </w:r>
      <w:proofErr w:type="spellStart"/>
      <w:r w:rsidRPr="001D3A29">
        <w:rPr>
          <w:rFonts w:eastAsia="Times New Roman"/>
          <w:lang w:eastAsia="es-ES"/>
        </w:rPr>
        <w:t>haer</w:t>
      </w:r>
      <w:proofErr w:type="spellEnd"/>
      <w:r w:rsidRPr="001D3A29">
        <w:rPr>
          <w:rFonts w:eastAsia="Times New Roman"/>
          <w:lang w:eastAsia="es-ES"/>
        </w:rPr>
        <w:t xml:space="preserve">. 3,1,1) estructura la sucesión apostólica subrayando que en cada iglesia local –Roma, Antioquía, Éfeso– </w:t>
      </w:r>
      <w:r w:rsidRPr="001D3A29">
        <w:rPr>
          <w:rFonts w:eastAsia="Times New Roman"/>
          <w:lang w:eastAsia="es-ES"/>
        </w:rPr>
        <w:lastRenderedPageBreak/>
        <w:t>se preservaban las enseñanzas seguras tal como Jesús las confió a los Doce. Tertuliano (Adv. Marc. 4), en Cartago, subraya que la configuración litúrgica y el culto a la eucaristía provienen de la última Cena, institución apostólica.</w:t>
      </w:r>
    </w:p>
    <w:p w14:paraId="20D541B7" w14:textId="77777777" w:rsidR="001D3A29" w:rsidRDefault="001D3A29" w:rsidP="00454AD1">
      <w:pPr>
        <w:spacing w:before="100" w:beforeAutospacing="1" w:after="100" w:afterAutospacing="1" w:line="240" w:lineRule="auto"/>
        <w:jc w:val="both"/>
        <w:rPr>
          <w:rFonts w:eastAsia="Times New Roman"/>
          <w:lang w:eastAsia="es-ES"/>
        </w:rPr>
      </w:pPr>
      <w:r w:rsidRPr="001D3A29">
        <w:rPr>
          <w:rFonts w:eastAsia="Times New Roman"/>
          <w:lang w:eastAsia="es-ES"/>
        </w:rPr>
        <w:t>Estos testimonios patrísticos muestran que la experiencia apostólica no quedó circunscrita a los relatos evangélicos, sino que generó un cuerpo doctrinal vivo que conformó la identidad de la Iglesia naciente, con pilares de fe basada en el seguimiento inmediato de Jesús.</w:t>
      </w:r>
    </w:p>
    <w:p w14:paraId="66AE3989" w14:textId="77777777" w:rsidR="00807EC2" w:rsidRDefault="00807EC2" w:rsidP="00454AD1">
      <w:pPr>
        <w:spacing w:before="100" w:beforeAutospacing="1" w:after="100" w:afterAutospacing="1" w:line="240" w:lineRule="auto"/>
        <w:jc w:val="both"/>
        <w:rPr>
          <w:rFonts w:eastAsia="Times New Roman"/>
          <w:lang w:eastAsia="es-ES"/>
        </w:rPr>
      </w:pPr>
    </w:p>
    <w:p w14:paraId="354A19A4" w14:textId="77777777" w:rsidR="00807EC2" w:rsidRDefault="00807EC2" w:rsidP="00454AD1">
      <w:pPr>
        <w:spacing w:before="100" w:beforeAutospacing="1" w:after="100" w:afterAutospacing="1" w:line="240" w:lineRule="auto"/>
        <w:jc w:val="both"/>
        <w:rPr>
          <w:rFonts w:eastAsia="Times New Roman"/>
          <w:lang w:eastAsia="es-ES"/>
        </w:rPr>
      </w:pPr>
    </w:p>
    <w:p w14:paraId="35EE126B" w14:textId="77777777" w:rsidR="00807EC2" w:rsidRDefault="00807EC2" w:rsidP="00454AD1">
      <w:pPr>
        <w:spacing w:before="100" w:beforeAutospacing="1" w:after="100" w:afterAutospacing="1" w:line="240" w:lineRule="auto"/>
        <w:jc w:val="both"/>
        <w:rPr>
          <w:rFonts w:eastAsia="Times New Roman"/>
          <w:lang w:eastAsia="es-ES"/>
        </w:rPr>
      </w:pPr>
    </w:p>
    <w:p w14:paraId="4648E0B9" w14:textId="77777777" w:rsidR="00807EC2" w:rsidRDefault="00807EC2" w:rsidP="00454AD1">
      <w:pPr>
        <w:spacing w:before="100" w:beforeAutospacing="1" w:after="100" w:afterAutospacing="1" w:line="240" w:lineRule="auto"/>
        <w:jc w:val="both"/>
        <w:rPr>
          <w:rFonts w:eastAsia="Times New Roman"/>
          <w:lang w:eastAsia="es-ES"/>
        </w:rPr>
      </w:pPr>
    </w:p>
    <w:p w14:paraId="19A936E1" w14:textId="77777777" w:rsidR="00807EC2" w:rsidRDefault="00807EC2" w:rsidP="00454AD1">
      <w:pPr>
        <w:spacing w:before="100" w:beforeAutospacing="1" w:after="100" w:afterAutospacing="1" w:line="240" w:lineRule="auto"/>
        <w:jc w:val="both"/>
        <w:rPr>
          <w:rFonts w:eastAsia="Times New Roman"/>
          <w:lang w:eastAsia="es-ES"/>
        </w:rPr>
      </w:pPr>
    </w:p>
    <w:p w14:paraId="40391EDA" w14:textId="77777777" w:rsidR="00807EC2" w:rsidRDefault="00807EC2" w:rsidP="00454AD1">
      <w:pPr>
        <w:spacing w:before="100" w:beforeAutospacing="1" w:after="100" w:afterAutospacing="1" w:line="240" w:lineRule="auto"/>
        <w:jc w:val="both"/>
        <w:rPr>
          <w:rFonts w:eastAsia="Times New Roman"/>
          <w:lang w:eastAsia="es-ES"/>
        </w:rPr>
      </w:pPr>
    </w:p>
    <w:p w14:paraId="380EB607" w14:textId="77777777" w:rsidR="00807EC2" w:rsidRDefault="00807EC2" w:rsidP="00454AD1">
      <w:pPr>
        <w:spacing w:before="100" w:beforeAutospacing="1" w:after="100" w:afterAutospacing="1" w:line="240" w:lineRule="auto"/>
        <w:jc w:val="both"/>
        <w:rPr>
          <w:rFonts w:eastAsia="Times New Roman"/>
          <w:lang w:eastAsia="es-ES"/>
        </w:rPr>
      </w:pPr>
    </w:p>
    <w:p w14:paraId="26069A01" w14:textId="77777777" w:rsidR="00807EC2" w:rsidRDefault="00807EC2" w:rsidP="00454AD1">
      <w:pPr>
        <w:spacing w:before="100" w:beforeAutospacing="1" w:after="100" w:afterAutospacing="1" w:line="240" w:lineRule="auto"/>
        <w:jc w:val="both"/>
        <w:rPr>
          <w:rFonts w:eastAsia="Times New Roman"/>
          <w:lang w:eastAsia="es-ES"/>
        </w:rPr>
      </w:pPr>
    </w:p>
    <w:p w14:paraId="7AC8E7ED" w14:textId="77777777" w:rsidR="00807EC2" w:rsidRDefault="00807EC2" w:rsidP="00454AD1">
      <w:pPr>
        <w:spacing w:before="100" w:beforeAutospacing="1" w:after="100" w:afterAutospacing="1" w:line="240" w:lineRule="auto"/>
        <w:jc w:val="both"/>
        <w:rPr>
          <w:rFonts w:eastAsia="Times New Roman"/>
          <w:lang w:eastAsia="es-ES"/>
        </w:rPr>
      </w:pPr>
    </w:p>
    <w:p w14:paraId="40E3C261" w14:textId="77777777" w:rsidR="00807EC2" w:rsidRDefault="00807EC2" w:rsidP="00454AD1">
      <w:pPr>
        <w:spacing w:before="100" w:beforeAutospacing="1" w:after="100" w:afterAutospacing="1" w:line="240" w:lineRule="auto"/>
        <w:jc w:val="both"/>
        <w:rPr>
          <w:rFonts w:eastAsia="Times New Roman"/>
          <w:lang w:eastAsia="es-ES"/>
        </w:rPr>
      </w:pPr>
    </w:p>
    <w:p w14:paraId="58DF5B2C" w14:textId="77777777" w:rsidR="00807EC2" w:rsidRDefault="00807EC2" w:rsidP="00454AD1">
      <w:pPr>
        <w:spacing w:before="100" w:beforeAutospacing="1" w:after="100" w:afterAutospacing="1" w:line="240" w:lineRule="auto"/>
        <w:jc w:val="both"/>
        <w:rPr>
          <w:rFonts w:eastAsia="Times New Roman"/>
          <w:lang w:eastAsia="es-ES"/>
        </w:rPr>
      </w:pPr>
    </w:p>
    <w:p w14:paraId="69FF88C0" w14:textId="77777777" w:rsidR="00807EC2" w:rsidRDefault="00807EC2" w:rsidP="00454AD1">
      <w:pPr>
        <w:spacing w:before="100" w:beforeAutospacing="1" w:after="100" w:afterAutospacing="1" w:line="240" w:lineRule="auto"/>
        <w:jc w:val="both"/>
        <w:rPr>
          <w:rFonts w:eastAsia="Times New Roman"/>
          <w:lang w:eastAsia="es-ES"/>
        </w:rPr>
      </w:pPr>
    </w:p>
    <w:p w14:paraId="009275C6" w14:textId="77777777" w:rsidR="00807EC2" w:rsidRDefault="00807EC2" w:rsidP="00454AD1">
      <w:pPr>
        <w:spacing w:before="100" w:beforeAutospacing="1" w:after="100" w:afterAutospacing="1" w:line="240" w:lineRule="auto"/>
        <w:jc w:val="both"/>
        <w:rPr>
          <w:rFonts w:eastAsia="Times New Roman"/>
          <w:lang w:eastAsia="es-ES"/>
        </w:rPr>
      </w:pPr>
    </w:p>
    <w:p w14:paraId="1F5925B8" w14:textId="77777777" w:rsidR="00807EC2" w:rsidRDefault="00807EC2" w:rsidP="00454AD1">
      <w:pPr>
        <w:spacing w:before="100" w:beforeAutospacing="1" w:after="100" w:afterAutospacing="1" w:line="240" w:lineRule="auto"/>
        <w:jc w:val="both"/>
        <w:rPr>
          <w:rFonts w:eastAsia="Times New Roman"/>
          <w:lang w:eastAsia="es-ES"/>
        </w:rPr>
      </w:pPr>
    </w:p>
    <w:p w14:paraId="7DDECA54" w14:textId="77777777" w:rsidR="00807EC2" w:rsidRDefault="00807EC2" w:rsidP="00454AD1">
      <w:pPr>
        <w:spacing w:before="100" w:beforeAutospacing="1" w:after="100" w:afterAutospacing="1" w:line="240" w:lineRule="auto"/>
        <w:jc w:val="both"/>
        <w:rPr>
          <w:rFonts w:eastAsia="Times New Roman"/>
          <w:lang w:eastAsia="es-ES"/>
        </w:rPr>
      </w:pPr>
    </w:p>
    <w:p w14:paraId="457B9485" w14:textId="77777777" w:rsidR="00807EC2" w:rsidRDefault="00807EC2" w:rsidP="00454AD1">
      <w:pPr>
        <w:spacing w:before="100" w:beforeAutospacing="1" w:after="100" w:afterAutospacing="1" w:line="240" w:lineRule="auto"/>
        <w:jc w:val="both"/>
        <w:rPr>
          <w:rFonts w:eastAsia="Times New Roman"/>
          <w:lang w:eastAsia="es-ES"/>
        </w:rPr>
      </w:pPr>
    </w:p>
    <w:p w14:paraId="079267C1" w14:textId="77777777" w:rsidR="00807EC2" w:rsidRDefault="00807EC2" w:rsidP="00454AD1">
      <w:pPr>
        <w:spacing w:before="100" w:beforeAutospacing="1" w:after="100" w:afterAutospacing="1" w:line="240" w:lineRule="auto"/>
        <w:jc w:val="both"/>
        <w:rPr>
          <w:rFonts w:eastAsia="Times New Roman"/>
          <w:lang w:eastAsia="es-ES"/>
        </w:rPr>
      </w:pPr>
    </w:p>
    <w:p w14:paraId="07197D32" w14:textId="77777777" w:rsidR="00807EC2" w:rsidRDefault="00807EC2" w:rsidP="00454AD1">
      <w:pPr>
        <w:spacing w:before="100" w:beforeAutospacing="1" w:after="100" w:afterAutospacing="1" w:line="240" w:lineRule="auto"/>
        <w:jc w:val="both"/>
        <w:rPr>
          <w:rFonts w:eastAsia="Times New Roman"/>
          <w:lang w:eastAsia="es-ES"/>
        </w:rPr>
      </w:pPr>
    </w:p>
    <w:p w14:paraId="191E6AF7" w14:textId="77777777" w:rsidR="00807EC2" w:rsidRDefault="00807EC2" w:rsidP="00454AD1">
      <w:pPr>
        <w:spacing w:before="100" w:beforeAutospacing="1" w:after="100" w:afterAutospacing="1" w:line="240" w:lineRule="auto"/>
        <w:jc w:val="both"/>
        <w:rPr>
          <w:rFonts w:eastAsia="Times New Roman"/>
          <w:lang w:eastAsia="es-ES"/>
        </w:rPr>
      </w:pPr>
    </w:p>
    <w:p w14:paraId="24F503F0" w14:textId="77777777" w:rsidR="00807EC2" w:rsidRDefault="00807EC2" w:rsidP="00454AD1">
      <w:pPr>
        <w:spacing w:before="100" w:beforeAutospacing="1" w:after="100" w:afterAutospacing="1" w:line="240" w:lineRule="auto"/>
        <w:jc w:val="both"/>
        <w:rPr>
          <w:rFonts w:eastAsia="Times New Roman"/>
          <w:lang w:eastAsia="es-ES"/>
        </w:rPr>
      </w:pPr>
    </w:p>
    <w:p w14:paraId="5E46B325" w14:textId="77777777" w:rsidR="00807EC2" w:rsidRDefault="00807EC2" w:rsidP="00454AD1">
      <w:pPr>
        <w:spacing w:before="100" w:beforeAutospacing="1" w:after="100" w:afterAutospacing="1" w:line="240" w:lineRule="auto"/>
        <w:jc w:val="both"/>
        <w:rPr>
          <w:rFonts w:eastAsia="Times New Roman"/>
          <w:lang w:eastAsia="es-ES"/>
        </w:rPr>
      </w:pPr>
    </w:p>
    <w:p w14:paraId="74A0E775" w14:textId="77777777" w:rsidR="00807EC2" w:rsidRDefault="00807EC2" w:rsidP="00454AD1">
      <w:pPr>
        <w:spacing w:before="100" w:beforeAutospacing="1" w:after="100" w:afterAutospacing="1" w:line="240" w:lineRule="auto"/>
        <w:jc w:val="both"/>
        <w:rPr>
          <w:rFonts w:eastAsia="Times New Roman"/>
          <w:lang w:eastAsia="es-ES"/>
        </w:rPr>
      </w:pPr>
    </w:p>
    <w:p w14:paraId="323BC4EB" w14:textId="77777777" w:rsidR="00807EC2" w:rsidRDefault="00807EC2" w:rsidP="00454AD1">
      <w:pPr>
        <w:spacing w:before="100" w:beforeAutospacing="1" w:after="100" w:afterAutospacing="1" w:line="240" w:lineRule="auto"/>
        <w:jc w:val="both"/>
        <w:rPr>
          <w:rFonts w:eastAsia="Times New Roman"/>
          <w:lang w:eastAsia="es-ES"/>
        </w:rPr>
      </w:pPr>
    </w:p>
    <w:p w14:paraId="67B83C8F" w14:textId="77777777" w:rsidR="00807EC2" w:rsidRDefault="00807EC2" w:rsidP="00454AD1">
      <w:pPr>
        <w:spacing w:before="100" w:beforeAutospacing="1" w:after="100" w:afterAutospacing="1" w:line="240" w:lineRule="auto"/>
        <w:jc w:val="both"/>
        <w:rPr>
          <w:rFonts w:eastAsia="Times New Roman"/>
          <w:lang w:eastAsia="es-ES"/>
        </w:rPr>
      </w:pPr>
    </w:p>
    <w:p w14:paraId="47B9BFEC" w14:textId="77777777" w:rsidR="00807EC2" w:rsidRDefault="00807EC2" w:rsidP="00454AD1">
      <w:pPr>
        <w:spacing w:before="100" w:beforeAutospacing="1" w:after="100" w:afterAutospacing="1" w:line="240" w:lineRule="auto"/>
        <w:jc w:val="both"/>
        <w:rPr>
          <w:rFonts w:eastAsia="Times New Roman"/>
          <w:lang w:eastAsia="es-ES"/>
        </w:rPr>
      </w:pPr>
    </w:p>
    <w:p w14:paraId="176E6DCB" w14:textId="77777777" w:rsidR="00807EC2" w:rsidRDefault="00807EC2" w:rsidP="00454AD1">
      <w:pPr>
        <w:spacing w:before="100" w:beforeAutospacing="1" w:after="100" w:afterAutospacing="1" w:line="240" w:lineRule="auto"/>
        <w:jc w:val="both"/>
        <w:rPr>
          <w:rFonts w:eastAsia="Times New Roman"/>
          <w:lang w:eastAsia="es-ES"/>
        </w:rPr>
      </w:pPr>
    </w:p>
    <w:p w14:paraId="20ED8437" w14:textId="77777777" w:rsidR="00807EC2" w:rsidRDefault="00807EC2" w:rsidP="00454AD1">
      <w:pPr>
        <w:spacing w:before="100" w:beforeAutospacing="1" w:after="100" w:afterAutospacing="1" w:line="240" w:lineRule="auto"/>
        <w:jc w:val="both"/>
        <w:rPr>
          <w:rFonts w:eastAsia="Times New Roman"/>
          <w:lang w:eastAsia="es-ES"/>
        </w:rPr>
      </w:pPr>
    </w:p>
    <w:p w14:paraId="41A99D10" w14:textId="77777777" w:rsidR="00807EC2" w:rsidRDefault="00807EC2" w:rsidP="00454AD1">
      <w:pPr>
        <w:spacing w:before="100" w:beforeAutospacing="1" w:after="100" w:afterAutospacing="1" w:line="240" w:lineRule="auto"/>
        <w:jc w:val="both"/>
        <w:rPr>
          <w:rFonts w:eastAsia="Times New Roman"/>
          <w:lang w:eastAsia="es-ES"/>
        </w:rPr>
      </w:pPr>
    </w:p>
    <w:p w14:paraId="1CAC0584" w14:textId="77777777" w:rsidR="00807EC2" w:rsidRDefault="00807EC2" w:rsidP="00454AD1">
      <w:pPr>
        <w:spacing w:before="100" w:beforeAutospacing="1" w:after="100" w:afterAutospacing="1" w:line="240" w:lineRule="auto"/>
        <w:jc w:val="both"/>
        <w:rPr>
          <w:rFonts w:eastAsia="Times New Roman"/>
          <w:lang w:eastAsia="es-ES"/>
        </w:rPr>
      </w:pPr>
    </w:p>
    <w:p w14:paraId="079096C1" w14:textId="77777777" w:rsidR="00807EC2" w:rsidRDefault="00807EC2" w:rsidP="00454AD1">
      <w:pPr>
        <w:spacing w:before="100" w:beforeAutospacing="1" w:after="100" w:afterAutospacing="1" w:line="240" w:lineRule="auto"/>
        <w:jc w:val="both"/>
        <w:rPr>
          <w:rFonts w:eastAsia="Times New Roman"/>
          <w:lang w:eastAsia="es-ES"/>
        </w:rPr>
      </w:pPr>
    </w:p>
    <w:p w14:paraId="688429AF" w14:textId="77777777" w:rsidR="00CD739C" w:rsidRDefault="00CD739C" w:rsidP="00454AD1">
      <w:pPr>
        <w:spacing w:before="100" w:beforeAutospacing="1" w:after="100" w:afterAutospacing="1" w:line="240" w:lineRule="auto"/>
        <w:jc w:val="both"/>
        <w:rPr>
          <w:rFonts w:eastAsia="Times New Roman"/>
          <w:lang w:eastAsia="es-ES"/>
        </w:rPr>
        <w:sectPr w:rsidR="00CD739C" w:rsidSect="00F1639C">
          <w:type w:val="oddPage"/>
          <w:pgSz w:w="8641" w:h="12962"/>
          <w:pgMar w:top="1418" w:right="1134" w:bottom="1418" w:left="1418" w:header="709" w:footer="709" w:gutter="0"/>
          <w:cols w:space="708"/>
          <w:docGrid w:linePitch="360"/>
        </w:sectPr>
      </w:pPr>
    </w:p>
    <w:p w14:paraId="1C05A72F" w14:textId="77777777" w:rsidR="00807EC2" w:rsidRDefault="00807EC2" w:rsidP="00454AD1">
      <w:pPr>
        <w:spacing w:before="100" w:beforeAutospacing="1" w:after="100" w:afterAutospacing="1" w:line="240" w:lineRule="auto"/>
        <w:jc w:val="both"/>
        <w:rPr>
          <w:rFonts w:eastAsia="Times New Roman"/>
          <w:lang w:eastAsia="es-ES"/>
        </w:rPr>
      </w:pPr>
    </w:p>
    <w:p w14:paraId="129630E5" w14:textId="269D4A6F" w:rsidR="001D3A29" w:rsidRPr="00807EC2" w:rsidRDefault="00F1639C" w:rsidP="00807EC2">
      <w:pPr>
        <w:pStyle w:val="Ttulo1"/>
        <w:jc w:val="center"/>
        <w:rPr>
          <w:rFonts w:ascii="Times New Roman" w:eastAsia="Times New Roman" w:hAnsi="Times New Roman" w:cs="Times New Roman"/>
          <w:b/>
          <w:bCs/>
          <w:color w:val="auto"/>
          <w:sz w:val="28"/>
          <w:szCs w:val="28"/>
          <w:lang w:eastAsia="es-ES"/>
        </w:rPr>
      </w:pPr>
      <w:bookmarkStart w:id="25" w:name="_Toc203651524"/>
      <w:r>
        <w:rPr>
          <w:rFonts w:ascii="Times New Roman" w:eastAsia="Times New Roman" w:hAnsi="Times New Roman" w:cs="Times New Roman"/>
          <w:b/>
          <w:bCs/>
          <w:color w:val="auto"/>
          <w:sz w:val="28"/>
          <w:szCs w:val="28"/>
          <w:lang w:eastAsia="es-ES"/>
        </w:rPr>
        <w:t>L</w:t>
      </w:r>
      <w:r w:rsidR="00807EC2" w:rsidRPr="00807EC2">
        <w:rPr>
          <w:rFonts w:ascii="Times New Roman" w:eastAsia="Times New Roman" w:hAnsi="Times New Roman" w:cs="Times New Roman"/>
          <w:b/>
          <w:bCs/>
          <w:color w:val="auto"/>
          <w:sz w:val="28"/>
          <w:szCs w:val="28"/>
          <w:lang w:eastAsia="es-ES"/>
        </w:rPr>
        <w:t>OS APÓSTOLES CON JESÚS RESUCITADO HASTA SU ASCENSIÓN: HECHOS, DOCTRINA, PODERES Y ESTABLECIMIENTO DE LA IGLESIA</w:t>
      </w:r>
      <w:bookmarkEnd w:id="25"/>
    </w:p>
    <w:p w14:paraId="6688812C" w14:textId="7CD3FBC1" w:rsidR="001D3A29" w:rsidRPr="001D3A29" w:rsidRDefault="001D3A29" w:rsidP="001D3A29">
      <w:pPr>
        <w:spacing w:after="0" w:line="240" w:lineRule="auto"/>
        <w:rPr>
          <w:rFonts w:eastAsia="Times New Roman"/>
          <w:lang w:eastAsia="es-ES"/>
        </w:rPr>
      </w:pPr>
    </w:p>
    <w:p w14:paraId="5529E75D" w14:textId="652A5D75" w:rsidR="009D497C" w:rsidRPr="009D497C" w:rsidRDefault="009D497C" w:rsidP="009D497C">
      <w:pPr>
        <w:spacing w:before="100" w:beforeAutospacing="1" w:after="100" w:afterAutospacing="1" w:line="240" w:lineRule="auto"/>
        <w:jc w:val="both"/>
        <w:rPr>
          <w:rFonts w:eastAsia="Times New Roman"/>
          <w:lang w:eastAsia="es-ES"/>
        </w:rPr>
      </w:pPr>
      <w:r w:rsidRPr="009D497C">
        <w:rPr>
          <w:rFonts w:eastAsia="Times New Roman"/>
          <w:lang w:eastAsia="es-ES"/>
        </w:rPr>
        <w:t xml:space="preserve">El lapso de cuarenta días que media entre la Resurrección de Nuestro Señor Jesucristo y su Ascensión al Cielo no constituye </w:t>
      </w:r>
      <w:r>
        <w:rPr>
          <w:rFonts w:eastAsia="Times New Roman"/>
          <w:lang w:eastAsia="es-ES"/>
        </w:rPr>
        <w:t>una simple</w:t>
      </w:r>
      <w:r w:rsidRPr="009D497C">
        <w:rPr>
          <w:rFonts w:eastAsia="Times New Roman"/>
          <w:lang w:eastAsia="es-ES"/>
        </w:rPr>
        <w:t xml:space="preserve"> fase transitoria, sino una época distintiva y decisiva en la historia de la salvación. Este período se caracteriza por la presencia directa, aunque transformada, del Señor Resucitado, dedicada a la formación final de sus Apóstoles y al establecimiento de los cimientos inmediatos de la Iglesia. Durante estos días, Cristo ya no está sujeto a las limitaciones terrenales de su ministerio público anterior; sin embargo, interactúa física y pedagógicamente con sus elegidos, manifestando una nueva modalidad de existencia glorificada. Esta etapa sirve como un puente indispensable entre el ministerio terrenal de Cristo, su victoria sobre la muerte, y la inminente era de la Iglesia, que sería guiada por el Espíritu Santo. La naturaleza misma de estas apariciones, </w:t>
      </w:r>
      <w:r>
        <w:rPr>
          <w:rFonts w:eastAsia="Times New Roman"/>
          <w:lang w:eastAsia="es-ES"/>
        </w:rPr>
        <w:t>en las que</w:t>
      </w:r>
      <w:r w:rsidRPr="009D497C">
        <w:rPr>
          <w:rFonts w:eastAsia="Times New Roman"/>
          <w:lang w:eastAsia="es-ES"/>
        </w:rPr>
        <w:t xml:space="preserve"> Jesús come, puede ser tocado, pero también aparece y desaparece a voluntad, revela aspectos profundos de su estado resucitado y, por extensión, de la naturaleza divino-humana de Cristo después de la Resurrección. Esta manifestación de una existencia a la vez continua con su vida terrenal y radicalmente nueva posee implicaciones significativas para la escatología cristiana, particularmente en lo referente a la futura resurrección de los creyentes, y para la comprensión de la presencia continua de Cristo en la Iglesia, especialmente en la Sagrada Eucaristía. El Catecismo de la Iglesia Católica subraya que su cuerpo </w:t>
      </w:r>
      <w:r w:rsidRPr="009D497C">
        <w:rPr>
          <w:rFonts w:eastAsia="Times New Roman"/>
          <w:lang w:eastAsia="es-ES"/>
        </w:rPr>
        <w:lastRenderedPageBreak/>
        <w:t xml:space="preserve">glorioso conserva las señales de su Pasión, las llagas, que se convierten en "ventanas de esperanza".   </w:t>
      </w:r>
    </w:p>
    <w:p w14:paraId="439DC15D" w14:textId="77777777" w:rsidR="009D497C" w:rsidRDefault="009D497C" w:rsidP="009D497C">
      <w:pPr>
        <w:spacing w:before="100" w:beforeAutospacing="1" w:after="100" w:afterAutospacing="1" w:line="240" w:lineRule="auto"/>
        <w:jc w:val="both"/>
        <w:rPr>
          <w:rFonts w:eastAsia="Times New Roman"/>
          <w:lang w:eastAsia="es-ES"/>
        </w:rPr>
      </w:pPr>
      <w:r w:rsidRPr="009D497C">
        <w:rPr>
          <w:rFonts w:eastAsia="Times New Roman"/>
          <w:lang w:eastAsia="es-ES"/>
        </w:rPr>
        <w:t xml:space="preserve">Además, estos cuarenta días poseen una naturaleza intrínsecamente apologética y formativa. Las apariciones de Jesús no son meros hechos para constatar su victoria sobre la muerte, sino que tienen un propósito intensamente pedagógico y fundacional. El Señor Resucitado se dedica activamente a formar a su núcleo apostólico, proveyendo pruebas irrefutables de su Resurrección y, simultáneamente, instruyéndolos para la misión que les aguarda. Las diversas apariciones, cada una con sus particularidades, sirven no solo para convencer a los discípulos escépticos y temerosos, sino fundamentalmente para instruirlos y empoderarlos. Este período puede ser comprendido como un divino "seminario" intensivo para el liderazgo naciente de la Iglesia, crucial para entender la audacia subsecuente de los Apóstoles y la convicción inquebrantable que impulsó la expansión de la Iglesia en el mundo.   </w:t>
      </w:r>
    </w:p>
    <w:p w14:paraId="73A3EFA2" w14:textId="77777777" w:rsidR="003B5C09" w:rsidRPr="008D7687" w:rsidRDefault="003B5C09" w:rsidP="003B5C09">
      <w:pPr>
        <w:spacing w:before="100" w:beforeAutospacing="1" w:after="100" w:afterAutospacing="1" w:line="240" w:lineRule="auto"/>
        <w:jc w:val="both"/>
        <w:rPr>
          <w:rFonts w:eastAsia="Times New Roman"/>
          <w:lang w:eastAsia="es-ES"/>
        </w:rPr>
      </w:pPr>
      <w:r w:rsidRPr="008D7687">
        <w:rPr>
          <w:rFonts w:eastAsia="Times New Roman"/>
          <w:lang w:eastAsia="es-ES"/>
        </w:rPr>
        <w:t>El estudio de este período se fundamenta en un corpus de fuentes que requieren un análisis cuidadoso y una interpretación fiel a la Tradición de la Iglesia.</w:t>
      </w:r>
    </w:p>
    <w:p w14:paraId="732D14F5" w14:textId="77777777" w:rsidR="003B5C09" w:rsidRPr="008D7687" w:rsidRDefault="003B5C09">
      <w:pPr>
        <w:numPr>
          <w:ilvl w:val="0"/>
          <w:numId w:val="7"/>
        </w:numPr>
        <w:spacing w:before="100" w:beforeAutospacing="1" w:after="100" w:afterAutospacing="1" w:line="240" w:lineRule="auto"/>
        <w:jc w:val="both"/>
        <w:rPr>
          <w:rFonts w:eastAsia="Times New Roman"/>
          <w:lang w:eastAsia="es-ES"/>
        </w:rPr>
      </w:pPr>
      <w:r w:rsidRPr="008D7687">
        <w:rPr>
          <w:rFonts w:eastAsia="Times New Roman"/>
          <w:b/>
          <w:bCs/>
          <w:lang w:eastAsia="es-ES"/>
        </w:rPr>
        <w:t>Narrativas del Nuevo Testamento:</w:t>
      </w:r>
      <w:r w:rsidRPr="008D7687">
        <w:rPr>
          <w:rFonts w:eastAsia="Times New Roman"/>
          <w:lang w:eastAsia="es-ES"/>
        </w:rPr>
        <w:t xml:space="preserve"> Los Evangelios de Mateo (cap. 28), Marcos (cap. 16), Lucas (cap. 24) y Juan (cap. 20-21), junto con los Hechos de los Apóstoles (cap. 1), constituyen los testimonios históricos y teológicos fundamentales de estos eventos. Estos textos proporcionan los relatos directos de las apariciones, las enseñanzas impartidas por el Resucitado y las comisiones apostólicas, formando la base ineludible de cualquier investigación.   </w:t>
      </w:r>
    </w:p>
    <w:p w14:paraId="2389E5A1" w14:textId="716931CB" w:rsidR="003B5C09" w:rsidRPr="008D7687" w:rsidRDefault="003B5C09">
      <w:pPr>
        <w:numPr>
          <w:ilvl w:val="0"/>
          <w:numId w:val="7"/>
        </w:numPr>
        <w:spacing w:before="100" w:beforeAutospacing="1" w:after="100" w:afterAutospacing="1" w:line="240" w:lineRule="auto"/>
        <w:jc w:val="both"/>
        <w:rPr>
          <w:rFonts w:eastAsia="Times New Roman"/>
          <w:lang w:eastAsia="es-ES"/>
        </w:rPr>
      </w:pPr>
      <w:r w:rsidRPr="008D7687">
        <w:rPr>
          <w:rFonts w:eastAsia="Times New Roman"/>
          <w:b/>
          <w:bCs/>
          <w:lang w:eastAsia="es-ES"/>
        </w:rPr>
        <w:t>Credos Cristianos Primitivos y Testimonio Paulino:</w:t>
      </w:r>
      <w:r w:rsidRPr="008D7687">
        <w:rPr>
          <w:rFonts w:eastAsia="Times New Roman"/>
          <w:lang w:eastAsia="es-ES"/>
        </w:rPr>
        <w:t xml:space="preserve"> De singular importancia son las fórmulas </w:t>
      </w:r>
      <w:proofErr w:type="spellStart"/>
      <w:r w:rsidRPr="008D7687">
        <w:rPr>
          <w:rFonts w:eastAsia="Times New Roman"/>
          <w:lang w:eastAsia="es-ES"/>
        </w:rPr>
        <w:t>credales</w:t>
      </w:r>
      <w:proofErr w:type="spellEnd"/>
      <w:r w:rsidRPr="008D7687">
        <w:rPr>
          <w:rFonts w:eastAsia="Times New Roman"/>
          <w:lang w:eastAsia="es-ES"/>
        </w:rPr>
        <w:t xml:space="preserve"> paulinas, particularmente la que se encuentra en 1 Corintios 15:3-8. Este pasaje ofrece una evidencia </w:t>
      </w:r>
      <w:r w:rsidRPr="008D7687">
        <w:rPr>
          <w:rFonts w:eastAsia="Times New Roman"/>
          <w:lang w:eastAsia="es-ES"/>
        </w:rPr>
        <w:lastRenderedPageBreak/>
        <w:t xml:space="preserve">excepcionalmente temprana de la creencia central en la Resurrección y las apariciones de Cristo. San Pablo, al transmitir lo que él mismo recibió de otros (cf. 1 Co 15:3), subraya la naturaleza histórica y comunitaria de la fe en la Resurrección desde los albores de la Iglesia. La rigurosa verificación que Pablo hizo de este mensaje evangélico con los apóstoles de Jerusalén, como Pedro, Santiago y Juan, confirma la unidad del testimonio apostólico. El Catecismo de la Iglesia Católica cita precisamente 1 Corintios 15:3-4 como un testimonio primordial de la Resurrección.   </w:t>
      </w:r>
    </w:p>
    <w:p w14:paraId="7C3B173E" w14:textId="77777777" w:rsidR="003B5C09" w:rsidRPr="008D7687" w:rsidRDefault="003B5C09">
      <w:pPr>
        <w:numPr>
          <w:ilvl w:val="0"/>
          <w:numId w:val="7"/>
        </w:numPr>
        <w:spacing w:before="100" w:beforeAutospacing="1" w:after="100" w:afterAutospacing="1" w:line="240" w:lineRule="auto"/>
        <w:jc w:val="both"/>
        <w:rPr>
          <w:rFonts w:eastAsia="Times New Roman"/>
          <w:lang w:eastAsia="es-ES"/>
        </w:rPr>
      </w:pPr>
      <w:r w:rsidRPr="008D7687">
        <w:rPr>
          <w:rFonts w:eastAsia="Times New Roman"/>
          <w:b/>
          <w:bCs/>
          <w:lang w:eastAsia="es-ES"/>
        </w:rPr>
        <w:t>El Magisterio Católico:</w:t>
      </w:r>
      <w:r w:rsidRPr="008D7687">
        <w:rPr>
          <w:rFonts w:eastAsia="Times New Roman"/>
          <w:lang w:eastAsia="es-ES"/>
        </w:rPr>
        <w:t xml:space="preserve"> La interpretación autorizada de estos acontecimientos y su significado teológico se encuentra en documentos magisteriales como el Catecismo de la Iglesia Católica y constituciones conciliares como </w:t>
      </w:r>
      <w:r w:rsidRPr="008D7687">
        <w:rPr>
          <w:rFonts w:eastAsia="Times New Roman"/>
          <w:i/>
          <w:iCs/>
          <w:lang w:eastAsia="es-ES"/>
        </w:rPr>
        <w:t>Lumen Gentium</w:t>
      </w:r>
      <w:r w:rsidRPr="008D7687">
        <w:rPr>
          <w:rFonts w:eastAsia="Times New Roman"/>
          <w:lang w:eastAsia="es-ES"/>
        </w:rPr>
        <w:t xml:space="preserve"> del Concilio Vaticano II. Estos documentos aseguran la fidelidad a la Tradición apostólica y ofrecen el marco normativo para la comprensión católica.   </w:t>
      </w:r>
    </w:p>
    <w:p w14:paraId="01F7A9DA" w14:textId="2AE0DE53" w:rsidR="003B5C09" w:rsidRPr="008D7687" w:rsidRDefault="003B5C09">
      <w:pPr>
        <w:numPr>
          <w:ilvl w:val="0"/>
          <w:numId w:val="7"/>
        </w:numPr>
        <w:spacing w:before="100" w:beforeAutospacing="1" w:after="100" w:afterAutospacing="1" w:line="240" w:lineRule="auto"/>
        <w:jc w:val="both"/>
        <w:rPr>
          <w:rFonts w:eastAsia="Times New Roman"/>
          <w:lang w:eastAsia="es-ES"/>
        </w:rPr>
      </w:pPr>
      <w:r w:rsidRPr="008D7687">
        <w:rPr>
          <w:rFonts w:eastAsia="Times New Roman"/>
          <w:b/>
          <w:bCs/>
          <w:lang w:eastAsia="es-ES"/>
        </w:rPr>
        <w:t>Tradición Teológica:</w:t>
      </w:r>
      <w:r w:rsidRPr="008D7687">
        <w:rPr>
          <w:rFonts w:eastAsia="Times New Roman"/>
          <w:lang w:eastAsia="es-ES"/>
        </w:rPr>
        <w:t xml:space="preserve"> Las reflexiones de los Padres de la Iglesia y de teólogos eminentes a lo largo de la historia cristiana, como Joseph Ratzinger (Benedicto XVI), enriquecen la comprensión de este misterio, ofreciendo profundizaciones teológicas que iluminan sus múltiples dimensiones.   </w:t>
      </w:r>
    </w:p>
    <w:p w14:paraId="153BBB48" w14:textId="77777777" w:rsidR="003B5C09" w:rsidRPr="008D7687" w:rsidRDefault="003B5C09">
      <w:pPr>
        <w:numPr>
          <w:ilvl w:val="0"/>
          <w:numId w:val="7"/>
        </w:numPr>
        <w:spacing w:before="100" w:beforeAutospacing="1" w:after="100" w:afterAutospacing="1" w:line="240" w:lineRule="auto"/>
        <w:jc w:val="both"/>
        <w:rPr>
          <w:rFonts w:eastAsia="Times New Roman"/>
          <w:lang w:eastAsia="es-ES"/>
        </w:rPr>
      </w:pPr>
      <w:r w:rsidRPr="008D7687">
        <w:rPr>
          <w:rFonts w:eastAsia="Times New Roman"/>
          <w:b/>
          <w:bCs/>
          <w:lang w:eastAsia="es-ES"/>
        </w:rPr>
        <w:t>Tradiciones Orales:</w:t>
      </w:r>
      <w:r w:rsidRPr="008D7687">
        <w:rPr>
          <w:rFonts w:eastAsia="Times New Roman"/>
          <w:lang w:eastAsia="es-ES"/>
        </w:rPr>
        <w:t xml:space="preserve"> Se reconoce el papel de la tradición oral en la transmisión inicial de estos relatos. La consistencia observada entre las diversas fuentes escritas sugiere la existencia de un kerigma oral primitivo, robusto y unificado, que eventualmente encontró su expresión normativa en las Sagradas Escrituras canónicas.</w:t>
      </w:r>
    </w:p>
    <w:p w14:paraId="3DCDC1AE" w14:textId="77777777" w:rsidR="003B5C09" w:rsidRPr="008D7687" w:rsidRDefault="003B5C09" w:rsidP="003B5C09">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Las apariciones del Señor Resucitado son numerosas y variadas, cada una con un propósito específico en la confirmación de la fe de sus discípulos y en la preparación para la misión de la </w:t>
      </w:r>
      <w:r w:rsidRPr="008D7687">
        <w:rPr>
          <w:rFonts w:eastAsia="Times New Roman"/>
          <w:lang w:eastAsia="es-ES"/>
        </w:rPr>
        <w:lastRenderedPageBreak/>
        <w:t xml:space="preserve">Iglesia. Los relatos evangélicos y paulinos, aunque con matices propios, convergen en la realidad de estos encuentros transformadores.   </w:t>
      </w:r>
    </w:p>
    <w:p w14:paraId="46F514C7" w14:textId="39D737FC" w:rsidR="003B5C09" w:rsidRDefault="003B5C09" w:rsidP="003B5C09">
      <w:pPr>
        <w:spacing w:before="100" w:beforeAutospacing="1" w:after="100" w:afterAutospacing="1" w:line="240" w:lineRule="auto"/>
        <w:jc w:val="both"/>
        <w:rPr>
          <w:rFonts w:eastAsia="Times New Roman"/>
          <w:lang w:eastAsia="es-ES"/>
        </w:rPr>
      </w:pPr>
      <w:r w:rsidRPr="003B5C09">
        <w:rPr>
          <w:rFonts w:eastAsia="Times New Roman"/>
          <w:lang w:eastAsia="es-ES"/>
        </w:rPr>
        <w:t>El honor de ser las primeras testigos de la Resurrección recayó en las mujeres que habían seguido fielmente a Jesús. María Magdalena, María la madre de Santiago, Salomé, Juana y otras mujeres, al dirigirse al sepulcro muy de mañana el primer día de la semana para ungir el cuerpo de Jesús, encontraron la piedra removida y la tumba vacía. Un ángel (o ángeles, según el relato) les anunció la gloriosa noticia: "No está aquí, ha resucitado" (</w:t>
      </w:r>
      <w:proofErr w:type="spellStart"/>
      <w:r w:rsidRPr="003B5C09">
        <w:rPr>
          <w:rFonts w:eastAsia="Times New Roman"/>
          <w:lang w:eastAsia="es-ES"/>
        </w:rPr>
        <w:t>Lc</w:t>
      </w:r>
      <w:proofErr w:type="spellEnd"/>
      <w:r w:rsidRPr="003B5C09">
        <w:rPr>
          <w:rFonts w:eastAsia="Times New Roman"/>
          <w:lang w:eastAsia="es-ES"/>
        </w:rPr>
        <w:t xml:space="preserve"> 24:6), y les encomendó comunicarlo a los discípulos. Poco después, el mismo Jesús se apareció a María Magdalena (</w:t>
      </w:r>
      <w:proofErr w:type="spellStart"/>
      <w:r w:rsidRPr="003B5C09">
        <w:rPr>
          <w:rFonts w:eastAsia="Times New Roman"/>
          <w:lang w:eastAsia="es-ES"/>
        </w:rPr>
        <w:t>Jn</w:t>
      </w:r>
      <w:proofErr w:type="spellEnd"/>
      <w:r w:rsidRPr="003B5C09">
        <w:rPr>
          <w:rFonts w:eastAsia="Times New Roman"/>
          <w:lang w:eastAsia="es-ES"/>
        </w:rPr>
        <w:t xml:space="preserve"> 20:11-18), en un encuentro de profunda ternura e intimidad, y luego a las otras mujeres (Mt 28:8-10). El Catecismo de la Iglesia Católica (n. 641) destaca que las mujeres fueron las primeras mensajeras de la Resurrección de Cristo para los propios Apóstoles. Su testimonio, aunque inicialmente recibido con escepticismo por los Apóstoles (</w:t>
      </w:r>
      <w:proofErr w:type="spellStart"/>
      <w:r w:rsidRPr="003B5C09">
        <w:rPr>
          <w:rFonts w:eastAsia="Times New Roman"/>
          <w:lang w:eastAsia="es-ES"/>
        </w:rPr>
        <w:t>Lc</w:t>
      </w:r>
      <w:proofErr w:type="spellEnd"/>
      <w:r w:rsidRPr="003B5C09">
        <w:rPr>
          <w:rFonts w:eastAsia="Times New Roman"/>
          <w:lang w:eastAsia="es-ES"/>
        </w:rPr>
        <w:t xml:space="preserve"> 24:11), fue el preludio de la fe que se encendería en ellos.   </w:t>
      </w:r>
    </w:p>
    <w:p w14:paraId="36BE4190" w14:textId="77777777" w:rsidR="003B5C09" w:rsidRPr="003B5C09" w:rsidRDefault="003B5C09" w:rsidP="003B5C09">
      <w:pPr>
        <w:spacing w:before="100" w:beforeAutospacing="1" w:after="100" w:afterAutospacing="1" w:line="240" w:lineRule="auto"/>
        <w:rPr>
          <w:rFonts w:eastAsia="Times New Roman"/>
          <w:lang w:eastAsia="es-ES"/>
        </w:rPr>
      </w:pPr>
      <w:r w:rsidRPr="003B5C09">
        <w:rPr>
          <w:rFonts w:eastAsia="Times New Roman"/>
          <w:lang w:eastAsia="es-ES"/>
        </w:rPr>
        <w:t>Apariciones a Apóstoles Individuales y Discípulos</w:t>
      </w:r>
    </w:p>
    <w:p w14:paraId="3BE5F353" w14:textId="7EEE9ABC" w:rsidR="003B5C09" w:rsidRPr="003B5C09" w:rsidRDefault="003B5C09" w:rsidP="003B5C09">
      <w:pPr>
        <w:spacing w:before="100" w:beforeAutospacing="1" w:after="100" w:afterAutospacing="1" w:line="240" w:lineRule="auto"/>
        <w:jc w:val="both"/>
        <w:rPr>
          <w:rFonts w:eastAsia="Times New Roman"/>
          <w:lang w:eastAsia="es-ES"/>
        </w:rPr>
      </w:pPr>
      <w:r>
        <w:rPr>
          <w:rFonts w:eastAsia="Times New Roman"/>
          <w:b/>
          <w:bCs/>
          <w:lang w:eastAsia="es-ES"/>
        </w:rPr>
        <w:t>-</w:t>
      </w:r>
      <w:r w:rsidRPr="003B5C09">
        <w:rPr>
          <w:rFonts w:eastAsia="Times New Roman"/>
          <w:lang w:eastAsia="es-ES"/>
        </w:rPr>
        <w:t>A Simón Pedro</w:t>
      </w:r>
      <w:r w:rsidRPr="003B5C09">
        <w:rPr>
          <w:rFonts w:eastAsia="Times New Roman"/>
          <w:b/>
          <w:bCs/>
          <w:lang w:eastAsia="es-ES"/>
        </w:rPr>
        <w:t>:</w:t>
      </w:r>
      <w:r w:rsidRPr="003B5C09">
        <w:rPr>
          <w:rFonts w:eastAsia="Times New Roman"/>
          <w:lang w:eastAsia="es-ES"/>
        </w:rPr>
        <w:t xml:space="preserve"> Lucas (24:34) y Pablo (1 Co 15:5) atestiguan una aparición personal de Jesús a Simón Pedro el mismo día de la Resurrección. Aunque los Evangelios no detallan este encuentro, su importancia es capital, especialmente considerando la negación de Pedro. Esta aparición privada es vista a menudo como un acto restaurador y un fortalecimiento para quien sería la cabeza visible de la Iglesia. La comunidad apostólica misma lo confirma exclamando: "¡Es verdad! ¡El Señor ha resucitado y se ha aparecido a Simón!" (</w:t>
      </w:r>
      <w:proofErr w:type="spellStart"/>
      <w:r w:rsidRPr="003B5C09">
        <w:rPr>
          <w:rFonts w:eastAsia="Times New Roman"/>
          <w:lang w:eastAsia="es-ES"/>
        </w:rPr>
        <w:t>Lc</w:t>
      </w:r>
      <w:proofErr w:type="spellEnd"/>
      <w:r w:rsidRPr="003B5C09">
        <w:rPr>
          <w:rFonts w:eastAsia="Times New Roman"/>
          <w:lang w:eastAsia="es-ES"/>
        </w:rPr>
        <w:t xml:space="preserve"> 24:34).   </w:t>
      </w:r>
    </w:p>
    <w:p w14:paraId="7FB491F6" w14:textId="22B313A3" w:rsidR="003B5C09" w:rsidRPr="003B5C09" w:rsidRDefault="003B5C09" w:rsidP="003B5C09">
      <w:pPr>
        <w:spacing w:before="100" w:beforeAutospacing="1" w:after="100" w:afterAutospacing="1" w:line="240" w:lineRule="auto"/>
        <w:jc w:val="both"/>
        <w:rPr>
          <w:rFonts w:eastAsia="Times New Roman"/>
          <w:lang w:eastAsia="es-ES"/>
        </w:rPr>
      </w:pPr>
      <w:r>
        <w:rPr>
          <w:rFonts w:eastAsia="Times New Roman"/>
          <w:b/>
          <w:bCs/>
          <w:lang w:eastAsia="es-ES"/>
        </w:rPr>
        <w:t>-</w:t>
      </w:r>
      <w:r w:rsidRPr="003B5C09">
        <w:rPr>
          <w:rFonts w:eastAsia="Times New Roman"/>
          <w:lang w:eastAsia="es-ES"/>
        </w:rPr>
        <w:t>A los discípulos camino a Emaús</w:t>
      </w:r>
      <w:r w:rsidRPr="003B5C09">
        <w:rPr>
          <w:rFonts w:eastAsia="Times New Roman"/>
          <w:b/>
          <w:bCs/>
          <w:lang w:eastAsia="es-ES"/>
        </w:rPr>
        <w:t>:</w:t>
      </w:r>
      <w:r w:rsidRPr="003B5C09">
        <w:rPr>
          <w:rFonts w:eastAsia="Times New Roman"/>
          <w:lang w:eastAsia="es-ES"/>
        </w:rPr>
        <w:t xml:space="preserve"> En uno de los relatos más conmovedores, Jesús se une a dos discípulos, Cleofás y otro, que caminaban desalentados hacia Emaús (</w:t>
      </w:r>
      <w:proofErr w:type="spellStart"/>
      <w:r w:rsidRPr="003B5C09">
        <w:rPr>
          <w:rFonts w:eastAsia="Times New Roman"/>
          <w:lang w:eastAsia="es-ES"/>
        </w:rPr>
        <w:t>Lc</w:t>
      </w:r>
      <w:proofErr w:type="spellEnd"/>
      <w:r w:rsidRPr="003B5C09">
        <w:rPr>
          <w:rFonts w:eastAsia="Times New Roman"/>
          <w:lang w:eastAsia="es-ES"/>
        </w:rPr>
        <w:t xml:space="preserve"> 24:13-32). </w:t>
      </w:r>
      <w:r w:rsidRPr="003B5C09">
        <w:rPr>
          <w:rFonts w:eastAsia="Times New Roman"/>
          <w:lang w:eastAsia="es-ES"/>
        </w:rPr>
        <w:lastRenderedPageBreak/>
        <w:t xml:space="preserve">Inicialmente, "sus ojos estaban velados" y no lo reconocieron. Jesús les explicó las Escrituras, mostrando cómo Moisés y los profetas anunciaban su Pasión y Gloria. Solo al partir el pan lo reconocieron, momento en el cual desapareció de su vista. Este episodio subraya la importancia de la Palabra de Dios y de la fracción del pan (la Eucaristía) como vías privilegiadas para encontrar y reconocer al Señor Resucitado.   </w:t>
      </w:r>
    </w:p>
    <w:p w14:paraId="4D509043" w14:textId="15543A7C" w:rsidR="003B5C09" w:rsidRPr="003B5C09" w:rsidRDefault="003B5C09" w:rsidP="003B5C09">
      <w:pPr>
        <w:spacing w:before="100" w:beforeAutospacing="1" w:after="100" w:afterAutospacing="1" w:line="240" w:lineRule="auto"/>
        <w:rPr>
          <w:rFonts w:eastAsia="Times New Roman"/>
          <w:lang w:eastAsia="es-ES"/>
        </w:rPr>
      </w:pPr>
      <w:r w:rsidRPr="003B5C09">
        <w:rPr>
          <w:rFonts w:eastAsia="Times New Roman"/>
          <w:lang w:eastAsia="es-ES"/>
        </w:rPr>
        <w:t>Apariciones a los Apóstoles Reunidos en Jerusalén</w:t>
      </w:r>
    </w:p>
    <w:p w14:paraId="26BB4AF5" w14:textId="5B545919" w:rsidR="003B5C09" w:rsidRPr="003B5C09" w:rsidRDefault="003B5C09" w:rsidP="003B5C09">
      <w:pPr>
        <w:spacing w:before="100" w:beforeAutospacing="1" w:after="100" w:afterAutospacing="1" w:line="240" w:lineRule="auto"/>
        <w:jc w:val="both"/>
        <w:rPr>
          <w:rFonts w:eastAsia="Times New Roman"/>
          <w:lang w:eastAsia="es-ES"/>
        </w:rPr>
      </w:pPr>
      <w:r>
        <w:rPr>
          <w:rFonts w:eastAsia="Times New Roman"/>
          <w:b/>
          <w:bCs/>
          <w:lang w:eastAsia="es-ES"/>
        </w:rPr>
        <w:t>-</w:t>
      </w:r>
      <w:r w:rsidRPr="003B5C09">
        <w:rPr>
          <w:rFonts w:eastAsia="Times New Roman"/>
          <w:lang w:eastAsia="es-ES"/>
        </w:rPr>
        <w:t>A diez Apóstoles (Tomás ausente): En la tarde del mismo domingo de Resurrección, Jesús se presentó a los Apóstoles (excepto Tomás) reunidos en el Cenáculo, cuyas puertas estaban cerradas por miedo a los judíos (</w:t>
      </w:r>
      <w:proofErr w:type="spellStart"/>
      <w:r w:rsidRPr="003B5C09">
        <w:rPr>
          <w:rFonts w:eastAsia="Times New Roman"/>
          <w:lang w:eastAsia="es-ES"/>
        </w:rPr>
        <w:t>Jn</w:t>
      </w:r>
      <w:proofErr w:type="spellEnd"/>
      <w:r w:rsidRPr="003B5C09">
        <w:rPr>
          <w:rFonts w:eastAsia="Times New Roman"/>
          <w:lang w:eastAsia="es-ES"/>
        </w:rPr>
        <w:t xml:space="preserve"> 20:19-25; </w:t>
      </w:r>
      <w:proofErr w:type="spellStart"/>
      <w:r w:rsidRPr="003B5C09">
        <w:rPr>
          <w:rFonts w:eastAsia="Times New Roman"/>
          <w:lang w:eastAsia="es-ES"/>
        </w:rPr>
        <w:t>Lc</w:t>
      </w:r>
      <w:proofErr w:type="spellEnd"/>
      <w:r w:rsidRPr="003B5C09">
        <w:rPr>
          <w:rFonts w:eastAsia="Times New Roman"/>
          <w:lang w:eastAsia="es-ES"/>
        </w:rPr>
        <w:t xml:space="preserve"> 24:36-43). Les saludó con la paz ("Paz a vosotros"), les mostró sus manos y su costado para disipar sus temores y dudas, comió con ellos para demostrar la realidad de su cuerpo resucitado, y les confirió el Espíritu Santo y el poder de perdonar los pecados en el relato </w:t>
      </w:r>
      <w:proofErr w:type="spellStart"/>
      <w:r w:rsidRPr="003B5C09">
        <w:rPr>
          <w:rFonts w:eastAsia="Times New Roman"/>
          <w:lang w:eastAsia="es-ES"/>
        </w:rPr>
        <w:t>joánico</w:t>
      </w:r>
      <w:proofErr w:type="spellEnd"/>
      <w:r w:rsidRPr="003B5C09">
        <w:rPr>
          <w:rFonts w:eastAsia="Times New Roman"/>
          <w:lang w:eastAsia="es-ES"/>
        </w:rPr>
        <w:t xml:space="preserve">. Esta aparición es fundamental para el cuerpo apostólico colectivo.   </w:t>
      </w:r>
    </w:p>
    <w:p w14:paraId="7A377311" w14:textId="4DEAFACF" w:rsidR="003B5C09" w:rsidRPr="003B5C09" w:rsidRDefault="003B5C09" w:rsidP="003B5C09">
      <w:pPr>
        <w:spacing w:before="100" w:beforeAutospacing="1" w:after="100" w:afterAutospacing="1" w:line="240" w:lineRule="auto"/>
        <w:jc w:val="both"/>
        <w:rPr>
          <w:rFonts w:eastAsia="Times New Roman"/>
          <w:lang w:eastAsia="es-ES"/>
        </w:rPr>
      </w:pPr>
      <w:r>
        <w:rPr>
          <w:rFonts w:eastAsia="Times New Roman"/>
          <w:b/>
          <w:bCs/>
          <w:lang w:eastAsia="es-ES"/>
        </w:rPr>
        <w:t>-</w:t>
      </w:r>
      <w:r w:rsidRPr="003B5C09">
        <w:rPr>
          <w:rFonts w:eastAsia="Times New Roman"/>
          <w:lang w:eastAsia="es-ES"/>
        </w:rPr>
        <w:t>A los once Apóstoles (Tomás presente): Ocho días después, Jesús se apareció nuevamente a los Apóstoles en el Cenáculo, estando Tomás presente esta vez (</w:t>
      </w:r>
      <w:proofErr w:type="spellStart"/>
      <w:r w:rsidRPr="003B5C09">
        <w:rPr>
          <w:rFonts w:eastAsia="Times New Roman"/>
          <w:lang w:eastAsia="es-ES"/>
        </w:rPr>
        <w:t>Jn</w:t>
      </w:r>
      <w:proofErr w:type="spellEnd"/>
      <w:r w:rsidRPr="003B5C09">
        <w:rPr>
          <w:rFonts w:eastAsia="Times New Roman"/>
          <w:lang w:eastAsia="es-ES"/>
        </w:rPr>
        <w:t xml:space="preserve"> 20:26-31). Tomás, que había dudado del testimonio de sus hermanos, fue invitado por Jesús a tocar sus llagas. Ante la evidencia, Tomás pronunció una de las confesiones de fe más sublimes del Nuevo Testamento: "¡</w:t>
      </w:r>
      <w:proofErr w:type="gramStart"/>
      <w:r w:rsidRPr="003B5C09">
        <w:rPr>
          <w:rFonts w:eastAsia="Times New Roman"/>
          <w:lang w:eastAsia="es-ES"/>
        </w:rPr>
        <w:t>Señor mío y Dios mío</w:t>
      </w:r>
      <w:proofErr w:type="gramEnd"/>
      <w:r w:rsidRPr="003B5C09">
        <w:rPr>
          <w:rFonts w:eastAsia="Times New Roman"/>
          <w:lang w:eastAsia="es-ES"/>
        </w:rPr>
        <w:t>!" (</w:t>
      </w:r>
      <w:proofErr w:type="spellStart"/>
      <w:r w:rsidRPr="003B5C09">
        <w:rPr>
          <w:rFonts w:eastAsia="Times New Roman"/>
          <w:lang w:eastAsia="es-ES"/>
        </w:rPr>
        <w:t>Jn</w:t>
      </w:r>
      <w:proofErr w:type="spellEnd"/>
      <w:r w:rsidRPr="003B5C09">
        <w:rPr>
          <w:rFonts w:eastAsia="Times New Roman"/>
          <w:lang w:eastAsia="es-ES"/>
        </w:rPr>
        <w:t xml:space="preserve"> 20:28). Jesús, a la vez que acepta su fe, proclama bienaventurados a los que creerán sin haber visto. Este encuentro aborda directamente el escepticismo y reafirma la realidad física de la Resurrección.   </w:t>
      </w:r>
    </w:p>
    <w:p w14:paraId="5815B2E6" w14:textId="77777777" w:rsidR="00B63673" w:rsidRDefault="00B63673" w:rsidP="003B5C09">
      <w:pPr>
        <w:spacing w:before="100" w:beforeAutospacing="1" w:after="100" w:afterAutospacing="1" w:line="240" w:lineRule="auto"/>
        <w:rPr>
          <w:rFonts w:eastAsia="Times New Roman"/>
          <w:b/>
          <w:bCs/>
          <w:lang w:eastAsia="es-ES"/>
        </w:rPr>
      </w:pPr>
    </w:p>
    <w:p w14:paraId="0245DCDA" w14:textId="77777777" w:rsidR="00CD739C" w:rsidRDefault="00CD739C" w:rsidP="003B5C09">
      <w:pPr>
        <w:spacing w:before="100" w:beforeAutospacing="1" w:after="100" w:afterAutospacing="1" w:line="240" w:lineRule="auto"/>
        <w:rPr>
          <w:rFonts w:eastAsia="Times New Roman"/>
          <w:lang w:eastAsia="es-ES"/>
        </w:rPr>
      </w:pPr>
    </w:p>
    <w:p w14:paraId="3C4639C1" w14:textId="314013D7" w:rsidR="003B5C09" w:rsidRPr="003B5C09" w:rsidRDefault="003B5C09" w:rsidP="003B5C09">
      <w:pPr>
        <w:spacing w:before="100" w:beforeAutospacing="1" w:after="100" w:afterAutospacing="1" w:line="240" w:lineRule="auto"/>
        <w:rPr>
          <w:rFonts w:eastAsia="Times New Roman"/>
          <w:lang w:eastAsia="es-ES"/>
        </w:rPr>
      </w:pPr>
      <w:r w:rsidRPr="003B5C09">
        <w:rPr>
          <w:rFonts w:eastAsia="Times New Roman"/>
          <w:lang w:eastAsia="es-ES"/>
        </w:rPr>
        <w:lastRenderedPageBreak/>
        <w:t>Apariciones en Galilea</w:t>
      </w:r>
    </w:p>
    <w:p w14:paraId="6D226E36" w14:textId="77777777" w:rsidR="003B5C09" w:rsidRPr="003B5C09" w:rsidRDefault="003B5C09" w:rsidP="00B63673">
      <w:pPr>
        <w:spacing w:before="100" w:beforeAutospacing="1" w:after="100" w:afterAutospacing="1" w:line="240" w:lineRule="auto"/>
        <w:jc w:val="both"/>
        <w:rPr>
          <w:rFonts w:eastAsia="Times New Roman"/>
          <w:lang w:eastAsia="es-ES"/>
        </w:rPr>
      </w:pPr>
      <w:r w:rsidRPr="003B5C09">
        <w:rPr>
          <w:rFonts w:eastAsia="Times New Roman"/>
          <w:lang w:eastAsia="es-ES"/>
        </w:rPr>
        <w:t>Siguiendo las instrucciones dadas por los ángeles y por el mismo Jesús (Mt 28:7, 10; Mc 16:7), los Apóstoles se dirigieron a Galilea, donde también se les manifestó el Señor.</w:t>
      </w:r>
    </w:p>
    <w:p w14:paraId="5CEB0A4C" w14:textId="537CFB65" w:rsidR="003B5C09" w:rsidRPr="003B5C09" w:rsidRDefault="00B63673" w:rsidP="00B63673">
      <w:pPr>
        <w:spacing w:before="100" w:beforeAutospacing="1" w:after="100" w:afterAutospacing="1" w:line="240" w:lineRule="auto"/>
        <w:jc w:val="both"/>
        <w:rPr>
          <w:rFonts w:eastAsia="Times New Roman"/>
          <w:lang w:eastAsia="es-ES"/>
        </w:rPr>
      </w:pPr>
      <w:r>
        <w:rPr>
          <w:rFonts w:eastAsia="Times New Roman"/>
          <w:b/>
          <w:bCs/>
          <w:lang w:eastAsia="es-ES"/>
        </w:rPr>
        <w:t>-</w:t>
      </w:r>
      <w:r w:rsidR="003B5C09" w:rsidRPr="003B5C09">
        <w:rPr>
          <w:rFonts w:eastAsia="Times New Roman"/>
          <w:lang w:eastAsia="es-ES"/>
        </w:rPr>
        <w:t xml:space="preserve">A siete discípulos junto al Mar de Tiberíades: Juan (cap. 21) relata una aparición a siete discípulos (Pedro, Tomás, Natanael, los hijos de Zebedeo y otros dos) que habían ido a pescar. Tras una noche infructuosa, Jesús, desde la orilla (sin ser reconocido inicialmente), les indica dónde echar la red, produciéndose una pesca milagrosa. Luego comparte con ellos un desayuno de pan y pescado. Este encuentro está cargado de simbolismo (la pesca, la comida) y es el escenario del diálogo entre Jesús y Pedro, donde se confirma la misión pastoral de este último.   </w:t>
      </w:r>
    </w:p>
    <w:p w14:paraId="3FF6E90A" w14:textId="7CC5235C" w:rsidR="003B5C09" w:rsidRPr="003B5C09" w:rsidRDefault="00B63673" w:rsidP="00B63673">
      <w:pPr>
        <w:spacing w:before="100" w:beforeAutospacing="1" w:after="100" w:afterAutospacing="1" w:line="240" w:lineRule="auto"/>
        <w:jc w:val="both"/>
        <w:rPr>
          <w:rFonts w:eastAsia="Times New Roman"/>
          <w:lang w:eastAsia="es-ES"/>
        </w:rPr>
      </w:pPr>
      <w:r>
        <w:rPr>
          <w:rFonts w:eastAsia="Times New Roman"/>
          <w:b/>
          <w:bCs/>
          <w:lang w:eastAsia="es-ES"/>
        </w:rPr>
        <w:t>-</w:t>
      </w:r>
      <w:r w:rsidR="003B5C09" w:rsidRPr="003B5C09">
        <w:rPr>
          <w:rFonts w:eastAsia="Times New Roman"/>
          <w:lang w:eastAsia="es-ES"/>
        </w:rPr>
        <w:t xml:space="preserve">A los once en un monte de Galilea: Mateo (28:16-20) sitúa en un monte de Galilea la solemne aparición donde Jesús, declarando que le ha sido dado todo poder en el cielo y en la tierra, confiere a los once la Gran Comisión de hacer discípulos a todas las gentes, bautizándolos y enseñándoles a guardar sus mandamientos.   </w:t>
      </w:r>
    </w:p>
    <w:p w14:paraId="7E56FFE4" w14:textId="31EA802D" w:rsidR="003B5C09" w:rsidRPr="003B5C09" w:rsidRDefault="00B63673" w:rsidP="00B63673">
      <w:pPr>
        <w:spacing w:before="100" w:beforeAutospacing="1" w:after="100" w:afterAutospacing="1" w:line="240" w:lineRule="auto"/>
        <w:jc w:val="both"/>
        <w:rPr>
          <w:rFonts w:eastAsia="Times New Roman"/>
          <w:lang w:eastAsia="es-ES"/>
        </w:rPr>
      </w:pPr>
      <w:r>
        <w:rPr>
          <w:rFonts w:eastAsia="Times New Roman"/>
          <w:b/>
          <w:bCs/>
          <w:lang w:eastAsia="es-ES"/>
        </w:rPr>
        <w:t>-</w:t>
      </w:r>
      <w:r w:rsidR="003B5C09" w:rsidRPr="003B5C09">
        <w:rPr>
          <w:rFonts w:eastAsia="Times New Roman"/>
          <w:lang w:eastAsia="es-ES"/>
        </w:rPr>
        <w:t xml:space="preserve">A más de quinientos hermanos a la vez: San Pablo menciona una aparición a más de quinientos hermanos simultáneamente (1 Co 15:6). Aunque el lugar no se especifica, es probable que ocurriera en Galilea. Pablo destaca que muchos de estos testigos aún vivían cuando él escribía su carta, lo que confiere un peso apologético considerable a este testimonio.   </w:t>
      </w:r>
    </w:p>
    <w:p w14:paraId="6AA3D72B" w14:textId="7A0EF54F" w:rsidR="003B5C09" w:rsidRPr="003B5C09" w:rsidRDefault="00B63673" w:rsidP="003B5C09">
      <w:pPr>
        <w:spacing w:before="100" w:beforeAutospacing="1" w:after="100" w:afterAutospacing="1" w:line="240" w:lineRule="auto"/>
        <w:rPr>
          <w:rFonts w:eastAsia="Times New Roman"/>
          <w:lang w:eastAsia="es-ES"/>
        </w:rPr>
      </w:pPr>
      <w:r>
        <w:rPr>
          <w:rFonts w:eastAsia="Times New Roman"/>
          <w:b/>
          <w:bCs/>
          <w:lang w:eastAsia="es-ES"/>
        </w:rPr>
        <w:t>-</w:t>
      </w:r>
      <w:r w:rsidR="003B5C09" w:rsidRPr="003B5C09">
        <w:rPr>
          <w:rFonts w:eastAsia="Times New Roman"/>
          <w:lang w:eastAsia="es-ES"/>
        </w:rPr>
        <w:t>Otras Apariciones Significativas</w:t>
      </w:r>
    </w:p>
    <w:p w14:paraId="2A828AE0" w14:textId="2AE5CF10" w:rsidR="003B5C09" w:rsidRPr="003B5C09" w:rsidRDefault="00B63673" w:rsidP="00B63673">
      <w:pPr>
        <w:spacing w:before="100" w:beforeAutospacing="1" w:after="100" w:afterAutospacing="1" w:line="240" w:lineRule="auto"/>
        <w:jc w:val="both"/>
        <w:rPr>
          <w:rFonts w:eastAsia="Times New Roman"/>
          <w:lang w:eastAsia="es-ES"/>
        </w:rPr>
      </w:pPr>
      <w:r>
        <w:rPr>
          <w:rFonts w:eastAsia="Times New Roman"/>
          <w:b/>
          <w:bCs/>
          <w:lang w:eastAsia="es-ES"/>
        </w:rPr>
        <w:t>-</w:t>
      </w:r>
      <w:r w:rsidR="003B5C09" w:rsidRPr="003B5C09">
        <w:rPr>
          <w:rFonts w:eastAsia="Times New Roman"/>
          <w:lang w:eastAsia="es-ES"/>
        </w:rPr>
        <w:t xml:space="preserve">A Santiago: Pablo también registra una aparición a Santiago, el "hermano del Señor" (1 Co 15:7). Esta aparición es particularmente relevante dado el posterior liderazgo de Santiago en la Iglesia de Jerusalén y el hecho de que, según los </w:t>
      </w:r>
      <w:r w:rsidR="003B5C09" w:rsidRPr="003B5C09">
        <w:rPr>
          <w:rFonts w:eastAsia="Times New Roman"/>
          <w:lang w:eastAsia="es-ES"/>
        </w:rPr>
        <w:lastRenderedPageBreak/>
        <w:t xml:space="preserve">Evangelios, los hermanos de Jesús no creyeron en Él durante su ministerio terrenal (cf. </w:t>
      </w:r>
      <w:proofErr w:type="spellStart"/>
      <w:r w:rsidR="003B5C09" w:rsidRPr="003B5C09">
        <w:rPr>
          <w:rFonts w:eastAsia="Times New Roman"/>
          <w:lang w:eastAsia="es-ES"/>
        </w:rPr>
        <w:t>Jn</w:t>
      </w:r>
      <w:proofErr w:type="spellEnd"/>
      <w:r w:rsidR="003B5C09" w:rsidRPr="003B5C09">
        <w:rPr>
          <w:rFonts w:eastAsia="Times New Roman"/>
          <w:lang w:eastAsia="es-ES"/>
        </w:rPr>
        <w:t xml:space="preserve"> 7:5). Su transformación en una columna de la Iglesia es un fuerte indicio del impacto de este encuentro con el Resucitado.   </w:t>
      </w:r>
    </w:p>
    <w:p w14:paraId="6D168FAF" w14:textId="4D4559ED" w:rsidR="003B5C09" w:rsidRPr="003B5C09" w:rsidRDefault="00B63673" w:rsidP="00B63673">
      <w:pPr>
        <w:spacing w:before="100" w:beforeAutospacing="1" w:after="100" w:afterAutospacing="1" w:line="240" w:lineRule="auto"/>
        <w:jc w:val="both"/>
        <w:rPr>
          <w:rFonts w:eastAsia="Times New Roman"/>
          <w:lang w:eastAsia="es-ES"/>
        </w:rPr>
      </w:pPr>
      <w:r>
        <w:rPr>
          <w:rFonts w:eastAsia="Times New Roman"/>
          <w:b/>
          <w:bCs/>
          <w:lang w:eastAsia="es-ES"/>
        </w:rPr>
        <w:t>-</w:t>
      </w:r>
      <w:r w:rsidR="003B5C09" w:rsidRPr="003B5C09">
        <w:rPr>
          <w:rFonts w:eastAsia="Times New Roman"/>
          <w:lang w:eastAsia="es-ES"/>
        </w:rPr>
        <w:t xml:space="preserve">A "todos los apóstoles": Inmediatamente después de mencionar la aparición a Santiago, Pablo añade "después a todos los apóstoles" (1 Co 15:7). Es posible que este grupo de "apóstoles" sea más amplio que los Doce, refiriéndose a otros misioneros y figuras apostólicas de la Iglesia primitiva.   </w:t>
      </w:r>
    </w:p>
    <w:p w14:paraId="15932463" w14:textId="7897AD04" w:rsidR="003B5C09" w:rsidRPr="003B5C09" w:rsidRDefault="00B63673" w:rsidP="00B63673">
      <w:pPr>
        <w:spacing w:before="100" w:beforeAutospacing="1" w:after="100" w:afterAutospacing="1" w:line="240" w:lineRule="auto"/>
        <w:jc w:val="both"/>
        <w:rPr>
          <w:rFonts w:eastAsia="Times New Roman"/>
          <w:lang w:eastAsia="es-ES"/>
        </w:rPr>
      </w:pPr>
      <w:r>
        <w:rPr>
          <w:rFonts w:eastAsia="Times New Roman"/>
          <w:b/>
          <w:bCs/>
          <w:lang w:eastAsia="es-ES"/>
        </w:rPr>
        <w:t>-</w:t>
      </w:r>
      <w:r w:rsidR="003B5C09" w:rsidRPr="003B5C09">
        <w:rPr>
          <w:rFonts w:eastAsia="Times New Roman"/>
          <w:lang w:eastAsia="es-ES"/>
        </w:rPr>
        <w:t>En la Ascensión: La última aparición registrada antes de Pentecostés fue a sus discípulos en el Monte de los Olivos, culminando con su Ascensión al cielo (</w:t>
      </w:r>
      <w:proofErr w:type="spellStart"/>
      <w:r w:rsidR="003B5C09" w:rsidRPr="003B5C09">
        <w:rPr>
          <w:rFonts w:eastAsia="Times New Roman"/>
          <w:lang w:eastAsia="es-ES"/>
        </w:rPr>
        <w:t>Lc</w:t>
      </w:r>
      <w:proofErr w:type="spellEnd"/>
      <w:r w:rsidR="003B5C09" w:rsidRPr="003B5C09">
        <w:rPr>
          <w:rFonts w:eastAsia="Times New Roman"/>
          <w:lang w:eastAsia="es-ES"/>
        </w:rPr>
        <w:t xml:space="preserve"> 24:50-51; </w:t>
      </w:r>
      <w:proofErr w:type="spellStart"/>
      <w:r w:rsidR="003B5C09" w:rsidRPr="003B5C09">
        <w:rPr>
          <w:rFonts w:eastAsia="Times New Roman"/>
          <w:lang w:eastAsia="es-ES"/>
        </w:rPr>
        <w:t>Hch</w:t>
      </w:r>
      <w:proofErr w:type="spellEnd"/>
      <w:r w:rsidR="003B5C09" w:rsidRPr="003B5C09">
        <w:rPr>
          <w:rFonts w:eastAsia="Times New Roman"/>
          <w:lang w:eastAsia="es-ES"/>
        </w:rPr>
        <w:t xml:space="preserve"> 1:3-9).   </w:t>
      </w:r>
    </w:p>
    <w:p w14:paraId="164853FD" w14:textId="77777777" w:rsidR="00A75E20" w:rsidRPr="00A75E20" w:rsidRDefault="00A75E20" w:rsidP="00A75E20">
      <w:pPr>
        <w:spacing w:before="100" w:beforeAutospacing="1" w:after="100" w:afterAutospacing="1" w:line="240" w:lineRule="auto"/>
        <w:jc w:val="both"/>
        <w:rPr>
          <w:rFonts w:eastAsia="Times New Roman"/>
          <w:lang w:eastAsia="es-ES"/>
        </w:rPr>
      </w:pPr>
      <w:r w:rsidRPr="00A75E20">
        <w:rPr>
          <w:rFonts w:eastAsia="Times New Roman"/>
          <w:lang w:eastAsia="es-ES"/>
        </w:rPr>
        <w:t xml:space="preserve">La progresión de estas apariciones revela una pedagogía divina. Jesús se encuentra con sus discípulos en su estado de duda, miedo e incluso escepticismo, como en el caso de Tomás o los discípulos de Emaús. No se elude la dificultad de creer, sino que se muestra cómo el Señor, pacientemente, los conduce a una fe robusta, a menudo a través de pruebas tangibles y la explicación de las Escrituras. Esta transformación desde la incredulidad a una convicción inquebrantable hace que su testimonio posterior sea aún más creíble y poderoso. No fueron hombres crédulos los que proclamaron la Resurrección, sino testigos convencidos por la evidencia abrumadora de sus encuentros con el Señor vivo.   </w:t>
      </w:r>
    </w:p>
    <w:p w14:paraId="6FCAC894" w14:textId="6624ED72" w:rsidR="00A75E20" w:rsidRPr="00A75E20" w:rsidRDefault="00A75E20" w:rsidP="00A75E20">
      <w:pPr>
        <w:spacing w:before="100" w:beforeAutospacing="1" w:after="100" w:afterAutospacing="1" w:line="240" w:lineRule="auto"/>
        <w:jc w:val="both"/>
        <w:rPr>
          <w:rFonts w:eastAsia="Times New Roman"/>
          <w:lang w:eastAsia="es-ES"/>
        </w:rPr>
      </w:pPr>
      <w:r w:rsidRPr="00A75E20">
        <w:rPr>
          <w:rFonts w:eastAsia="Times New Roman"/>
          <w:lang w:eastAsia="es-ES"/>
        </w:rPr>
        <w:t xml:space="preserve">Además, aunque existen apariciones individuales significativas, muchas de las manifestaciones clave del Resucitado son a los Apóstoles como grupo. La Gran Comisión en Mateo y la concesión del Espíritu Santo para perdonar los pecados en Juan se otorgan al colegio apostólico. Esto subraya que la Resurrección no es solo una experiencia espiritual individual, sino el evento que constituye y cohesiona a la comunidad apostólica, el núcleo fundacional de la Iglesia. Su testimonio </w:t>
      </w:r>
      <w:r w:rsidRPr="00A75E20">
        <w:rPr>
          <w:rFonts w:eastAsia="Times New Roman"/>
          <w:lang w:eastAsia="es-ES"/>
        </w:rPr>
        <w:lastRenderedPageBreak/>
        <w:t xml:space="preserve">colectivo, como lo enfatiza San Pablo al confirmar su Evangelio con el liderazgo de Jerusalén, es la base sobre la cual se edifica la fe de la Iglesia.   </w:t>
      </w:r>
    </w:p>
    <w:p w14:paraId="304BCAC8" w14:textId="77777777" w:rsidR="008C6660" w:rsidRPr="008C6660" w:rsidRDefault="008C6660" w:rsidP="008C6660">
      <w:pPr>
        <w:spacing w:before="100" w:beforeAutospacing="1" w:after="100" w:afterAutospacing="1" w:line="240" w:lineRule="auto"/>
        <w:jc w:val="both"/>
        <w:rPr>
          <w:rFonts w:eastAsia="Times New Roman"/>
          <w:lang w:eastAsia="es-ES"/>
        </w:rPr>
      </w:pPr>
      <w:r w:rsidRPr="008C6660">
        <w:rPr>
          <w:rFonts w:eastAsia="Times New Roman"/>
          <w:lang w:eastAsia="es-ES"/>
        </w:rPr>
        <w:t>El cuerpo con el que Jesús se presentó a sus discípulos después de la Resurrección era, sin duda, el mismo que había sido crucificado y sepultado, pero ahora poseía propiedades nuevas y gloriosas. Los Evangelios insisten en la continuidad física: Jesús muestra sus manos, pies y costado heridos (</w:t>
      </w:r>
      <w:proofErr w:type="spellStart"/>
      <w:r w:rsidRPr="008C6660">
        <w:rPr>
          <w:rFonts w:eastAsia="Times New Roman"/>
          <w:lang w:eastAsia="es-ES"/>
        </w:rPr>
        <w:t>Lc</w:t>
      </w:r>
      <w:proofErr w:type="spellEnd"/>
      <w:r w:rsidRPr="008C6660">
        <w:rPr>
          <w:rFonts w:eastAsia="Times New Roman"/>
          <w:lang w:eastAsia="es-ES"/>
        </w:rPr>
        <w:t xml:space="preserve"> 24:39-40; </w:t>
      </w:r>
      <w:proofErr w:type="spellStart"/>
      <w:r w:rsidRPr="008C6660">
        <w:rPr>
          <w:rFonts w:eastAsia="Times New Roman"/>
          <w:lang w:eastAsia="es-ES"/>
        </w:rPr>
        <w:t>Jn</w:t>
      </w:r>
      <w:proofErr w:type="spellEnd"/>
      <w:r w:rsidRPr="008C6660">
        <w:rPr>
          <w:rFonts w:eastAsia="Times New Roman"/>
          <w:lang w:eastAsia="es-ES"/>
        </w:rPr>
        <w:t xml:space="preserve"> 20:20, 27) como prueba de su identidad. Come con ellos (</w:t>
      </w:r>
      <w:proofErr w:type="spellStart"/>
      <w:r w:rsidRPr="008C6660">
        <w:rPr>
          <w:rFonts w:eastAsia="Times New Roman"/>
          <w:lang w:eastAsia="es-ES"/>
        </w:rPr>
        <w:t>Lc</w:t>
      </w:r>
      <w:proofErr w:type="spellEnd"/>
      <w:r w:rsidRPr="008C6660">
        <w:rPr>
          <w:rFonts w:eastAsia="Times New Roman"/>
          <w:lang w:eastAsia="es-ES"/>
        </w:rPr>
        <w:t xml:space="preserve"> 24:41-43; </w:t>
      </w:r>
      <w:proofErr w:type="spellStart"/>
      <w:r w:rsidRPr="008C6660">
        <w:rPr>
          <w:rFonts w:eastAsia="Times New Roman"/>
          <w:lang w:eastAsia="es-ES"/>
        </w:rPr>
        <w:t>Jn</w:t>
      </w:r>
      <w:proofErr w:type="spellEnd"/>
      <w:r w:rsidRPr="008C6660">
        <w:rPr>
          <w:rFonts w:eastAsia="Times New Roman"/>
          <w:lang w:eastAsia="es-ES"/>
        </w:rPr>
        <w:t xml:space="preserve"> 21:12-13), demostrando la realidad de su cuerpo. El Catecismo (n. 645) afirma que "El cuerpo resucitado de Jesús es el mismo que fue crucificado".   </w:t>
      </w:r>
    </w:p>
    <w:p w14:paraId="66AF3039" w14:textId="77777777" w:rsidR="008C6660" w:rsidRPr="008C6660" w:rsidRDefault="008C6660" w:rsidP="008C6660">
      <w:pPr>
        <w:spacing w:before="100" w:beforeAutospacing="1" w:after="100" w:afterAutospacing="1" w:line="240" w:lineRule="auto"/>
        <w:jc w:val="both"/>
        <w:rPr>
          <w:rFonts w:eastAsia="Times New Roman"/>
          <w:lang w:eastAsia="es-ES"/>
        </w:rPr>
      </w:pPr>
      <w:r w:rsidRPr="008C6660">
        <w:rPr>
          <w:rFonts w:eastAsia="Times New Roman"/>
          <w:lang w:eastAsia="es-ES"/>
        </w:rPr>
        <w:t>Sin embargo, este cuerpo glorificado ya no estaba sujeto a las limitaciones de la condición terrenal. Podía aparecer y desaparecer súbitamente (</w:t>
      </w:r>
      <w:proofErr w:type="spellStart"/>
      <w:r w:rsidRPr="008C6660">
        <w:rPr>
          <w:rFonts w:eastAsia="Times New Roman"/>
          <w:lang w:eastAsia="es-ES"/>
        </w:rPr>
        <w:t>Lc</w:t>
      </w:r>
      <w:proofErr w:type="spellEnd"/>
      <w:r w:rsidRPr="008C6660">
        <w:rPr>
          <w:rFonts w:eastAsia="Times New Roman"/>
          <w:lang w:eastAsia="es-ES"/>
        </w:rPr>
        <w:t xml:space="preserve"> 24:31, 36; </w:t>
      </w:r>
      <w:proofErr w:type="spellStart"/>
      <w:r w:rsidRPr="008C6660">
        <w:rPr>
          <w:rFonts w:eastAsia="Times New Roman"/>
          <w:lang w:eastAsia="es-ES"/>
        </w:rPr>
        <w:t>Jn</w:t>
      </w:r>
      <w:proofErr w:type="spellEnd"/>
      <w:r w:rsidRPr="008C6660">
        <w:rPr>
          <w:rFonts w:eastAsia="Times New Roman"/>
          <w:lang w:eastAsia="es-ES"/>
        </w:rPr>
        <w:t xml:space="preserve"> 20:19, 26), atravesar puertas cerradas (</w:t>
      </w:r>
      <w:proofErr w:type="spellStart"/>
      <w:r w:rsidRPr="008C6660">
        <w:rPr>
          <w:rFonts w:eastAsia="Times New Roman"/>
          <w:lang w:eastAsia="es-ES"/>
        </w:rPr>
        <w:t>Jn</w:t>
      </w:r>
      <w:proofErr w:type="spellEnd"/>
      <w:r w:rsidRPr="008C6660">
        <w:rPr>
          <w:rFonts w:eastAsia="Times New Roman"/>
          <w:lang w:eastAsia="es-ES"/>
        </w:rPr>
        <w:t xml:space="preserve"> 20:19, 26), y no siempre era reconocido inmediatamente por aquellos que lo habían conocido íntimamente (</w:t>
      </w:r>
      <w:proofErr w:type="spellStart"/>
      <w:r w:rsidRPr="008C6660">
        <w:rPr>
          <w:rFonts w:eastAsia="Times New Roman"/>
          <w:lang w:eastAsia="es-ES"/>
        </w:rPr>
        <w:t>Lc</w:t>
      </w:r>
      <w:proofErr w:type="spellEnd"/>
      <w:r w:rsidRPr="008C6660">
        <w:rPr>
          <w:rFonts w:eastAsia="Times New Roman"/>
          <w:lang w:eastAsia="es-ES"/>
        </w:rPr>
        <w:t xml:space="preserve"> 24:16; </w:t>
      </w:r>
      <w:proofErr w:type="spellStart"/>
      <w:r w:rsidRPr="008C6660">
        <w:rPr>
          <w:rFonts w:eastAsia="Times New Roman"/>
          <w:lang w:eastAsia="es-ES"/>
        </w:rPr>
        <w:t>Jn</w:t>
      </w:r>
      <w:proofErr w:type="spellEnd"/>
      <w:r w:rsidRPr="008C6660">
        <w:rPr>
          <w:rFonts w:eastAsia="Times New Roman"/>
          <w:lang w:eastAsia="es-ES"/>
        </w:rPr>
        <w:t xml:space="preserve"> 20:14; </w:t>
      </w:r>
      <w:proofErr w:type="spellStart"/>
      <w:r w:rsidRPr="008C6660">
        <w:rPr>
          <w:rFonts w:eastAsia="Times New Roman"/>
          <w:lang w:eastAsia="es-ES"/>
        </w:rPr>
        <w:t>Jn</w:t>
      </w:r>
      <w:proofErr w:type="spellEnd"/>
      <w:r w:rsidRPr="008C6660">
        <w:rPr>
          <w:rFonts w:eastAsia="Times New Roman"/>
          <w:lang w:eastAsia="es-ES"/>
        </w:rPr>
        <w:t xml:space="preserve"> 21:4). Estas características manifiestan un estado de glorificación, donde la humanidad de Cristo participa plenamente de la gloria divina. Como afirma el Papa Francisco, citado en el contexto de la reflexión sobre el cuerpo resucitado, las llagas imborrables se han convertido en "ventanas de esperanza".   </w:t>
      </w:r>
    </w:p>
    <w:p w14:paraId="69D9E52E" w14:textId="38E563B8" w:rsidR="008C6660" w:rsidRPr="008C6660" w:rsidRDefault="008C6660" w:rsidP="008C6660">
      <w:pPr>
        <w:spacing w:before="100" w:beforeAutospacing="1" w:after="100" w:afterAutospacing="1" w:line="240" w:lineRule="auto"/>
        <w:jc w:val="both"/>
        <w:rPr>
          <w:rFonts w:eastAsia="Times New Roman"/>
          <w:lang w:eastAsia="es-ES"/>
        </w:rPr>
      </w:pPr>
      <w:r w:rsidRPr="008C6660">
        <w:rPr>
          <w:rFonts w:eastAsia="Times New Roman"/>
          <w:lang w:eastAsia="es-ES"/>
        </w:rPr>
        <w:t xml:space="preserve">Las propiedades del cuerpo resucitado de Jesús no son meros fenómenos curiosos, sino que señalan el inicio de la nueva creación. Cristo es "primicias de los que durmieron" (1 Co 15:20), el arquetipo de la humanidad redimida y glorificada. Su Resurrección es la garantía y el modelo de la futura resurrección de los creyentes, cuando nuestros cuerpos mortales serán transformados a semejanza de su cuerpo glorioso (cf. </w:t>
      </w:r>
      <w:proofErr w:type="spellStart"/>
      <w:r w:rsidRPr="008C6660">
        <w:rPr>
          <w:rFonts w:eastAsia="Times New Roman"/>
          <w:lang w:eastAsia="es-ES"/>
        </w:rPr>
        <w:t>Flp</w:t>
      </w:r>
      <w:proofErr w:type="spellEnd"/>
      <w:r w:rsidRPr="008C6660">
        <w:rPr>
          <w:rFonts w:eastAsia="Times New Roman"/>
          <w:lang w:eastAsia="es-ES"/>
        </w:rPr>
        <w:t xml:space="preserve"> 3:21). Esta comprensión también ilumina la teología eucarística, </w:t>
      </w:r>
      <w:r>
        <w:rPr>
          <w:rFonts w:eastAsia="Times New Roman"/>
          <w:lang w:eastAsia="es-ES"/>
        </w:rPr>
        <w:t>en la que</w:t>
      </w:r>
      <w:r w:rsidRPr="008C6660">
        <w:rPr>
          <w:rFonts w:eastAsia="Times New Roman"/>
          <w:lang w:eastAsia="es-ES"/>
        </w:rPr>
        <w:t xml:space="preserve"> el cuerpo glorificado de Cristo, con estas propiedades únicas, se hace sacramentalmente presente.   </w:t>
      </w:r>
    </w:p>
    <w:p w14:paraId="26499985" w14:textId="338AC820" w:rsidR="008C6660" w:rsidRDefault="008C6660" w:rsidP="008C6660">
      <w:pPr>
        <w:pStyle w:val="Ttulo2"/>
        <w:rPr>
          <w:rFonts w:ascii="Times New Roman" w:eastAsia="Times New Roman" w:hAnsi="Times New Roman" w:cs="Times New Roman"/>
          <w:b/>
          <w:bCs/>
          <w:color w:val="auto"/>
          <w:sz w:val="24"/>
          <w:szCs w:val="24"/>
          <w:lang w:eastAsia="es-ES"/>
        </w:rPr>
      </w:pPr>
      <w:bookmarkStart w:id="26" w:name="_Toc203651525"/>
      <w:r w:rsidRPr="008C6660">
        <w:rPr>
          <w:rFonts w:ascii="Times New Roman" w:eastAsia="Times New Roman" w:hAnsi="Times New Roman" w:cs="Times New Roman"/>
          <w:b/>
          <w:bCs/>
          <w:color w:val="auto"/>
          <w:sz w:val="24"/>
          <w:szCs w:val="24"/>
          <w:lang w:eastAsia="es-ES"/>
        </w:rPr>
        <w:lastRenderedPageBreak/>
        <w:t>Doctrinas Impartidas por Cristo Resucitado a los Apóstoles</w:t>
      </w:r>
      <w:bookmarkEnd w:id="26"/>
    </w:p>
    <w:p w14:paraId="4141E485" w14:textId="620392DE" w:rsidR="003A7B11" w:rsidRPr="003A7B11" w:rsidRDefault="003A7B11" w:rsidP="003A7B11">
      <w:pPr>
        <w:spacing w:before="100" w:beforeAutospacing="1" w:after="100" w:afterAutospacing="1" w:line="240" w:lineRule="auto"/>
        <w:jc w:val="both"/>
        <w:rPr>
          <w:rFonts w:eastAsia="Times New Roman"/>
          <w:lang w:eastAsia="es-ES"/>
        </w:rPr>
      </w:pPr>
      <w:r w:rsidRPr="003A7B11">
        <w:rPr>
          <w:rFonts w:eastAsia="Times New Roman"/>
          <w:lang w:eastAsia="es-ES"/>
        </w:rPr>
        <w:t>Durante los cuarenta días, el Señor Resucitado no solo se manifestó para probar la verdad de su Resurrección, sino también para impartir a sus Apóstoles enseñanzas, abriendo su entendimiento a la plenitud del plan divino y preparándolos para la misión universal.</w:t>
      </w:r>
    </w:p>
    <w:p w14:paraId="5B140DB4" w14:textId="77777777" w:rsidR="003A7B11" w:rsidRPr="003A7B11" w:rsidRDefault="003A7B11" w:rsidP="003A7B11">
      <w:pPr>
        <w:spacing w:before="100" w:beforeAutospacing="1" w:after="100" w:afterAutospacing="1" w:line="240" w:lineRule="auto"/>
        <w:jc w:val="both"/>
        <w:rPr>
          <w:rFonts w:eastAsia="Times New Roman"/>
          <w:lang w:eastAsia="es-ES"/>
        </w:rPr>
      </w:pPr>
      <w:r w:rsidRPr="003A7B11">
        <w:rPr>
          <w:rFonts w:eastAsia="Times New Roman"/>
          <w:lang w:eastAsia="es-ES"/>
        </w:rPr>
        <w:t>Un aspecto fundamental de la pedagogía del Resucitado fue la iluminación de las Sagradas Escrituras del Antiguo Testamento. Tanto en el camino a Emaús como posteriormente a los Apóstoles reunidos en Jerusalén, Jesús les "abrió el entendimiento para que comprendieran las Escrituras" (</w:t>
      </w:r>
      <w:proofErr w:type="spellStart"/>
      <w:r w:rsidRPr="003A7B11">
        <w:rPr>
          <w:rFonts w:eastAsia="Times New Roman"/>
          <w:lang w:eastAsia="es-ES"/>
        </w:rPr>
        <w:t>Lc</w:t>
      </w:r>
      <w:proofErr w:type="spellEnd"/>
      <w:r w:rsidRPr="003A7B11">
        <w:rPr>
          <w:rFonts w:eastAsia="Times New Roman"/>
          <w:lang w:eastAsia="es-ES"/>
        </w:rPr>
        <w:t xml:space="preserve"> 24:45). Les demostró sistemáticamente cómo toda la Ley de Moisés, los Profetas y los Salmos testificaban de Él, de su necesidad de padecer y así entrar en su gloria (</w:t>
      </w:r>
      <w:proofErr w:type="spellStart"/>
      <w:r w:rsidRPr="003A7B11">
        <w:rPr>
          <w:rFonts w:eastAsia="Times New Roman"/>
          <w:lang w:eastAsia="es-ES"/>
        </w:rPr>
        <w:t>Lc</w:t>
      </w:r>
      <w:proofErr w:type="spellEnd"/>
      <w:r w:rsidRPr="003A7B11">
        <w:rPr>
          <w:rFonts w:eastAsia="Times New Roman"/>
          <w:lang w:eastAsia="es-ES"/>
        </w:rPr>
        <w:t xml:space="preserve"> 24:26-27, 44). "Y comenzando desde Moisés, y siguiendo por todos los profetas, les declaraba en todas las Escrituras lo que de él decían" (</w:t>
      </w:r>
      <w:proofErr w:type="spellStart"/>
      <w:r w:rsidRPr="003A7B11">
        <w:rPr>
          <w:rFonts w:eastAsia="Times New Roman"/>
          <w:lang w:eastAsia="es-ES"/>
        </w:rPr>
        <w:t>Lc</w:t>
      </w:r>
      <w:proofErr w:type="spellEnd"/>
      <w:r w:rsidRPr="003A7B11">
        <w:rPr>
          <w:rFonts w:eastAsia="Times New Roman"/>
          <w:lang w:eastAsia="es-ES"/>
        </w:rPr>
        <w:t xml:space="preserve"> 24:27). Esta instrucción proporcionó a los Apóstoles la clave hermenéutica autorizada para comprender el entero designio salvífico de Dios, que encontraba su culmen y cumplimiento en la persona y obra de Jesucristo. Este método de interpretación </w:t>
      </w:r>
      <w:proofErr w:type="spellStart"/>
      <w:r w:rsidRPr="003A7B11">
        <w:rPr>
          <w:rFonts w:eastAsia="Times New Roman"/>
          <w:lang w:eastAsia="es-ES"/>
        </w:rPr>
        <w:t>cristocéntrica</w:t>
      </w:r>
      <w:proofErr w:type="spellEnd"/>
      <w:r w:rsidRPr="003A7B11">
        <w:rPr>
          <w:rFonts w:eastAsia="Times New Roman"/>
          <w:lang w:eastAsia="es-ES"/>
        </w:rPr>
        <w:t xml:space="preserve"> del Antiguo Testamento, enseñado por el propio Señor Resucitado, se convertiría en el fundamento y el modelo para toda la predicación apostólica (kerigma) y la teología neotestamentaria. Los sermones recogidos en los Hechos de los Apóstoles, como los de Pedro en Pentecostés o ante el Sanedrín, están impregnados de esta lectura de las Escrituras a la luz de Cristo. Esto establece un principio fundamental de la interpretación bíblica católica: el Antiguo Testamento encuentra su plena revelación en Cristo, y el Nuevo Testamento yace oculto en el Antiguo. El Señor Resucitado mismo es la fuente de esta hermenéutica divina.   </w:t>
      </w:r>
    </w:p>
    <w:p w14:paraId="40A03733" w14:textId="77777777" w:rsidR="008C6660" w:rsidRPr="009D497C" w:rsidRDefault="008C6660" w:rsidP="009D497C">
      <w:pPr>
        <w:spacing w:before="100" w:beforeAutospacing="1" w:after="100" w:afterAutospacing="1" w:line="240" w:lineRule="auto"/>
        <w:jc w:val="both"/>
        <w:rPr>
          <w:rFonts w:eastAsia="Times New Roman"/>
          <w:lang w:eastAsia="es-ES"/>
        </w:rPr>
      </w:pPr>
    </w:p>
    <w:p w14:paraId="1513F68C" w14:textId="77777777" w:rsidR="003A7B11" w:rsidRPr="008D7687" w:rsidRDefault="003A7B11" w:rsidP="003A7B11">
      <w:pPr>
        <w:spacing w:before="100" w:beforeAutospacing="1" w:after="100" w:afterAutospacing="1" w:line="240" w:lineRule="auto"/>
        <w:jc w:val="both"/>
        <w:rPr>
          <w:rFonts w:eastAsia="Times New Roman"/>
          <w:lang w:eastAsia="es-ES"/>
        </w:rPr>
      </w:pPr>
      <w:r w:rsidRPr="008D7687">
        <w:rPr>
          <w:rFonts w:eastAsia="Times New Roman"/>
          <w:lang w:eastAsia="es-ES"/>
        </w:rPr>
        <w:lastRenderedPageBreak/>
        <w:t xml:space="preserve">Íntimamente ligado a la interpretación de las Escrituras, Jesús desveló a sus discípulos el profundo significado salvífico de su Misterio Pascual. Les explicó la </w:t>
      </w:r>
      <w:r w:rsidRPr="008D7687">
        <w:rPr>
          <w:rFonts w:eastAsia="Times New Roman"/>
          <w:i/>
          <w:iCs/>
          <w:lang w:eastAsia="es-ES"/>
        </w:rPr>
        <w:t>necesidad</w:t>
      </w:r>
      <w:r w:rsidRPr="008D7687">
        <w:rPr>
          <w:rFonts w:eastAsia="Times New Roman"/>
          <w:lang w:eastAsia="es-ES"/>
        </w:rPr>
        <w:t xml:space="preserve"> de sus sufrimientos: "¿No era necesario que el Cristo padeciera estas cosas, y que entrara en su gloria?" (</w:t>
      </w:r>
      <w:proofErr w:type="spellStart"/>
      <w:r w:rsidRPr="008D7687">
        <w:rPr>
          <w:rFonts w:eastAsia="Times New Roman"/>
          <w:lang w:eastAsia="es-ES"/>
        </w:rPr>
        <w:t>Lc</w:t>
      </w:r>
      <w:proofErr w:type="spellEnd"/>
      <w:r w:rsidRPr="008D7687">
        <w:rPr>
          <w:rFonts w:eastAsia="Times New Roman"/>
          <w:lang w:eastAsia="es-ES"/>
        </w:rPr>
        <w:t xml:space="preserve"> 24:26). La Pasión no fue un accidente trágico, sino el camino divinamente establecido para la redención. La Resurrección, por su parte, se manifestó como la confirmación divina de su identidad mesiánica y divina, y la ratificación de toda su obra y enseñanza. Como afirma el Catecismo de la Iglesia Católica (n. 651), "Si no resucitó Cristo, vana es nuestra predicación, vana también vuestra fe... La Resurrección constituye ante todo la confirmación de todo lo que Cristo hizo y enseñó". Además, Jesús les indicó que "así está escrito, y así fue necesario que el Cristo padeciese, y resucitase de los muertos al tercer día; y que se predicase en su nombre el arrepentimiento y el perdón de pecados en todas las naciones, comenzando desde Jerusalén" (</w:t>
      </w:r>
      <w:proofErr w:type="spellStart"/>
      <w:r w:rsidRPr="008D7687">
        <w:rPr>
          <w:rFonts w:eastAsia="Times New Roman"/>
          <w:lang w:eastAsia="es-ES"/>
        </w:rPr>
        <w:t>Lc</w:t>
      </w:r>
      <w:proofErr w:type="spellEnd"/>
      <w:r w:rsidRPr="008D7687">
        <w:rPr>
          <w:rFonts w:eastAsia="Times New Roman"/>
          <w:lang w:eastAsia="es-ES"/>
        </w:rPr>
        <w:t xml:space="preserve"> 24:46-47). El Catecismo (n. 638) reitera que la Resurrección es la "verdad culminante de nuestra fe en Cristo... predicada como parte esencial del Misterio Pascual".   </w:t>
      </w:r>
    </w:p>
    <w:p w14:paraId="244BA283" w14:textId="77777777" w:rsidR="003A7B11" w:rsidRDefault="003A7B11" w:rsidP="003A7B11">
      <w:pPr>
        <w:spacing w:before="100" w:beforeAutospacing="1" w:after="100" w:afterAutospacing="1" w:line="240" w:lineRule="auto"/>
        <w:jc w:val="both"/>
        <w:rPr>
          <w:rFonts w:eastAsia="Times New Roman"/>
          <w:lang w:eastAsia="es-ES"/>
        </w:rPr>
      </w:pPr>
      <w:r w:rsidRPr="008D7687">
        <w:rPr>
          <w:rFonts w:eastAsia="Times New Roman"/>
          <w:lang w:eastAsia="es-ES"/>
        </w:rPr>
        <w:t>El libro de los Hechos de los Apóstoles nos informa de manera concisa pero significativa que, durante los cuarenta días, Jesús se apareció a los Apóstoles "hablándoles acerca del reino de Dios" (</w:t>
      </w:r>
      <w:proofErr w:type="spellStart"/>
      <w:r w:rsidRPr="008D7687">
        <w:rPr>
          <w:rFonts w:eastAsia="Times New Roman"/>
          <w:lang w:eastAsia="es-ES"/>
        </w:rPr>
        <w:t>Hch</w:t>
      </w:r>
      <w:proofErr w:type="spellEnd"/>
      <w:r w:rsidRPr="008D7687">
        <w:rPr>
          <w:rFonts w:eastAsia="Times New Roman"/>
          <w:lang w:eastAsia="es-ES"/>
        </w:rPr>
        <w:t xml:space="preserve"> 1:3). Aunque los detalles específicos de estas enseñanzas no se pormenorizan en los textos canónicos, esta afirmación implica una instrucción continuada sobre la naturaleza, el establecimiento y la expansión de la Iglesia como la manifestación histórica e instrumento del Reino de Dios. Estas enseñanzas conectarían sus predicaciones previas sobre el Reino con la nueva realidad inaugurada por su Resurrección y la inminente venida del Espíritu Santo. El Reino de Dios, tema central de su ministerio terrenal, adquiere una nueva dimensión tras la Resurrección: está inseparablemente unido a la persona de Cristo como Rey resucitado y glorificado, y a la Iglesia como su inicio y germen en la tierra. Las expectativas previas de los </w:t>
      </w:r>
      <w:r w:rsidRPr="008D7687">
        <w:rPr>
          <w:rFonts w:eastAsia="Times New Roman"/>
          <w:lang w:eastAsia="es-ES"/>
        </w:rPr>
        <w:lastRenderedPageBreak/>
        <w:t xml:space="preserve">Apóstoles, quizás con tintes más nacionalistas o temporales (cf. </w:t>
      </w:r>
      <w:proofErr w:type="spellStart"/>
      <w:r w:rsidRPr="008D7687">
        <w:rPr>
          <w:rFonts w:eastAsia="Times New Roman"/>
          <w:lang w:eastAsia="es-ES"/>
        </w:rPr>
        <w:t>Hch</w:t>
      </w:r>
      <w:proofErr w:type="spellEnd"/>
      <w:r w:rsidRPr="008D7687">
        <w:rPr>
          <w:rFonts w:eastAsia="Times New Roman"/>
          <w:lang w:eastAsia="es-ES"/>
        </w:rPr>
        <w:t xml:space="preserve"> 1:6), fueron progresivamente purificadas y reorientadas hacia la comprensión de un Reino espiritual y universal. La Iglesia, aunque no se identifica con la plenitud escatológica del Reino de Dios, es su "germen e inicio en la tierra" (</w:t>
      </w:r>
      <w:r w:rsidRPr="008D7687">
        <w:rPr>
          <w:rFonts w:eastAsia="Times New Roman"/>
          <w:i/>
          <w:iCs/>
          <w:lang w:eastAsia="es-ES"/>
        </w:rPr>
        <w:t>Lumen Gentium</w:t>
      </w:r>
      <w:r w:rsidRPr="008D7687">
        <w:rPr>
          <w:rFonts w:eastAsia="Times New Roman"/>
          <w:lang w:eastAsia="es-ES"/>
        </w:rPr>
        <w:t>, 5). Las enseñanzas del Resucitado habrían sido cruciales para clarificar esta distinción y, a la vez, la íntima conexión.</w:t>
      </w:r>
    </w:p>
    <w:p w14:paraId="07D895F6" w14:textId="77777777" w:rsidR="003A7B11" w:rsidRDefault="003A7B11" w:rsidP="003A7B11">
      <w:pPr>
        <w:spacing w:before="100" w:beforeAutospacing="1" w:after="100" w:afterAutospacing="1" w:line="240" w:lineRule="auto"/>
        <w:jc w:val="both"/>
        <w:rPr>
          <w:rFonts w:eastAsia="Times New Roman"/>
          <w:lang w:eastAsia="es-ES"/>
        </w:rPr>
      </w:pPr>
      <w:r w:rsidRPr="008D7687">
        <w:rPr>
          <w:rFonts w:eastAsia="Times New Roman"/>
          <w:lang w:eastAsia="es-ES"/>
        </w:rPr>
        <w:t>Una de las doctrinas más cruciales impartidas por el Resucitado fue la promesa del Espíritu Santo. Jesús mandó a sus Apóstoles que no se fueran de Jerusalén, sino que esperasen "la promesa del Padre", el Espíritu Santo, que los revestiría de "poder desde lo alto" (</w:t>
      </w:r>
      <w:proofErr w:type="spellStart"/>
      <w:r w:rsidRPr="008D7687">
        <w:rPr>
          <w:rFonts w:eastAsia="Times New Roman"/>
          <w:lang w:eastAsia="es-ES"/>
        </w:rPr>
        <w:t>Lc</w:t>
      </w:r>
      <w:proofErr w:type="spellEnd"/>
      <w:r w:rsidRPr="008D7687">
        <w:rPr>
          <w:rFonts w:eastAsia="Times New Roman"/>
          <w:lang w:eastAsia="es-ES"/>
        </w:rPr>
        <w:t xml:space="preserve"> 24:49). Hechos 1:4-5 reitera este mandato, vinculando la venida del Espíritu con un nuevo bautismo: "Juan ciertamente bautizó con agua, </w:t>
      </w:r>
      <w:proofErr w:type="spellStart"/>
      <w:r w:rsidRPr="008D7687">
        <w:rPr>
          <w:rFonts w:eastAsia="Times New Roman"/>
          <w:lang w:eastAsia="es-ES"/>
        </w:rPr>
        <w:t>mas</w:t>
      </w:r>
      <w:proofErr w:type="spellEnd"/>
      <w:r w:rsidRPr="008D7687">
        <w:rPr>
          <w:rFonts w:eastAsia="Times New Roman"/>
          <w:lang w:eastAsia="es-ES"/>
        </w:rPr>
        <w:t xml:space="preserve"> vosotros seréis bautizados con el Espíritu Santo dentro de no muchos días". Este poder del Espíritu estaba intrínsecamente ligado a la misión universal que les encomendaría: "pero recibiréis poder, cuando haya venido sobre vosotros el Espíritu Santo, y me seréis testigos en Jerusalén, en toda Judea, en Samaria, y hasta lo último de la tierra" (</w:t>
      </w:r>
      <w:proofErr w:type="spellStart"/>
      <w:r w:rsidRPr="008D7687">
        <w:rPr>
          <w:rFonts w:eastAsia="Times New Roman"/>
          <w:lang w:eastAsia="es-ES"/>
        </w:rPr>
        <w:t>Hch</w:t>
      </w:r>
      <w:proofErr w:type="spellEnd"/>
      <w:r w:rsidRPr="008D7687">
        <w:rPr>
          <w:rFonts w:eastAsia="Times New Roman"/>
          <w:lang w:eastAsia="es-ES"/>
        </w:rPr>
        <w:t xml:space="preserve"> 1:8). La instrucción sobre el significado profundo del Misterio Pascual (su muerte y resurrección) precedió inmediatamente a la promesa del Espíritu para el testimonio. Esto sugiere que los Apóstoles necesitaban comprender vitalmente aquello de lo que iban a ser testigos antes de poder ser eficazmente empoderados para esa tarea. La misión cristiana efectiva y la evangelización no son meramente fruto del celo humano, sino que se arraigan en una comprensión profunda del kerigma, la cual es luego animada y dinamizada por el Espíritu Santo. Así, doctrina y Espíritu se revelan como inseparables para el cumplimiento de la misión de la Iglesia.   </w:t>
      </w:r>
    </w:p>
    <w:p w14:paraId="6C9728CF" w14:textId="77777777" w:rsidR="003A7B11" w:rsidRPr="008D7687" w:rsidRDefault="003A7B11" w:rsidP="003A7B11">
      <w:pPr>
        <w:spacing w:before="100" w:beforeAutospacing="1" w:after="100" w:afterAutospacing="1" w:line="240" w:lineRule="auto"/>
        <w:jc w:val="both"/>
        <w:rPr>
          <w:rFonts w:eastAsia="Times New Roman"/>
          <w:lang w:eastAsia="es-ES"/>
        </w:rPr>
      </w:pPr>
    </w:p>
    <w:p w14:paraId="56B0B7BA" w14:textId="77777777" w:rsidR="003A7B11" w:rsidRPr="008D7687" w:rsidRDefault="003A7B11" w:rsidP="003A7B11">
      <w:pPr>
        <w:spacing w:before="100" w:beforeAutospacing="1" w:after="100" w:afterAutospacing="1" w:line="240" w:lineRule="auto"/>
        <w:jc w:val="both"/>
        <w:rPr>
          <w:rFonts w:eastAsia="Times New Roman"/>
          <w:lang w:eastAsia="es-ES"/>
        </w:rPr>
      </w:pPr>
    </w:p>
    <w:p w14:paraId="6C13502E" w14:textId="77777777" w:rsidR="00367364" w:rsidRDefault="00367364" w:rsidP="00367364">
      <w:pPr>
        <w:jc w:val="both"/>
      </w:pPr>
    </w:p>
    <w:p w14:paraId="00EEDBD1" w14:textId="77777777" w:rsidR="00204EF6" w:rsidRDefault="00204EF6" w:rsidP="00367364">
      <w:pPr>
        <w:jc w:val="both"/>
      </w:pPr>
    </w:p>
    <w:p w14:paraId="7C2ACF69" w14:textId="77777777" w:rsidR="00204EF6" w:rsidRDefault="00204EF6" w:rsidP="00367364">
      <w:pPr>
        <w:jc w:val="both"/>
      </w:pPr>
    </w:p>
    <w:p w14:paraId="404F8D2F" w14:textId="77777777" w:rsidR="00204EF6" w:rsidRDefault="00204EF6" w:rsidP="00367364">
      <w:pPr>
        <w:jc w:val="both"/>
      </w:pPr>
    </w:p>
    <w:p w14:paraId="5303FDD7" w14:textId="77777777" w:rsidR="00204EF6" w:rsidRDefault="00204EF6" w:rsidP="00367364">
      <w:pPr>
        <w:jc w:val="both"/>
      </w:pPr>
    </w:p>
    <w:p w14:paraId="10D826DF" w14:textId="77777777" w:rsidR="00204EF6" w:rsidRDefault="00204EF6" w:rsidP="00367364">
      <w:pPr>
        <w:jc w:val="both"/>
      </w:pPr>
    </w:p>
    <w:p w14:paraId="7A0175A0" w14:textId="77777777" w:rsidR="00204EF6" w:rsidRDefault="00204EF6" w:rsidP="00367364">
      <w:pPr>
        <w:jc w:val="both"/>
      </w:pPr>
    </w:p>
    <w:p w14:paraId="1AC31E60" w14:textId="77777777" w:rsidR="00204EF6" w:rsidRDefault="00204EF6" w:rsidP="00367364">
      <w:pPr>
        <w:jc w:val="both"/>
      </w:pPr>
    </w:p>
    <w:p w14:paraId="6EA456CD" w14:textId="77777777" w:rsidR="00204EF6" w:rsidRDefault="00204EF6" w:rsidP="00367364">
      <w:pPr>
        <w:jc w:val="both"/>
      </w:pPr>
    </w:p>
    <w:p w14:paraId="50B0A11E" w14:textId="77777777" w:rsidR="00204EF6" w:rsidRDefault="00204EF6" w:rsidP="00367364">
      <w:pPr>
        <w:jc w:val="both"/>
      </w:pPr>
    </w:p>
    <w:p w14:paraId="664D8B98" w14:textId="77777777" w:rsidR="00204EF6" w:rsidRDefault="00204EF6" w:rsidP="00367364">
      <w:pPr>
        <w:jc w:val="both"/>
      </w:pPr>
    </w:p>
    <w:p w14:paraId="0BEB68A5" w14:textId="77777777" w:rsidR="00204EF6" w:rsidRDefault="00204EF6" w:rsidP="00367364">
      <w:pPr>
        <w:jc w:val="both"/>
      </w:pPr>
    </w:p>
    <w:p w14:paraId="4799A35C" w14:textId="77777777" w:rsidR="00204EF6" w:rsidRDefault="00204EF6" w:rsidP="00367364">
      <w:pPr>
        <w:jc w:val="both"/>
      </w:pPr>
    </w:p>
    <w:p w14:paraId="295B749C" w14:textId="77777777" w:rsidR="00204EF6" w:rsidRDefault="00204EF6" w:rsidP="00367364">
      <w:pPr>
        <w:jc w:val="both"/>
      </w:pPr>
    </w:p>
    <w:p w14:paraId="5E49BC70" w14:textId="77777777" w:rsidR="00204EF6" w:rsidRDefault="00204EF6" w:rsidP="00367364">
      <w:pPr>
        <w:jc w:val="both"/>
      </w:pPr>
    </w:p>
    <w:p w14:paraId="17D23502" w14:textId="77777777" w:rsidR="00204EF6" w:rsidRDefault="00204EF6" w:rsidP="00367364">
      <w:pPr>
        <w:jc w:val="both"/>
      </w:pPr>
    </w:p>
    <w:p w14:paraId="506F91BB" w14:textId="77777777" w:rsidR="00204EF6" w:rsidRDefault="00204EF6" w:rsidP="00367364">
      <w:pPr>
        <w:jc w:val="both"/>
      </w:pPr>
    </w:p>
    <w:p w14:paraId="3E395FCF" w14:textId="77777777" w:rsidR="00204EF6" w:rsidRDefault="00204EF6" w:rsidP="00367364">
      <w:pPr>
        <w:jc w:val="both"/>
      </w:pPr>
    </w:p>
    <w:p w14:paraId="151BA1BD" w14:textId="77777777" w:rsidR="00204EF6" w:rsidRDefault="00204EF6" w:rsidP="00367364">
      <w:pPr>
        <w:jc w:val="both"/>
      </w:pPr>
    </w:p>
    <w:p w14:paraId="40637217" w14:textId="77777777" w:rsidR="00204EF6" w:rsidRDefault="00204EF6" w:rsidP="00367364">
      <w:pPr>
        <w:jc w:val="both"/>
      </w:pPr>
    </w:p>
    <w:p w14:paraId="4D363E15" w14:textId="77777777" w:rsidR="00CD739C" w:rsidRDefault="00CD739C" w:rsidP="00367364">
      <w:pPr>
        <w:jc w:val="both"/>
        <w:sectPr w:rsidR="00CD739C" w:rsidSect="00F1639C">
          <w:type w:val="oddPage"/>
          <w:pgSz w:w="8641" w:h="12962"/>
          <w:pgMar w:top="1418" w:right="1134" w:bottom="1418" w:left="1418" w:header="709" w:footer="709" w:gutter="0"/>
          <w:cols w:space="708"/>
          <w:docGrid w:linePitch="360"/>
        </w:sectPr>
      </w:pPr>
    </w:p>
    <w:p w14:paraId="22F0FC4A" w14:textId="77777777" w:rsidR="00204EF6" w:rsidRDefault="00204EF6" w:rsidP="00367364">
      <w:pPr>
        <w:jc w:val="both"/>
      </w:pPr>
    </w:p>
    <w:p w14:paraId="58EA6756" w14:textId="120B6E30" w:rsidR="00204EF6" w:rsidRDefault="00204EF6" w:rsidP="00204EF6">
      <w:pPr>
        <w:pStyle w:val="Ttulo1"/>
        <w:jc w:val="center"/>
        <w:rPr>
          <w:rFonts w:ascii="Times New Roman" w:eastAsia="Times New Roman" w:hAnsi="Times New Roman" w:cs="Times New Roman"/>
          <w:b/>
          <w:bCs/>
          <w:color w:val="auto"/>
          <w:sz w:val="28"/>
          <w:szCs w:val="28"/>
          <w:lang w:eastAsia="es-ES"/>
        </w:rPr>
      </w:pPr>
      <w:bookmarkStart w:id="27" w:name="_Toc203651526"/>
      <w:r>
        <w:rPr>
          <w:rFonts w:ascii="Times New Roman" w:eastAsia="Times New Roman" w:hAnsi="Times New Roman" w:cs="Times New Roman"/>
          <w:b/>
          <w:bCs/>
          <w:color w:val="auto"/>
          <w:sz w:val="28"/>
          <w:szCs w:val="28"/>
          <w:lang w:eastAsia="es-ES"/>
        </w:rPr>
        <w:t>EL MANDATO APOSTÓLICO: PODERES, COMISIÓN Y FUNDACIÓN DE LA IGLESIA</w:t>
      </w:r>
      <w:bookmarkEnd w:id="27"/>
    </w:p>
    <w:p w14:paraId="1598D058" w14:textId="77777777" w:rsidR="00204EF6" w:rsidRDefault="00204EF6" w:rsidP="00204EF6">
      <w:pPr>
        <w:rPr>
          <w:lang w:eastAsia="es-ES"/>
        </w:rPr>
      </w:pPr>
    </w:p>
    <w:p w14:paraId="42B89A29" w14:textId="77777777" w:rsidR="007C7525" w:rsidRPr="008D7687" w:rsidRDefault="007C7525" w:rsidP="007C7525">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En el período </w:t>
      </w:r>
      <w:proofErr w:type="spellStart"/>
      <w:r w:rsidRPr="008D7687">
        <w:rPr>
          <w:rFonts w:eastAsia="Times New Roman"/>
          <w:lang w:eastAsia="es-ES"/>
        </w:rPr>
        <w:t>post-resurreccional</w:t>
      </w:r>
      <w:proofErr w:type="spellEnd"/>
      <w:r w:rsidRPr="008D7687">
        <w:rPr>
          <w:rFonts w:eastAsia="Times New Roman"/>
          <w:lang w:eastAsia="es-ES"/>
        </w:rPr>
        <w:t>, Jesús no solo instruyó a sus Apóstoles, sino que también les confirió poderes específicos y un mandato claro, sentando así las bases de la estructura y misión de la Iglesia.</w:t>
      </w:r>
    </w:p>
    <w:p w14:paraId="3EFEE558" w14:textId="77777777" w:rsidR="007C7525" w:rsidRPr="007C7525" w:rsidRDefault="007C7525" w:rsidP="007C7525">
      <w:pPr>
        <w:pStyle w:val="Ttulo2"/>
        <w:jc w:val="both"/>
        <w:rPr>
          <w:rFonts w:ascii="Times New Roman" w:eastAsia="Times New Roman" w:hAnsi="Times New Roman" w:cs="Times New Roman"/>
          <w:b/>
          <w:bCs/>
          <w:color w:val="auto"/>
          <w:sz w:val="24"/>
          <w:szCs w:val="24"/>
          <w:lang w:eastAsia="es-ES"/>
        </w:rPr>
      </w:pPr>
      <w:bookmarkStart w:id="28" w:name="_Toc203651527"/>
      <w:r w:rsidRPr="007C7525">
        <w:rPr>
          <w:rFonts w:ascii="Times New Roman" w:eastAsia="Times New Roman" w:hAnsi="Times New Roman" w:cs="Times New Roman"/>
          <w:b/>
          <w:bCs/>
          <w:color w:val="auto"/>
          <w:sz w:val="24"/>
          <w:szCs w:val="24"/>
          <w:lang w:eastAsia="es-ES"/>
        </w:rPr>
        <w:t>A. La Gran Comisión (Mateo 28:18-20): Misión Universal y Autoridad</w:t>
      </w:r>
      <w:bookmarkEnd w:id="28"/>
    </w:p>
    <w:p w14:paraId="53B141A0" w14:textId="77777777" w:rsidR="007C7525" w:rsidRPr="008D7687" w:rsidRDefault="007C7525" w:rsidP="007C7525">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El Evangelio de Mateo culmina con la solemne escena en un monte de Galilea, donde Jesús imparte la Gran Comisión a los once Apóstoles. Este mandato se fundamenta en tres pilares:   </w:t>
      </w:r>
    </w:p>
    <w:p w14:paraId="522F7D1A" w14:textId="77777777" w:rsidR="007C7525" w:rsidRPr="008D7687" w:rsidRDefault="007C7525" w:rsidP="007C7525">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1. El Fundamento: La Autoridad Universal de Cristo Jesús comienza con una declaración de su soberanía absoluta: "Toda potestad me es dada en el cielo y en la tierra" (Mt 28:18). Esta afirmación de señorío universal es la base y la garantía de la misión apostólica. Los Apóstoles no actuarán por cuenta propia, sino con la autoridad delegada de Cristo mismo. Su poder es el cimiento de la comisión que les otorga.   </w:t>
      </w:r>
    </w:p>
    <w:p w14:paraId="02DF3075" w14:textId="619B032B" w:rsidR="007C7525" w:rsidRPr="008D7687" w:rsidRDefault="007C7525" w:rsidP="007C7525">
      <w:pPr>
        <w:spacing w:before="100" w:beforeAutospacing="1" w:after="100" w:afterAutospacing="1" w:line="240" w:lineRule="auto"/>
        <w:jc w:val="both"/>
        <w:rPr>
          <w:rFonts w:eastAsia="Times New Roman"/>
          <w:lang w:eastAsia="es-ES"/>
        </w:rPr>
      </w:pPr>
      <w:r w:rsidRPr="008D7687">
        <w:rPr>
          <w:rFonts w:eastAsia="Times New Roman"/>
          <w:lang w:eastAsia="es-ES"/>
        </w:rPr>
        <w:t>2. El Encargo: Hacer Discípulos, Bautizar, Enseñar Sobre la base de su autoridad, Jesús les ordena: "Por tanto, id, y haced discípulos a todas las naciones" (Mt 28:19). El imperativo "Id" (π</w:t>
      </w:r>
      <w:proofErr w:type="spellStart"/>
      <w:r w:rsidRPr="008D7687">
        <w:rPr>
          <w:rFonts w:eastAsia="Times New Roman"/>
          <w:lang w:eastAsia="es-ES"/>
        </w:rPr>
        <w:t>ορευθέντες</w:t>
      </w:r>
      <w:proofErr w:type="spellEnd"/>
      <w:r w:rsidRPr="008D7687">
        <w:rPr>
          <w:rFonts w:eastAsia="Times New Roman"/>
          <w:lang w:eastAsia="es-ES"/>
        </w:rPr>
        <w:t>) es un mandato activo y no opcional, que implica salir de la propia zona de confort para llevar el Evangelio a todos los confines de la tierra. El alcance es universal: "a todas las naciones" (π</w:t>
      </w:r>
      <w:proofErr w:type="spellStart"/>
      <w:r w:rsidRPr="008D7687">
        <w:rPr>
          <w:rFonts w:eastAsia="Times New Roman"/>
          <w:lang w:eastAsia="es-ES"/>
        </w:rPr>
        <w:t>άντ</w:t>
      </w:r>
      <w:proofErr w:type="spellEnd"/>
      <w:r w:rsidRPr="008D7687">
        <w:rPr>
          <w:rFonts w:eastAsia="Times New Roman"/>
          <w:lang w:eastAsia="es-ES"/>
        </w:rPr>
        <w:t xml:space="preserve">α </w:t>
      </w:r>
      <w:proofErr w:type="spellStart"/>
      <w:r w:rsidRPr="008D7687">
        <w:rPr>
          <w:rFonts w:eastAsia="Times New Roman"/>
          <w:lang w:eastAsia="es-ES"/>
        </w:rPr>
        <w:t>τὰ</w:t>
      </w:r>
      <w:proofErr w:type="spellEnd"/>
      <w:r w:rsidRPr="008D7687">
        <w:rPr>
          <w:rFonts w:eastAsia="Times New Roman"/>
          <w:lang w:eastAsia="es-ES"/>
        </w:rPr>
        <w:t xml:space="preserve"> </w:t>
      </w:r>
      <w:proofErr w:type="spellStart"/>
      <w:r w:rsidRPr="008D7687">
        <w:rPr>
          <w:rFonts w:eastAsia="Times New Roman"/>
          <w:lang w:eastAsia="es-ES"/>
        </w:rPr>
        <w:t>ἔθνη</w:t>
      </w:r>
      <w:proofErr w:type="spellEnd"/>
      <w:r w:rsidRPr="008D7687">
        <w:rPr>
          <w:rFonts w:eastAsia="Times New Roman"/>
          <w:lang w:eastAsia="es-ES"/>
        </w:rPr>
        <w:t xml:space="preserve">). Este discipulado se concreta en dos acciones fundamentales:   </w:t>
      </w:r>
    </w:p>
    <w:p w14:paraId="47529C18" w14:textId="77777777" w:rsidR="007C7525" w:rsidRPr="008D7687" w:rsidRDefault="007C7525">
      <w:pPr>
        <w:numPr>
          <w:ilvl w:val="0"/>
          <w:numId w:val="8"/>
        </w:numPr>
        <w:spacing w:before="100" w:beforeAutospacing="1" w:after="100" w:afterAutospacing="1" w:line="240" w:lineRule="auto"/>
        <w:jc w:val="both"/>
        <w:rPr>
          <w:rFonts w:eastAsia="Times New Roman"/>
          <w:lang w:eastAsia="es-ES"/>
        </w:rPr>
      </w:pPr>
      <w:r w:rsidRPr="008D7687">
        <w:rPr>
          <w:rFonts w:eastAsia="Times New Roman"/>
          <w:lang w:eastAsia="es-ES"/>
        </w:rPr>
        <w:lastRenderedPageBreak/>
        <w:t xml:space="preserve">"Bautizándolos en el nombre del Padre, y del Hijo, y del Espíritu Santo" (Mt 28:19b). Se establece el rito sacramental de iniciación cristiana, administrado bajo la invocación trinitaria, como signo externo de la fe interna y la incorporación a Cristo.   </w:t>
      </w:r>
    </w:p>
    <w:p w14:paraId="473B2946" w14:textId="12D56E74" w:rsidR="007C7525" w:rsidRPr="008D7687" w:rsidRDefault="007C7525">
      <w:pPr>
        <w:numPr>
          <w:ilvl w:val="0"/>
          <w:numId w:val="8"/>
        </w:numPr>
        <w:spacing w:before="100" w:beforeAutospacing="1" w:after="100" w:afterAutospacing="1" w:line="240" w:lineRule="auto"/>
        <w:jc w:val="both"/>
        <w:rPr>
          <w:rFonts w:eastAsia="Times New Roman"/>
          <w:lang w:eastAsia="es-ES"/>
        </w:rPr>
      </w:pPr>
      <w:r w:rsidRPr="008D7687">
        <w:rPr>
          <w:rFonts w:eastAsia="Times New Roman"/>
          <w:lang w:eastAsia="es-ES"/>
        </w:rPr>
        <w:t xml:space="preserve">"Enseñándoles que guarden todas las cosas que os he mandado" (Mt 28:20). Esto subraya el aspecto catequético y formativo continuo del discipulado. No se trata solo de una conversión inicial, sino de un camino de obediencia a todas las enseñanzas de Cristo, donde la verdadera fe se manifiesta en la observancia de sus mandamientos.   </w:t>
      </w:r>
    </w:p>
    <w:p w14:paraId="43AB4A21" w14:textId="3A6FF587"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Para asegurarles el éxito en esta ingente tarea, Jesús concluye con una promesa consoladora y fortalecedora: "Y he aquí</w:t>
      </w:r>
      <w:r w:rsidR="008A18CC">
        <w:rPr>
          <w:rFonts w:eastAsia="Times New Roman"/>
          <w:lang w:eastAsia="es-ES"/>
        </w:rPr>
        <w:t xml:space="preserve"> que</w:t>
      </w:r>
      <w:r w:rsidRPr="008D7687">
        <w:rPr>
          <w:rFonts w:eastAsia="Times New Roman"/>
          <w:lang w:eastAsia="es-ES"/>
        </w:rPr>
        <w:t xml:space="preserve"> yo estoy con vosotros todos los días, hasta el fin del mundo" (Mt 28:20b). Esta garantía de su presencia permanente es la fuente de la confianza y la perseverancia de la Iglesia en su misión a lo largo de los siglos. Jesús comienza la comisión con la promesa de su poder y la concluye con la promesa de su presencia.   </w:t>
      </w:r>
    </w:p>
    <w:p w14:paraId="1D47BCD1" w14:textId="77777777"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La autoridad conferida a los Apóstoles es, por tanto, una autoridad delegada y teocéntrica. La afirmación de Cristo "toda potestad me es dada" es la fuente única de la cual emana cualquier autoridad eclesial. Los Apóstoles, y sus sucesores, son administradores y servidores de este poder, no sus propietarios. Actúan "en nombre de" la Trinidad al bautizar y deben su autoridad a Cristo. Esta comprensión protege contra una visión meramente sociológica o humana de la autoridad en la Iglesia, recordándole que todo poder eclesial deriva de Cristo, debe ejercerse en conformidad con su voluntad y orientarse a la salvación de las almas, como una participación en la propia misión de Cristo.   </w:t>
      </w:r>
    </w:p>
    <w:p w14:paraId="642355D2" w14:textId="77777777" w:rsidR="007C7525" w:rsidRPr="009F1066" w:rsidRDefault="007C7525" w:rsidP="009F1066">
      <w:pPr>
        <w:pStyle w:val="Ttulo2"/>
        <w:rPr>
          <w:rFonts w:ascii="Times New Roman" w:eastAsia="Times New Roman" w:hAnsi="Times New Roman" w:cs="Times New Roman"/>
          <w:b/>
          <w:bCs/>
          <w:color w:val="auto"/>
          <w:sz w:val="24"/>
          <w:szCs w:val="24"/>
          <w:lang w:eastAsia="es-ES"/>
        </w:rPr>
      </w:pPr>
      <w:bookmarkStart w:id="29" w:name="_Toc203651528"/>
      <w:r w:rsidRPr="009F1066">
        <w:rPr>
          <w:rFonts w:ascii="Times New Roman" w:eastAsia="Times New Roman" w:hAnsi="Times New Roman" w:cs="Times New Roman"/>
          <w:b/>
          <w:bCs/>
          <w:color w:val="auto"/>
          <w:sz w:val="24"/>
          <w:szCs w:val="24"/>
          <w:lang w:eastAsia="es-ES"/>
        </w:rPr>
        <w:lastRenderedPageBreak/>
        <w:t>B. La Donación del Espíritu Santo y el Poder de Perdonar los Pecados (Juan 20:21-23): Reconciliación Sacramental</w:t>
      </w:r>
      <w:bookmarkEnd w:id="29"/>
    </w:p>
    <w:p w14:paraId="3AA04676" w14:textId="77777777"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El Evangelio de Juan presenta una escena paralela y complementaria a la Gran Comisión de Mateo, ocurrida en el Cenáculo la tarde del día de la Resurrección. Jesús, tras saludar a los Apóstoles con la paz, les dice: "Como el Padre me envió, así también os envío yo" (</w:t>
      </w:r>
      <w:proofErr w:type="spellStart"/>
      <w:r w:rsidRPr="008D7687">
        <w:rPr>
          <w:rFonts w:eastAsia="Times New Roman"/>
          <w:lang w:eastAsia="es-ES"/>
        </w:rPr>
        <w:t>Jn</w:t>
      </w:r>
      <w:proofErr w:type="spellEnd"/>
      <w:r w:rsidRPr="008D7687">
        <w:rPr>
          <w:rFonts w:eastAsia="Times New Roman"/>
          <w:lang w:eastAsia="es-ES"/>
        </w:rPr>
        <w:t xml:space="preserve"> 20:21). Esta frase establece la misión apostólica como una continuación directa y una participación en la misma misión que el Hijo recibió del Padre.</w:t>
      </w:r>
    </w:p>
    <w:p w14:paraId="31BBE94C" w14:textId="77777777"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Acto seguido, "sopló sobre ellos, y les dijo: Recibid el Espíritu Santo" (</w:t>
      </w:r>
      <w:proofErr w:type="spellStart"/>
      <w:r w:rsidRPr="008D7687">
        <w:rPr>
          <w:rFonts w:eastAsia="Times New Roman"/>
          <w:lang w:eastAsia="es-ES"/>
        </w:rPr>
        <w:t>Jn</w:t>
      </w:r>
      <w:proofErr w:type="spellEnd"/>
      <w:r w:rsidRPr="008D7687">
        <w:rPr>
          <w:rFonts w:eastAsia="Times New Roman"/>
          <w:lang w:eastAsia="es-ES"/>
        </w:rPr>
        <w:t xml:space="preserve"> 20:22). Este gesto de "soplar" (</w:t>
      </w:r>
      <w:proofErr w:type="spellStart"/>
      <w:r w:rsidRPr="008D7687">
        <w:rPr>
          <w:rFonts w:eastAsia="Times New Roman"/>
          <w:lang w:eastAsia="es-ES"/>
        </w:rPr>
        <w:t>ἐνεφύσησεν</w:t>
      </w:r>
      <w:proofErr w:type="spellEnd"/>
      <w:r w:rsidRPr="008D7687">
        <w:rPr>
          <w:rFonts w:eastAsia="Times New Roman"/>
          <w:lang w:eastAsia="es-ES"/>
        </w:rPr>
        <w:t xml:space="preserve">) evoca poderosamente el relato de la creación del hombre en Génesis 2:7, donde Dios sopla en Adán el aliento de vida, significando aquí una nueva creación espiritual, una regeneración y un empoderamiento por el Espíritu para la misión específica que les va a confiar.   </w:t>
      </w:r>
    </w:p>
    <w:p w14:paraId="10F1C694" w14:textId="77777777"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Inmediatamente después, Jesús les confiere el poder de perdonar los pecados: "A quienes remitiereis los pecados, les son remitidos; y a quienes se los retuviereis, les son retenidos" (</w:t>
      </w:r>
      <w:proofErr w:type="spellStart"/>
      <w:r w:rsidRPr="008D7687">
        <w:rPr>
          <w:rFonts w:eastAsia="Times New Roman"/>
          <w:lang w:eastAsia="es-ES"/>
        </w:rPr>
        <w:t>Jn</w:t>
      </w:r>
      <w:proofErr w:type="spellEnd"/>
      <w:r w:rsidRPr="008D7687">
        <w:rPr>
          <w:rFonts w:eastAsia="Times New Roman"/>
          <w:lang w:eastAsia="es-ES"/>
        </w:rPr>
        <w:t xml:space="preserve"> 20:23). Esta es una concesión explícita de la autoridad divina para administrar el perdón de Dios en su nombre. Este pasaje es una piedra angular para la comprensión católica del Sacramento de la Reconciliación, mediante el cual la Iglesia, a través de sus ministros ordenados, ejerce este poder que Cristo entregó a sus Apóstoles. La concesión específica de este poder de perdonar los pecados, tan pronto después de la Resurrección y vinculada directamente a la efusión del Espíritu, resalta su centralidad. La reconciliación está en el corazón de la identidad y la misión de la Iglesia. Esta es una comunidad nacida del perdón de Cristo y llamada a ser instrumento de ese mismo perdón en el mundo. Este poder no es algo periférico, sino esencial para la "nueva creación" inaugurada por el Señor Resucitado.   </w:t>
      </w:r>
    </w:p>
    <w:p w14:paraId="265BD78F" w14:textId="77777777" w:rsidR="007C7525" w:rsidRPr="009F1066" w:rsidRDefault="007C7525" w:rsidP="009F1066">
      <w:pPr>
        <w:pStyle w:val="Ttulo2"/>
        <w:rPr>
          <w:rFonts w:ascii="Times New Roman" w:eastAsia="Times New Roman" w:hAnsi="Times New Roman" w:cs="Times New Roman"/>
          <w:b/>
          <w:bCs/>
          <w:color w:val="auto"/>
          <w:sz w:val="24"/>
          <w:szCs w:val="24"/>
          <w:lang w:eastAsia="es-ES"/>
        </w:rPr>
      </w:pPr>
      <w:bookmarkStart w:id="30" w:name="_Toc203651529"/>
      <w:r w:rsidRPr="009F1066">
        <w:rPr>
          <w:rFonts w:ascii="Times New Roman" w:eastAsia="Times New Roman" w:hAnsi="Times New Roman" w:cs="Times New Roman"/>
          <w:b/>
          <w:bCs/>
          <w:color w:val="auto"/>
          <w:sz w:val="24"/>
          <w:szCs w:val="24"/>
          <w:lang w:eastAsia="es-ES"/>
        </w:rPr>
        <w:lastRenderedPageBreak/>
        <w:t>C. La Comisión Petrina (Juan 21:15-17): Liderazgo Pastoral y Primado</w:t>
      </w:r>
      <w:bookmarkEnd w:id="30"/>
    </w:p>
    <w:p w14:paraId="2C6960D7" w14:textId="77777777"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En la aparición junto al Mar de Tiberíades, después de la pesca milagrosa y el desayuno compartido, Jesús se dirige de manera particular a Simón Pedro. En un diálogo cargado de significado, Jesús le pregunta tres veces: "Simón, hijo de Jonás, ¿me amas más que éstos?". Ante cada afirmación de amor por parte de Pedro ("Sí, Señor, tú sabes que te amo"), Jesús le confiere un mandato pastoral: "Apacienta mis corderos", "Pastorea mis ovejas", "Apacienta mis ovejas" (</w:t>
      </w:r>
      <w:proofErr w:type="spellStart"/>
      <w:r w:rsidRPr="008D7687">
        <w:rPr>
          <w:rFonts w:eastAsia="Times New Roman"/>
          <w:lang w:eastAsia="es-ES"/>
        </w:rPr>
        <w:t>Jn</w:t>
      </w:r>
      <w:proofErr w:type="spellEnd"/>
      <w:r w:rsidRPr="008D7687">
        <w:rPr>
          <w:rFonts w:eastAsia="Times New Roman"/>
          <w:lang w:eastAsia="es-ES"/>
        </w:rPr>
        <w:t xml:space="preserve"> 21:15-17).   </w:t>
      </w:r>
    </w:p>
    <w:p w14:paraId="61B4F46A" w14:textId="77777777"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Este triple encargo, en el contexto de la triple negación de Pedro durante la Pasión, es entendido en la tradición católica como una rehabilitación de Pedro y, fundamentalmente, como la confirmación de su singular ministerio pastoral sobre todo el rebaño de Cristo. Constituye uno de los fundamentos bíblicos del primado de Pedro, su posición de liderazgo y responsabilidad principal dentro del colegio apostólico y en la Iglesia universal. La propia restauración de Pedro a través del perdón y su posterior comisión para un liderazgo amoroso es un ejemplo vivo de cómo el perdón divino capacita para el ministerio.   </w:t>
      </w:r>
    </w:p>
    <w:p w14:paraId="76117E51" w14:textId="77777777" w:rsidR="007C7525" w:rsidRPr="009F1066" w:rsidRDefault="007C7525" w:rsidP="009F1066">
      <w:pPr>
        <w:pStyle w:val="Ttulo2"/>
        <w:rPr>
          <w:rFonts w:ascii="Times New Roman" w:eastAsia="Times New Roman" w:hAnsi="Times New Roman" w:cs="Times New Roman"/>
          <w:b/>
          <w:bCs/>
          <w:color w:val="auto"/>
          <w:sz w:val="24"/>
          <w:szCs w:val="24"/>
          <w:lang w:eastAsia="es-ES"/>
        </w:rPr>
      </w:pPr>
      <w:bookmarkStart w:id="31" w:name="_Toc203651530"/>
      <w:r w:rsidRPr="009F1066">
        <w:rPr>
          <w:rFonts w:ascii="Times New Roman" w:eastAsia="Times New Roman" w:hAnsi="Times New Roman" w:cs="Times New Roman"/>
          <w:b/>
          <w:bCs/>
          <w:color w:val="auto"/>
          <w:sz w:val="24"/>
          <w:szCs w:val="24"/>
          <w:lang w:eastAsia="es-ES"/>
        </w:rPr>
        <w:t>D. El Establecimiento del Colegio Apostólico como Fundamento Perenne de la Iglesia</w:t>
      </w:r>
      <w:bookmarkEnd w:id="31"/>
    </w:p>
    <w:p w14:paraId="1827D447" w14:textId="77777777"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La naturaleza colectiva de las comisiones más importantes (Mt 28:16-20; </w:t>
      </w:r>
      <w:proofErr w:type="spellStart"/>
      <w:r w:rsidRPr="008D7687">
        <w:rPr>
          <w:rFonts w:eastAsia="Times New Roman"/>
          <w:lang w:eastAsia="es-ES"/>
        </w:rPr>
        <w:t>Jn</w:t>
      </w:r>
      <w:proofErr w:type="spellEnd"/>
      <w:r w:rsidRPr="008D7687">
        <w:rPr>
          <w:rFonts w:eastAsia="Times New Roman"/>
          <w:lang w:eastAsia="es-ES"/>
        </w:rPr>
        <w:t xml:space="preserve"> 20:21-23) indica que Cristo no solo confirió tareas a individuos aislados, sino que formó un Colegio Apostólico, un grupo estable y orgánico, al que confió de manera conjunta su misión y autoridad. La Constitución Dogmática </w:t>
      </w:r>
      <w:r w:rsidRPr="008D7687">
        <w:rPr>
          <w:rFonts w:eastAsia="Times New Roman"/>
          <w:i/>
          <w:iCs/>
          <w:lang w:eastAsia="es-ES"/>
        </w:rPr>
        <w:t>Lumen Gentium</w:t>
      </w:r>
      <w:r w:rsidRPr="008D7687">
        <w:rPr>
          <w:rFonts w:eastAsia="Times New Roman"/>
          <w:lang w:eastAsia="es-ES"/>
        </w:rPr>
        <w:t xml:space="preserve"> del Concilio Vaticano II (</w:t>
      </w:r>
      <w:proofErr w:type="spellStart"/>
      <w:r w:rsidRPr="008D7687">
        <w:rPr>
          <w:rFonts w:eastAsia="Times New Roman"/>
          <w:lang w:eastAsia="es-ES"/>
        </w:rPr>
        <w:t>nn</w:t>
      </w:r>
      <w:proofErr w:type="spellEnd"/>
      <w:r w:rsidRPr="008D7687">
        <w:rPr>
          <w:rFonts w:eastAsia="Times New Roman"/>
          <w:lang w:eastAsia="es-ES"/>
        </w:rPr>
        <w:t xml:space="preserve">. 19-20) articula cómo el Señor Jesús estableció su Iglesia enviando a los Apóstoles como Él mismo fue enviado por el Padre, y quiso que sus sucesores, los </w:t>
      </w:r>
      <w:r w:rsidRPr="008D7687">
        <w:rPr>
          <w:rFonts w:eastAsia="Times New Roman"/>
          <w:lang w:eastAsia="es-ES"/>
        </w:rPr>
        <w:lastRenderedPageBreak/>
        <w:t>obispos, fuesen pastores en su Iglesia hasta el fin del mundo. Dentro de este colegio, Pedro fue establecido como la roca y cabeza visible, principio y fundamento de la unidad. La elección de Matías para reemplazar a Judas Iscariote (</w:t>
      </w:r>
      <w:proofErr w:type="spellStart"/>
      <w:r w:rsidRPr="008D7687">
        <w:rPr>
          <w:rFonts w:eastAsia="Times New Roman"/>
          <w:lang w:eastAsia="es-ES"/>
        </w:rPr>
        <w:t>Hch</w:t>
      </w:r>
      <w:proofErr w:type="spellEnd"/>
      <w:r w:rsidRPr="008D7687">
        <w:rPr>
          <w:rFonts w:eastAsia="Times New Roman"/>
          <w:lang w:eastAsia="es-ES"/>
        </w:rPr>
        <w:t xml:space="preserve"> 1:15-26), aunque ocurre después de la Ascensión, ilustra la comprensión temprana de la Iglesia sobre la naturaleza del oficio apostólico como una función permanente que debía ser mantenida para la continuidad de la misión.   </w:t>
      </w:r>
    </w:p>
    <w:p w14:paraId="4B075C2B" w14:textId="0677C094" w:rsidR="007C7525" w:rsidRPr="008D7687" w:rsidRDefault="007C7525" w:rsidP="009F1066">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Los diversos mandatos conferidos por el Resucitado –la enseñanza (Palabra), el bautismo y el perdón de los pecados (Sacramentos), y el pastoreo (Gobierno)– no deben entenderse como carteras ministeriales separadas, sino como dimensiones interconectadas de un único ministerio apostólico. La Gran Comisión enfatiza la enseñanza y el </w:t>
      </w:r>
      <w:r w:rsidR="009F1066" w:rsidRPr="008D7687">
        <w:rPr>
          <w:rFonts w:eastAsia="Times New Roman"/>
          <w:lang w:eastAsia="es-ES"/>
        </w:rPr>
        <w:t>bautismo;</w:t>
      </w:r>
      <w:r w:rsidRPr="008D7687">
        <w:rPr>
          <w:rFonts w:eastAsia="Times New Roman"/>
          <w:lang w:eastAsia="es-ES"/>
        </w:rPr>
        <w:t xml:space="preserve"> Juan 20, la potestad sacramental de la reconciliación; y Juan 21, el cuidado pastoral. La misión de la Iglesia es, por tanto, holística: la evangelización (proclamación de la Palabra) conduce a la incorporación sacramental y requiere un cuidado pastoral y una enseñanza continuos. Estas funciones están intrínsecamente unidas en el modelo que Cristo entregó a sus Apóstoles.   </w:t>
      </w:r>
    </w:p>
    <w:p w14:paraId="40A05B26" w14:textId="77777777" w:rsidR="00204EF6" w:rsidRDefault="00204EF6" w:rsidP="00204EF6">
      <w:pPr>
        <w:rPr>
          <w:lang w:eastAsia="es-ES"/>
        </w:rPr>
      </w:pPr>
    </w:p>
    <w:p w14:paraId="23A7DB40" w14:textId="77777777" w:rsidR="00F71E44" w:rsidRDefault="00F71E44" w:rsidP="00204EF6">
      <w:pPr>
        <w:rPr>
          <w:lang w:eastAsia="es-ES"/>
        </w:rPr>
      </w:pPr>
    </w:p>
    <w:p w14:paraId="15215EEE" w14:textId="77777777" w:rsidR="00F71E44" w:rsidRDefault="00F71E44" w:rsidP="00204EF6">
      <w:pPr>
        <w:rPr>
          <w:lang w:eastAsia="es-ES"/>
        </w:rPr>
      </w:pPr>
    </w:p>
    <w:p w14:paraId="0717C99E" w14:textId="77777777" w:rsidR="00F71E44" w:rsidRDefault="00F71E44" w:rsidP="00204EF6">
      <w:pPr>
        <w:rPr>
          <w:lang w:eastAsia="es-ES"/>
        </w:rPr>
      </w:pPr>
    </w:p>
    <w:p w14:paraId="78A83229" w14:textId="77777777" w:rsidR="00F71E44" w:rsidRDefault="00F71E44" w:rsidP="00204EF6">
      <w:pPr>
        <w:rPr>
          <w:lang w:eastAsia="es-ES"/>
        </w:rPr>
      </w:pPr>
    </w:p>
    <w:p w14:paraId="7E964E2C" w14:textId="77777777" w:rsidR="00F71E44" w:rsidRDefault="00F71E44" w:rsidP="00204EF6">
      <w:pPr>
        <w:rPr>
          <w:lang w:eastAsia="es-ES"/>
        </w:rPr>
      </w:pPr>
    </w:p>
    <w:p w14:paraId="65FFA8E8" w14:textId="77777777" w:rsidR="00F71E44" w:rsidRDefault="00F71E44" w:rsidP="00204EF6">
      <w:pPr>
        <w:rPr>
          <w:lang w:eastAsia="es-ES"/>
        </w:rPr>
      </w:pPr>
    </w:p>
    <w:p w14:paraId="3B974DC9" w14:textId="77777777" w:rsidR="00F71E44" w:rsidRDefault="00F71E44" w:rsidP="00204EF6">
      <w:pPr>
        <w:rPr>
          <w:lang w:eastAsia="es-ES"/>
        </w:rPr>
      </w:pPr>
    </w:p>
    <w:p w14:paraId="49DCC680" w14:textId="77777777" w:rsidR="00F71E44" w:rsidRDefault="00F71E44" w:rsidP="00204EF6">
      <w:pPr>
        <w:rPr>
          <w:lang w:eastAsia="es-ES"/>
        </w:rPr>
      </w:pPr>
    </w:p>
    <w:p w14:paraId="6E9A4BF4" w14:textId="77777777" w:rsidR="00F71E44" w:rsidRDefault="00F71E44" w:rsidP="00204EF6">
      <w:pPr>
        <w:rPr>
          <w:lang w:eastAsia="es-ES"/>
        </w:rPr>
      </w:pPr>
    </w:p>
    <w:p w14:paraId="0CA24830" w14:textId="77777777" w:rsidR="00F71E44" w:rsidRDefault="00F71E44" w:rsidP="00204EF6">
      <w:pPr>
        <w:rPr>
          <w:lang w:eastAsia="es-ES"/>
        </w:rPr>
      </w:pPr>
    </w:p>
    <w:p w14:paraId="58D9D2E9" w14:textId="77777777" w:rsidR="00F71E44" w:rsidRDefault="00F71E44" w:rsidP="00204EF6">
      <w:pPr>
        <w:rPr>
          <w:lang w:eastAsia="es-ES"/>
        </w:rPr>
      </w:pPr>
    </w:p>
    <w:p w14:paraId="54DACE9F" w14:textId="77777777" w:rsidR="00F71E44" w:rsidRDefault="00F71E44" w:rsidP="00204EF6">
      <w:pPr>
        <w:rPr>
          <w:lang w:eastAsia="es-ES"/>
        </w:rPr>
      </w:pPr>
    </w:p>
    <w:p w14:paraId="46A18A20" w14:textId="77777777" w:rsidR="00F71E44" w:rsidRDefault="00F71E44" w:rsidP="00204EF6">
      <w:pPr>
        <w:rPr>
          <w:lang w:eastAsia="es-ES"/>
        </w:rPr>
      </w:pPr>
    </w:p>
    <w:p w14:paraId="3A97EA9B" w14:textId="77777777" w:rsidR="00F71E44" w:rsidRDefault="00F71E44" w:rsidP="00204EF6">
      <w:pPr>
        <w:rPr>
          <w:lang w:eastAsia="es-ES"/>
        </w:rPr>
      </w:pPr>
    </w:p>
    <w:p w14:paraId="0E574233" w14:textId="77777777" w:rsidR="00F71E44" w:rsidRDefault="00F71E44" w:rsidP="00204EF6">
      <w:pPr>
        <w:rPr>
          <w:lang w:eastAsia="es-ES"/>
        </w:rPr>
      </w:pPr>
    </w:p>
    <w:p w14:paraId="63B4F6E9" w14:textId="77777777" w:rsidR="00F71E44" w:rsidRDefault="00F71E44" w:rsidP="00204EF6">
      <w:pPr>
        <w:rPr>
          <w:lang w:eastAsia="es-ES"/>
        </w:rPr>
      </w:pPr>
    </w:p>
    <w:p w14:paraId="03948F10" w14:textId="77777777" w:rsidR="00F71E44" w:rsidRDefault="00F71E44" w:rsidP="00204EF6">
      <w:pPr>
        <w:rPr>
          <w:lang w:eastAsia="es-ES"/>
        </w:rPr>
      </w:pPr>
    </w:p>
    <w:p w14:paraId="5A0015E2" w14:textId="77777777" w:rsidR="00F71E44" w:rsidRDefault="00F71E44" w:rsidP="00204EF6">
      <w:pPr>
        <w:rPr>
          <w:lang w:eastAsia="es-ES"/>
        </w:rPr>
      </w:pPr>
    </w:p>
    <w:p w14:paraId="51184DE0" w14:textId="77777777" w:rsidR="00F71E44" w:rsidRDefault="00F71E44" w:rsidP="00204EF6">
      <w:pPr>
        <w:rPr>
          <w:lang w:eastAsia="es-ES"/>
        </w:rPr>
      </w:pPr>
    </w:p>
    <w:p w14:paraId="6E5FA80C" w14:textId="77777777" w:rsidR="00F71E44" w:rsidRDefault="00F71E44" w:rsidP="00204EF6">
      <w:pPr>
        <w:rPr>
          <w:lang w:eastAsia="es-ES"/>
        </w:rPr>
      </w:pPr>
    </w:p>
    <w:p w14:paraId="3FDC81DB" w14:textId="77777777" w:rsidR="00F71E44" w:rsidRDefault="00F71E44" w:rsidP="00204EF6">
      <w:pPr>
        <w:rPr>
          <w:lang w:eastAsia="es-ES"/>
        </w:rPr>
      </w:pPr>
    </w:p>
    <w:p w14:paraId="7014A6FE" w14:textId="77777777" w:rsidR="00F71E44" w:rsidRDefault="00F71E44" w:rsidP="00204EF6">
      <w:pPr>
        <w:rPr>
          <w:lang w:eastAsia="es-ES"/>
        </w:rPr>
      </w:pPr>
    </w:p>
    <w:p w14:paraId="27213EE7" w14:textId="77777777" w:rsidR="00F71E44" w:rsidRDefault="00F71E44" w:rsidP="00204EF6">
      <w:pPr>
        <w:rPr>
          <w:lang w:eastAsia="es-ES"/>
        </w:rPr>
      </w:pPr>
    </w:p>
    <w:p w14:paraId="0B008386" w14:textId="77777777" w:rsidR="00F71E44" w:rsidRDefault="00F71E44" w:rsidP="00204EF6">
      <w:pPr>
        <w:rPr>
          <w:lang w:eastAsia="es-ES"/>
        </w:rPr>
      </w:pPr>
    </w:p>
    <w:p w14:paraId="18138D50" w14:textId="77777777" w:rsidR="00F71E44" w:rsidRDefault="00F71E44" w:rsidP="00204EF6">
      <w:pPr>
        <w:rPr>
          <w:lang w:eastAsia="es-ES"/>
        </w:rPr>
      </w:pPr>
    </w:p>
    <w:p w14:paraId="29A022CB" w14:textId="77777777" w:rsidR="00F71E44" w:rsidRDefault="00F71E44" w:rsidP="00204EF6">
      <w:pPr>
        <w:rPr>
          <w:lang w:eastAsia="es-ES"/>
        </w:rPr>
      </w:pPr>
    </w:p>
    <w:p w14:paraId="2A6A00A0" w14:textId="77777777" w:rsidR="00F71E44" w:rsidRDefault="00F71E44" w:rsidP="00204EF6">
      <w:pPr>
        <w:rPr>
          <w:lang w:eastAsia="es-ES"/>
        </w:rPr>
      </w:pPr>
    </w:p>
    <w:p w14:paraId="34F88FE3" w14:textId="77777777" w:rsidR="00CD739C" w:rsidRDefault="00CD739C" w:rsidP="00204EF6">
      <w:pPr>
        <w:rPr>
          <w:lang w:eastAsia="es-ES"/>
        </w:rPr>
        <w:sectPr w:rsidR="00CD739C" w:rsidSect="00F1639C">
          <w:type w:val="oddPage"/>
          <w:pgSz w:w="8641" w:h="12962"/>
          <w:pgMar w:top="1418" w:right="1134" w:bottom="1418" w:left="1418" w:header="709" w:footer="709" w:gutter="0"/>
          <w:cols w:space="708"/>
          <w:docGrid w:linePitch="360"/>
        </w:sectPr>
      </w:pPr>
    </w:p>
    <w:p w14:paraId="71F721C9" w14:textId="77777777" w:rsidR="008A18CC" w:rsidRDefault="008A18CC" w:rsidP="00204EF6">
      <w:pPr>
        <w:rPr>
          <w:lang w:eastAsia="es-ES"/>
        </w:rPr>
      </w:pPr>
    </w:p>
    <w:p w14:paraId="591BE2C7" w14:textId="1CC5880C" w:rsidR="00F71E44" w:rsidRDefault="00F71E44" w:rsidP="00F71E44">
      <w:pPr>
        <w:pStyle w:val="Ttulo1"/>
        <w:jc w:val="center"/>
        <w:rPr>
          <w:rFonts w:ascii="Times New Roman" w:eastAsia="Times New Roman" w:hAnsi="Times New Roman" w:cs="Times New Roman"/>
          <w:b/>
          <w:bCs/>
          <w:color w:val="auto"/>
          <w:sz w:val="28"/>
          <w:szCs w:val="28"/>
          <w:lang w:eastAsia="es-ES"/>
        </w:rPr>
      </w:pPr>
      <w:bookmarkStart w:id="32" w:name="_Toc203651531"/>
      <w:r>
        <w:rPr>
          <w:rFonts w:ascii="Times New Roman" w:eastAsia="Times New Roman" w:hAnsi="Times New Roman" w:cs="Times New Roman"/>
          <w:b/>
          <w:bCs/>
          <w:color w:val="auto"/>
          <w:sz w:val="28"/>
          <w:szCs w:val="28"/>
          <w:lang w:eastAsia="es-ES"/>
        </w:rPr>
        <w:t>LA ASCENSIÓN: COMIENZO DE LA IGLESIA APOSTÓLICA</w:t>
      </w:r>
      <w:bookmarkEnd w:id="32"/>
      <w:r>
        <w:rPr>
          <w:rFonts w:ascii="Times New Roman" w:eastAsia="Times New Roman" w:hAnsi="Times New Roman" w:cs="Times New Roman"/>
          <w:b/>
          <w:bCs/>
          <w:color w:val="auto"/>
          <w:sz w:val="28"/>
          <w:szCs w:val="28"/>
          <w:lang w:eastAsia="es-ES"/>
        </w:rPr>
        <w:t xml:space="preserve"> </w:t>
      </w:r>
    </w:p>
    <w:p w14:paraId="7C437479" w14:textId="77777777" w:rsidR="00F71E44" w:rsidRDefault="00F71E44" w:rsidP="00F71E44">
      <w:pPr>
        <w:rPr>
          <w:lang w:eastAsia="es-ES"/>
        </w:rPr>
      </w:pPr>
    </w:p>
    <w:p w14:paraId="5EE8B854" w14:textId="77777777" w:rsidR="00C26493" w:rsidRDefault="00C26493" w:rsidP="00C26493">
      <w:pPr>
        <w:spacing w:before="100" w:beforeAutospacing="1" w:after="100" w:afterAutospacing="1" w:line="240" w:lineRule="auto"/>
        <w:jc w:val="both"/>
        <w:rPr>
          <w:rFonts w:eastAsia="Times New Roman"/>
          <w:lang w:eastAsia="es-ES"/>
        </w:rPr>
      </w:pPr>
      <w:r w:rsidRPr="00C26493">
        <w:rPr>
          <w:rFonts w:eastAsia="Times New Roman"/>
          <w:lang w:eastAsia="es-ES"/>
        </w:rPr>
        <w:t>El período de cuarenta días de apariciones y enseñanzas del Señor Resucitado culmina con su Ascensión al Cielo, un evento que marca tanto el final de su presencia visible en la tierra como el preludio de una nueva etapa para la Iglesia.</w:t>
      </w:r>
    </w:p>
    <w:p w14:paraId="5BB84F8C" w14:textId="77777777" w:rsidR="00C26493" w:rsidRPr="00C26493" w:rsidRDefault="00C26493" w:rsidP="00C26493">
      <w:pPr>
        <w:pStyle w:val="Ttulo2"/>
        <w:rPr>
          <w:rFonts w:ascii="Times New Roman" w:eastAsia="Times New Roman" w:hAnsi="Times New Roman" w:cs="Times New Roman"/>
          <w:b/>
          <w:bCs/>
          <w:color w:val="auto"/>
          <w:sz w:val="24"/>
          <w:szCs w:val="24"/>
          <w:lang w:eastAsia="es-ES"/>
        </w:rPr>
      </w:pPr>
      <w:bookmarkStart w:id="33" w:name="_Toc203651532"/>
      <w:r w:rsidRPr="00C26493">
        <w:rPr>
          <w:rFonts w:ascii="Times New Roman" w:eastAsia="Times New Roman" w:hAnsi="Times New Roman" w:cs="Times New Roman"/>
          <w:b/>
          <w:bCs/>
          <w:color w:val="auto"/>
          <w:sz w:val="24"/>
          <w:szCs w:val="24"/>
          <w:lang w:eastAsia="es-ES"/>
        </w:rPr>
        <w:t>A. La Narrativa de la Ascensión (Lucas 24:50-53; Hechos 1:6-12)</w:t>
      </w:r>
      <w:bookmarkEnd w:id="33"/>
    </w:p>
    <w:p w14:paraId="48D0A1B3" w14:textId="77777777" w:rsidR="00C26493" w:rsidRPr="008D7687" w:rsidRDefault="00C26493" w:rsidP="00C26493">
      <w:pPr>
        <w:spacing w:before="100" w:beforeAutospacing="1" w:after="100" w:afterAutospacing="1" w:line="240" w:lineRule="auto"/>
        <w:jc w:val="both"/>
        <w:rPr>
          <w:rFonts w:eastAsia="Times New Roman"/>
          <w:lang w:eastAsia="es-ES"/>
        </w:rPr>
      </w:pPr>
      <w:r w:rsidRPr="008D7687">
        <w:rPr>
          <w:rFonts w:eastAsia="Times New Roman"/>
          <w:lang w:eastAsia="es-ES"/>
        </w:rPr>
        <w:t>Los relatos de Lucas, tanto en su Evangelio como en los Hechos de los Apóstoles, describen la Ascensión como la última aparición de Jesús a sus Apóstoles reunidos. Jesús los condujo fuera de Jerusalén, hacia Betania, en las cercanías del Monte de los Olivos (</w:t>
      </w:r>
      <w:proofErr w:type="spellStart"/>
      <w:r w:rsidRPr="008D7687">
        <w:rPr>
          <w:rFonts w:eastAsia="Times New Roman"/>
          <w:lang w:eastAsia="es-ES"/>
        </w:rPr>
        <w:t>Lc</w:t>
      </w:r>
      <w:proofErr w:type="spellEnd"/>
      <w:r w:rsidRPr="008D7687">
        <w:rPr>
          <w:rFonts w:eastAsia="Times New Roman"/>
          <w:lang w:eastAsia="es-ES"/>
        </w:rPr>
        <w:t xml:space="preserve"> 24:50; </w:t>
      </w:r>
      <w:proofErr w:type="spellStart"/>
      <w:r w:rsidRPr="008D7687">
        <w:rPr>
          <w:rFonts w:eastAsia="Times New Roman"/>
          <w:lang w:eastAsia="es-ES"/>
        </w:rPr>
        <w:t>Hch</w:t>
      </w:r>
      <w:proofErr w:type="spellEnd"/>
      <w:r w:rsidRPr="008D7687">
        <w:rPr>
          <w:rFonts w:eastAsia="Times New Roman"/>
          <w:lang w:eastAsia="es-ES"/>
        </w:rPr>
        <w:t xml:space="preserve"> 1:12). Allí, los Apóstoles, aún con una comprensión en desarrollo sobre la naturaleza de su Reino, le preguntaron: "Señor, ¿restaurarás el reino a Israel en este tiempo?" (</w:t>
      </w:r>
      <w:proofErr w:type="spellStart"/>
      <w:r w:rsidRPr="008D7687">
        <w:rPr>
          <w:rFonts w:eastAsia="Times New Roman"/>
          <w:lang w:eastAsia="es-ES"/>
        </w:rPr>
        <w:t>Hch</w:t>
      </w:r>
      <w:proofErr w:type="spellEnd"/>
      <w:r w:rsidRPr="008D7687">
        <w:rPr>
          <w:rFonts w:eastAsia="Times New Roman"/>
          <w:lang w:eastAsia="es-ES"/>
        </w:rPr>
        <w:t xml:space="preserve"> 1:6). Esta pregunta revela sus expectativas todavía parcialmente terrenales y nacionales.   </w:t>
      </w:r>
    </w:p>
    <w:p w14:paraId="06D822D4" w14:textId="17CCA6D2" w:rsidR="00C26493" w:rsidRPr="008D7687" w:rsidRDefault="00C26493" w:rsidP="00C26493">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Jesús respondió redirigiendo su enfoque desde los tiempos y </w:t>
      </w:r>
      <w:r w:rsidR="008A18CC">
        <w:rPr>
          <w:rFonts w:eastAsia="Times New Roman"/>
          <w:lang w:eastAsia="es-ES"/>
        </w:rPr>
        <w:t>momentos</w:t>
      </w:r>
      <w:r w:rsidRPr="008D7687">
        <w:rPr>
          <w:rFonts w:eastAsia="Times New Roman"/>
          <w:lang w:eastAsia="es-ES"/>
        </w:rPr>
        <w:t xml:space="preserve"> escatológic</w:t>
      </w:r>
      <w:r w:rsidR="008A18CC">
        <w:rPr>
          <w:rFonts w:eastAsia="Times New Roman"/>
          <w:lang w:eastAsia="es-ES"/>
        </w:rPr>
        <w:t>o</w:t>
      </w:r>
      <w:r w:rsidRPr="008D7687">
        <w:rPr>
          <w:rFonts w:eastAsia="Times New Roman"/>
          <w:lang w:eastAsia="es-ES"/>
        </w:rPr>
        <w:t>s, que el Padre ha puesto en su sola potestad, hacia la inminente recepción del Espíritu Santo y la misión universal que les esperaba: "No os toca a vosotros saber los tiempos o l</w:t>
      </w:r>
      <w:r w:rsidR="008A18CC">
        <w:rPr>
          <w:rFonts w:eastAsia="Times New Roman"/>
          <w:lang w:eastAsia="es-ES"/>
        </w:rPr>
        <w:t>o</w:t>
      </w:r>
      <w:r w:rsidRPr="008D7687">
        <w:rPr>
          <w:rFonts w:eastAsia="Times New Roman"/>
          <w:lang w:eastAsia="es-ES"/>
        </w:rPr>
        <w:t xml:space="preserve">s </w:t>
      </w:r>
      <w:r w:rsidR="008A18CC">
        <w:rPr>
          <w:rFonts w:eastAsia="Times New Roman"/>
          <w:lang w:eastAsia="es-ES"/>
        </w:rPr>
        <w:t>momentos</w:t>
      </w:r>
      <w:r w:rsidRPr="008D7687">
        <w:rPr>
          <w:rFonts w:eastAsia="Times New Roman"/>
          <w:lang w:eastAsia="es-ES"/>
        </w:rPr>
        <w:t>, que el Padre puso en su sola potestad; pero recibiréis poder, cuando haya venido sobre vosotros el Espíritu Santo, y me seréis testigos en Jerusalén, en toda Judea, en Samaria, y hasta lo último de la tierra" (</w:t>
      </w:r>
      <w:proofErr w:type="spellStart"/>
      <w:r w:rsidRPr="008D7687">
        <w:rPr>
          <w:rFonts w:eastAsia="Times New Roman"/>
          <w:lang w:eastAsia="es-ES"/>
        </w:rPr>
        <w:t>Hch</w:t>
      </w:r>
      <w:proofErr w:type="spellEnd"/>
      <w:r w:rsidRPr="008D7687">
        <w:rPr>
          <w:rFonts w:eastAsia="Times New Roman"/>
          <w:lang w:eastAsia="es-ES"/>
        </w:rPr>
        <w:t xml:space="preserve"> 1:7-8). Este es un momento pedagógico </w:t>
      </w:r>
      <w:r w:rsidR="008A18CC">
        <w:rPr>
          <w:rFonts w:eastAsia="Times New Roman"/>
          <w:lang w:eastAsia="es-ES"/>
        </w:rPr>
        <w:t>importante</w:t>
      </w:r>
      <w:r w:rsidRPr="008D7687">
        <w:rPr>
          <w:rFonts w:eastAsia="Times New Roman"/>
          <w:lang w:eastAsia="es-ES"/>
        </w:rPr>
        <w:t xml:space="preserve">: el acto final del ministerio visible del Cristo Resucitado es desviar la mirada de </w:t>
      </w:r>
      <w:r w:rsidRPr="008D7687">
        <w:rPr>
          <w:rFonts w:eastAsia="Times New Roman"/>
          <w:lang w:eastAsia="es-ES"/>
        </w:rPr>
        <w:lastRenderedPageBreak/>
        <w:t xml:space="preserve">los Apóstoles de las esperanzas políticas y los cronogramas terrenos hacia el poder divino y el alcance global de la misión que se les confía.   </w:t>
      </w:r>
    </w:p>
    <w:p w14:paraId="2CBCC77A" w14:textId="77777777" w:rsidR="00C26493" w:rsidRPr="008D7687" w:rsidRDefault="00C26493" w:rsidP="00C26493">
      <w:pPr>
        <w:spacing w:before="100" w:beforeAutospacing="1" w:after="100" w:afterAutospacing="1" w:line="240" w:lineRule="auto"/>
        <w:jc w:val="both"/>
        <w:rPr>
          <w:rFonts w:eastAsia="Times New Roman"/>
          <w:lang w:eastAsia="es-ES"/>
        </w:rPr>
      </w:pPr>
      <w:r w:rsidRPr="008D7687">
        <w:rPr>
          <w:rFonts w:eastAsia="Times New Roman"/>
          <w:lang w:eastAsia="es-ES"/>
        </w:rPr>
        <w:t>Luego, mientras los bendecía, Jesús "se separó de ellos, y fue llevado arriba al cielo" (</w:t>
      </w:r>
      <w:proofErr w:type="spellStart"/>
      <w:r w:rsidRPr="008D7687">
        <w:rPr>
          <w:rFonts w:eastAsia="Times New Roman"/>
          <w:lang w:eastAsia="es-ES"/>
        </w:rPr>
        <w:t>Lc</w:t>
      </w:r>
      <w:proofErr w:type="spellEnd"/>
      <w:r w:rsidRPr="008D7687">
        <w:rPr>
          <w:rFonts w:eastAsia="Times New Roman"/>
          <w:lang w:eastAsia="es-ES"/>
        </w:rPr>
        <w:t xml:space="preserve"> 24:51). Hechos añade el detalle de que "una nube le ocultó de sus ojos" (</w:t>
      </w:r>
      <w:proofErr w:type="spellStart"/>
      <w:r w:rsidRPr="008D7687">
        <w:rPr>
          <w:rFonts w:eastAsia="Times New Roman"/>
          <w:lang w:eastAsia="es-ES"/>
        </w:rPr>
        <w:t>Hch</w:t>
      </w:r>
      <w:proofErr w:type="spellEnd"/>
      <w:r w:rsidRPr="008D7687">
        <w:rPr>
          <w:rFonts w:eastAsia="Times New Roman"/>
          <w:lang w:eastAsia="es-ES"/>
        </w:rPr>
        <w:t xml:space="preserve"> 1:9). Mientras ellos miraban fijamente al cielo, dos varones con vestiduras blancas (ángeles) se les aparecieron y les aseguraron que este mismo Jesús, que había sido tomado de ellos al cielo, así vendría como le habían visto ir al cielo (</w:t>
      </w:r>
      <w:proofErr w:type="spellStart"/>
      <w:r w:rsidRPr="008D7687">
        <w:rPr>
          <w:rFonts w:eastAsia="Times New Roman"/>
          <w:lang w:eastAsia="es-ES"/>
        </w:rPr>
        <w:t>Hch</w:t>
      </w:r>
      <w:proofErr w:type="spellEnd"/>
      <w:r w:rsidRPr="008D7687">
        <w:rPr>
          <w:rFonts w:eastAsia="Times New Roman"/>
          <w:lang w:eastAsia="es-ES"/>
        </w:rPr>
        <w:t xml:space="preserve"> 1:10-11). Tras este evento, los Apóstoles regresaron a Jerusalén "con gran gozo" (</w:t>
      </w:r>
      <w:proofErr w:type="spellStart"/>
      <w:r w:rsidRPr="008D7687">
        <w:rPr>
          <w:rFonts w:eastAsia="Times New Roman"/>
          <w:lang w:eastAsia="es-ES"/>
        </w:rPr>
        <w:t>Lc</w:t>
      </w:r>
      <w:proofErr w:type="spellEnd"/>
      <w:r w:rsidRPr="008D7687">
        <w:rPr>
          <w:rFonts w:eastAsia="Times New Roman"/>
          <w:lang w:eastAsia="es-ES"/>
        </w:rPr>
        <w:t xml:space="preserve"> 24:52), y perseveraban unánimes en oración en el Cenáculo, junto con María la madre de Jesús y las mujeres, esperando la venida del Espíritu Santo (</w:t>
      </w:r>
      <w:proofErr w:type="spellStart"/>
      <w:r w:rsidRPr="008D7687">
        <w:rPr>
          <w:rFonts w:eastAsia="Times New Roman"/>
          <w:lang w:eastAsia="es-ES"/>
        </w:rPr>
        <w:t>Lc</w:t>
      </w:r>
      <w:proofErr w:type="spellEnd"/>
      <w:r w:rsidRPr="008D7687">
        <w:rPr>
          <w:rFonts w:eastAsia="Times New Roman"/>
          <w:lang w:eastAsia="es-ES"/>
        </w:rPr>
        <w:t xml:space="preserve"> 24:53; </w:t>
      </w:r>
      <w:proofErr w:type="spellStart"/>
      <w:r w:rsidRPr="008D7687">
        <w:rPr>
          <w:rFonts w:eastAsia="Times New Roman"/>
          <w:lang w:eastAsia="es-ES"/>
        </w:rPr>
        <w:t>Hch</w:t>
      </w:r>
      <w:proofErr w:type="spellEnd"/>
      <w:r w:rsidRPr="008D7687">
        <w:rPr>
          <w:rFonts w:eastAsia="Times New Roman"/>
          <w:lang w:eastAsia="es-ES"/>
        </w:rPr>
        <w:t xml:space="preserve"> 1:12-14).   </w:t>
      </w:r>
    </w:p>
    <w:p w14:paraId="613D7074" w14:textId="77777777" w:rsidR="00C26493" w:rsidRPr="00C26493" w:rsidRDefault="00C26493" w:rsidP="00C26493">
      <w:pPr>
        <w:pStyle w:val="Ttulo2"/>
        <w:rPr>
          <w:rFonts w:ascii="Times New Roman" w:eastAsia="Times New Roman" w:hAnsi="Times New Roman" w:cs="Times New Roman"/>
          <w:b/>
          <w:bCs/>
          <w:color w:val="auto"/>
          <w:sz w:val="24"/>
          <w:szCs w:val="24"/>
          <w:lang w:eastAsia="es-ES"/>
        </w:rPr>
      </w:pPr>
      <w:bookmarkStart w:id="34" w:name="_Toc203651533"/>
      <w:r w:rsidRPr="00C26493">
        <w:rPr>
          <w:rFonts w:ascii="Times New Roman" w:eastAsia="Times New Roman" w:hAnsi="Times New Roman" w:cs="Times New Roman"/>
          <w:b/>
          <w:bCs/>
          <w:color w:val="auto"/>
          <w:sz w:val="24"/>
          <w:szCs w:val="24"/>
          <w:lang w:eastAsia="es-ES"/>
        </w:rPr>
        <w:t>B. Significado Teológico de la Ascensión</w:t>
      </w:r>
      <w:bookmarkEnd w:id="34"/>
    </w:p>
    <w:p w14:paraId="0D1009E1" w14:textId="77777777" w:rsidR="00C26493" w:rsidRPr="008D7687" w:rsidRDefault="00C26493" w:rsidP="00C26493">
      <w:pPr>
        <w:spacing w:before="100" w:beforeAutospacing="1" w:after="100" w:afterAutospacing="1" w:line="240" w:lineRule="auto"/>
        <w:jc w:val="both"/>
        <w:rPr>
          <w:rFonts w:eastAsia="Times New Roman"/>
          <w:lang w:eastAsia="es-ES"/>
        </w:rPr>
      </w:pPr>
      <w:r w:rsidRPr="008D7687">
        <w:rPr>
          <w:rFonts w:eastAsia="Times New Roman"/>
          <w:lang w:eastAsia="es-ES"/>
        </w:rPr>
        <w:t>La Ascensión de Cristo no es simplemente una partida, sino un evento cargado de profundo significado teológico para Cristo mismo y para la Iglesia:</w:t>
      </w:r>
    </w:p>
    <w:p w14:paraId="7DC9C193" w14:textId="77777777" w:rsidR="006D5026" w:rsidRDefault="00C26493" w:rsidP="00C26493">
      <w:pPr>
        <w:spacing w:before="100" w:beforeAutospacing="1" w:after="100" w:afterAutospacing="1" w:line="240" w:lineRule="auto"/>
        <w:jc w:val="both"/>
        <w:rPr>
          <w:rFonts w:eastAsia="Times New Roman"/>
          <w:lang w:eastAsia="es-ES"/>
        </w:rPr>
      </w:pPr>
      <w:r w:rsidRPr="008D7687">
        <w:rPr>
          <w:rFonts w:eastAsia="Times New Roman"/>
          <w:b/>
          <w:bCs/>
          <w:lang w:eastAsia="es-ES"/>
        </w:rPr>
        <w:t>1. Exaltación y Entronización Celestial de Cristo</w:t>
      </w:r>
      <w:r w:rsidRPr="008D7687">
        <w:rPr>
          <w:rFonts w:eastAsia="Times New Roman"/>
          <w:lang w:eastAsia="es-ES"/>
        </w:rPr>
        <w:t xml:space="preserve">: La Ascensión marca la culminación del Misterio Pascual de Cristo, su entrada definitiva en la gloria celestial para sentarse a la diestra del Padre (cf. </w:t>
      </w:r>
      <w:proofErr w:type="spellStart"/>
      <w:r w:rsidRPr="008D7687">
        <w:rPr>
          <w:rFonts w:eastAsia="Times New Roman"/>
          <w:lang w:eastAsia="es-ES"/>
        </w:rPr>
        <w:t>Ef</w:t>
      </w:r>
      <w:proofErr w:type="spellEnd"/>
      <w:r w:rsidRPr="008D7687">
        <w:rPr>
          <w:rFonts w:eastAsia="Times New Roman"/>
          <w:lang w:eastAsia="es-ES"/>
        </w:rPr>
        <w:t xml:space="preserve"> 1:20-23; Hb 1:3; Mc 16:19). Él reina como Señor y Rey universal, y su humanidad glorificada participa plenamente del poder y la majestad divinos. </w:t>
      </w:r>
    </w:p>
    <w:p w14:paraId="60EC931F" w14:textId="77777777" w:rsidR="006D5026" w:rsidRDefault="00C26493" w:rsidP="00C26493">
      <w:pPr>
        <w:spacing w:before="100" w:beforeAutospacing="1" w:after="100" w:afterAutospacing="1" w:line="240" w:lineRule="auto"/>
        <w:jc w:val="both"/>
        <w:rPr>
          <w:rFonts w:eastAsia="Times New Roman"/>
          <w:lang w:eastAsia="es-ES"/>
        </w:rPr>
      </w:pPr>
      <w:r w:rsidRPr="008D7687">
        <w:rPr>
          <w:rFonts w:eastAsia="Times New Roman"/>
          <w:b/>
          <w:bCs/>
          <w:lang w:eastAsia="es-ES"/>
        </w:rPr>
        <w:t>2. Inauguración de la Misión de la Iglesia</w:t>
      </w:r>
      <w:r w:rsidRPr="008D7687">
        <w:rPr>
          <w:rFonts w:eastAsia="Times New Roman"/>
          <w:lang w:eastAsia="es-ES"/>
        </w:rPr>
        <w:t xml:space="preserve">: La partida visible de Cristo es la condición para el envío del Espíritu Santo (cf. </w:t>
      </w:r>
      <w:proofErr w:type="spellStart"/>
      <w:r w:rsidRPr="008D7687">
        <w:rPr>
          <w:rFonts w:eastAsia="Times New Roman"/>
          <w:lang w:eastAsia="es-ES"/>
        </w:rPr>
        <w:t>Jn</w:t>
      </w:r>
      <w:proofErr w:type="spellEnd"/>
      <w:r w:rsidRPr="008D7687">
        <w:rPr>
          <w:rFonts w:eastAsia="Times New Roman"/>
          <w:lang w:eastAsia="es-ES"/>
        </w:rPr>
        <w:t xml:space="preserve"> 16:7: "Porque si no me fuere, el Consolador no vendría a vosotros; </w:t>
      </w:r>
      <w:proofErr w:type="spellStart"/>
      <w:r w:rsidRPr="008D7687">
        <w:rPr>
          <w:rFonts w:eastAsia="Times New Roman"/>
          <w:lang w:eastAsia="es-ES"/>
        </w:rPr>
        <w:t>mas</w:t>
      </w:r>
      <w:proofErr w:type="spellEnd"/>
      <w:r w:rsidRPr="008D7687">
        <w:rPr>
          <w:rFonts w:eastAsia="Times New Roman"/>
          <w:lang w:eastAsia="es-ES"/>
        </w:rPr>
        <w:t xml:space="preserve"> si me fuere, os lo enviaré"). La Ascensión, por tanto, no es un abandono, sino un paso necesario para el empoderamiento de la Iglesia por el Espíritu Santo, capacitando su misión universal, ya no limitada por la presencia física de </w:t>
      </w:r>
      <w:r w:rsidRPr="008D7687">
        <w:rPr>
          <w:rFonts w:eastAsia="Times New Roman"/>
          <w:lang w:eastAsia="es-ES"/>
        </w:rPr>
        <w:lastRenderedPageBreak/>
        <w:t xml:space="preserve">Jesús en un solo lugar. Se inaugura así el tiempo de la Iglesia, el tiempo de la misión hasta los confines de la tierra. </w:t>
      </w:r>
    </w:p>
    <w:p w14:paraId="7B01C8CB" w14:textId="77777777" w:rsidR="006D5026" w:rsidRDefault="00C26493" w:rsidP="00C26493">
      <w:pPr>
        <w:spacing w:before="100" w:beforeAutospacing="1" w:after="100" w:afterAutospacing="1" w:line="240" w:lineRule="auto"/>
        <w:jc w:val="both"/>
        <w:rPr>
          <w:rFonts w:eastAsia="Times New Roman"/>
          <w:lang w:eastAsia="es-ES"/>
        </w:rPr>
      </w:pPr>
      <w:r w:rsidRPr="008D7687">
        <w:rPr>
          <w:rFonts w:eastAsia="Times New Roman"/>
          <w:b/>
          <w:bCs/>
          <w:lang w:eastAsia="es-ES"/>
        </w:rPr>
        <w:t>3. Continuación del Sumo Sacerdocio de Cristo</w:t>
      </w:r>
      <w:r w:rsidRPr="008D7687">
        <w:rPr>
          <w:rFonts w:eastAsia="Times New Roman"/>
          <w:lang w:eastAsia="es-ES"/>
        </w:rPr>
        <w:t xml:space="preserve">: En el santuario celestial, Cristo ejerce un sacerdocio eterno, intercediendo continuamente por la humanidad ante el Padre (Hb 7:25; </w:t>
      </w:r>
      <w:proofErr w:type="spellStart"/>
      <w:r w:rsidRPr="008D7687">
        <w:rPr>
          <w:rFonts w:eastAsia="Times New Roman"/>
          <w:lang w:eastAsia="es-ES"/>
        </w:rPr>
        <w:t>Rm</w:t>
      </w:r>
      <w:proofErr w:type="spellEnd"/>
      <w:r w:rsidRPr="008D7687">
        <w:rPr>
          <w:rFonts w:eastAsia="Times New Roman"/>
          <w:lang w:eastAsia="es-ES"/>
        </w:rPr>
        <w:t xml:space="preserve"> 8:34; CIC 662). Su Ascensión no significa inactividad, sino una nueva forma de presencia activa y salvífica. </w:t>
      </w:r>
    </w:p>
    <w:p w14:paraId="05D38677" w14:textId="77777777" w:rsidR="006D5026" w:rsidRDefault="00C26493" w:rsidP="00C26493">
      <w:pPr>
        <w:spacing w:before="100" w:beforeAutospacing="1" w:after="100" w:afterAutospacing="1" w:line="240" w:lineRule="auto"/>
        <w:jc w:val="both"/>
        <w:rPr>
          <w:rFonts w:eastAsia="Times New Roman"/>
          <w:lang w:eastAsia="es-ES"/>
        </w:rPr>
      </w:pPr>
      <w:r w:rsidRPr="008D7687">
        <w:rPr>
          <w:rFonts w:eastAsia="Times New Roman"/>
          <w:b/>
          <w:bCs/>
          <w:lang w:eastAsia="es-ES"/>
        </w:rPr>
        <w:t>4. La Promesa del Retorno y la Esperanza Cristiana</w:t>
      </w:r>
      <w:r w:rsidRPr="008D7687">
        <w:rPr>
          <w:rFonts w:eastAsia="Times New Roman"/>
          <w:lang w:eastAsia="es-ES"/>
        </w:rPr>
        <w:t xml:space="preserve">: El mensaje de los ángeles en la Ascensión ("así vendrá como le habéis visto ir al cielo", </w:t>
      </w:r>
      <w:proofErr w:type="spellStart"/>
      <w:r w:rsidRPr="008D7687">
        <w:rPr>
          <w:rFonts w:eastAsia="Times New Roman"/>
          <w:lang w:eastAsia="es-ES"/>
        </w:rPr>
        <w:t>Hch</w:t>
      </w:r>
      <w:proofErr w:type="spellEnd"/>
      <w:r w:rsidRPr="008D7687">
        <w:rPr>
          <w:rFonts w:eastAsia="Times New Roman"/>
          <w:lang w:eastAsia="es-ES"/>
        </w:rPr>
        <w:t xml:space="preserve"> 1:11) solidifica la promesa de la Parusía, la segunda venida de Cristo en gloria. Esto infunde en la vida de la Iglesia una tensión escatológica, una esperanza activa y una vigilancia constante. </w:t>
      </w:r>
    </w:p>
    <w:p w14:paraId="3B57BA41" w14:textId="0E80FF6C" w:rsidR="00C26493" w:rsidRPr="008D7687" w:rsidRDefault="00C26493" w:rsidP="00C26493">
      <w:pPr>
        <w:spacing w:before="100" w:beforeAutospacing="1" w:after="100" w:afterAutospacing="1" w:line="240" w:lineRule="auto"/>
        <w:jc w:val="both"/>
        <w:rPr>
          <w:rFonts w:eastAsia="Times New Roman"/>
          <w:lang w:eastAsia="es-ES"/>
        </w:rPr>
      </w:pPr>
      <w:r w:rsidRPr="008D7687">
        <w:rPr>
          <w:rFonts w:eastAsia="Times New Roman"/>
          <w:b/>
          <w:bCs/>
          <w:lang w:eastAsia="es-ES"/>
        </w:rPr>
        <w:t>5. Un Nuevo Modo de Presencia de Cristo</w:t>
      </w:r>
      <w:r w:rsidRPr="008D7687">
        <w:rPr>
          <w:rFonts w:eastAsia="Times New Roman"/>
          <w:lang w:eastAsia="es-ES"/>
        </w:rPr>
        <w:t xml:space="preserve">: Aunque su presencia visible y localizada cesa, Cristo permanece presente en su Iglesia de múltiples maneras: en su Palabra, en los sacramentos (especialmente en la Eucaristía), en los pobres y necesitados (cf. Mt 25:40), y donde dos o tres se reúnen en su nombre (cf. Mt 18:20), y de manera preeminente, a través de su Espíritu. Su promesa "Yo estoy con vosotros todos los días, hasta el fin del mundo" (Mt 28:20) se cumple ahora de una forma nueva y universal.   </w:t>
      </w:r>
    </w:p>
    <w:p w14:paraId="2F912E53" w14:textId="77777777" w:rsidR="00C26493" w:rsidRPr="008D7687" w:rsidRDefault="00C26493" w:rsidP="00C26493">
      <w:pPr>
        <w:spacing w:before="100" w:beforeAutospacing="1" w:after="100" w:afterAutospacing="1" w:line="240" w:lineRule="auto"/>
        <w:jc w:val="both"/>
        <w:rPr>
          <w:rFonts w:eastAsia="Times New Roman"/>
          <w:lang w:eastAsia="es-ES"/>
        </w:rPr>
      </w:pPr>
      <w:r w:rsidRPr="008D7687">
        <w:rPr>
          <w:rFonts w:eastAsia="Times New Roman"/>
          <w:lang w:eastAsia="es-ES"/>
        </w:rPr>
        <w:t>La Ascensión, por lo tanto, es el fundamento de la esperanza cristiana en la gloria celestial. Cristo asciende como Cabeza de la Iglesia. Donde la Cabeza ha ido, los miembros esperan seguir (cf. Catecismo de la Iglesia Católica, 666). Su entrada en la gloria no es solo su triunfo personal, sino una prenda y garantía de nuestra propia futura glorificación y entrada en la vida eterna con Dios. Este acontecimiento da un significado profundo al peregrinaje terrenal del creyente y orienta toda la vida cristiana hacia la comunión definitiva con la Trinidad.</w:t>
      </w:r>
    </w:p>
    <w:p w14:paraId="0E000F6B" w14:textId="77777777" w:rsidR="00C26493" w:rsidRPr="00C26493" w:rsidRDefault="00C26493" w:rsidP="00C26493">
      <w:pPr>
        <w:spacing w:before="100" w:beforeAutospacing="1" w:after="100" w:afterAutospacing="1" w:line="240" w:lineRule="auto"/>
        <w:jc w:val="both"/>
        <w:rPr>
          <w:rFonts w:eastAsia="Times New Roman"/>
          <w:lang w:eastAsia="es-ES"/>
        </w:rPr>
      </w:pPr>
    </w:p>
    <w:p w14:paraId="7C30F9D9" w14:textId="77777777" w:rsidR="00F71E44" w:rsidRDefault="00F71E44" w:rsidP="00F71E44">
      <w:pPr>
        <w:rPr>
          <w:lang w:eastAsia="es-ES"/>
        </w:rPr>
      </w:pPr>
    </w:p>
    <w:p w14:paraId="6E5A7BAE" w14:textId="77777777" w:rsidR="00025BD0" w:rsidRDefault="00025BD0" w:rsidP="00F71E44">
      <w:pPr>
        <w:rPr>
          <w:lang w:eastAsia="es-ES"/>
        </w:rPr>
      </w:pPr>
    </w:p>
    <w:p w14:paraId="7714E6A3" w14:textId="77777777" w:rsidR="00025BD0" w:rsidRDefault="00025BD0" w:rsidP="00F71E44">
      <w:pPr>
        <w:rPr>
          <w:lang w:eastAsia="es-ES"/>
        </w:rPr>
      </w:pPr>
    </w:p>
    <w:p w14:paraId="0D22A94F" w14:textId="77777777" w:rsidR="00025BD0" w:rsidRDefault="00025BD0" w:rsidP="00F71E44">
      <w:pPr>
        <w:rPr>
          <w:lang w:eastAsia="es-ES"/>
        </w:rPr>
      </w:pPr>
    </w:p>
    <w:p w14:paraId="15A360F4" w14:textId="77777777" w:rsidR="00025BD0" w:rsidRDefault="00025BD0" w:rsidP="00F71E44">
      <w:pPr>
        <w:rPr>
          <w:lang w:eastAsia="es-ES"/>
        </w:rPr>
      </w:pPr>
    </w:p>
    <w:p w14:paraId="08C212BA" w14:textId="77777777" w:rsidR="00025BD0" w:rsidRDefault="00025BD0" w:rsidP="00F71E44">
      <w:pPr>
        <w:rPr>
          <w:lang w:eastAsia="es-ES"/>
        </w:rPr>
      </w:pPr>
    </w:p>
    <w:p w14:paraId="15399C2C" w14:textId="77777777" w:rsidR="00025BD0" w:rsidRDefault="00025BD0" w:rsidP="00F71E44">
      <w:pPr>
        <w:rPr>
          <w:lang w:eastAsia="es-ES"/>
        </w:rPr>
      </w:pPr>
    </w:p>
    <w:p w14:paraId="64767DDD" w14:textId="77777777" w:rsidR="00025BD0" w:rsidRDefault="00025BD0" w:rsidP="00F71E44">
      <w:pPr>
        <w:rPr>
          <w:lang w:eastAsia="es-ES"/>
        </w:rPr>
      </w:pPr>
    </w:p>
    <w:p w14:paraId="71329D41" w14:textId="77777777" w:rsidR="00025BD0" w:rsidRDefault="00025BD0" w:rsidP="00F71E44">
      <w:pPr>
        <w:rPr>
          <w:lang w:eastAsia="es-ES"/>
        </w:rPr>
      </w:pPr>
    </w:p>
    <w:p w14:paraId="30070102" w14:textId="77777777" w:rsidR="00025BD0" w:rsidRDefault="00025BD0" w:rsidP="00F71E44">
      <w:pPr>
        <w:rPr>
          <w:lang w:eastAsia="es-ES"/>
        </w:rPr>
      </w:pPr>
    </w:p>
    <w:p w14:paraId="7FD6255B" w14:textId="77777777" w:rsidR="00025BD0" w:rsidRDefault="00025BD0" w:rsidP="00F71E44">
      <w:pPr>
        <w:rPr>
          <w:lang w:eastAsia="es-ES"/>
        </w:rPr>
      </w:pPr>
    </w:p>
    <w:p w14:paraId="7CCBB040" w14:textId="77777777" w:rsidR="00025BD0" w:rsidRDefault="00025BD0" w:rsidP="00F71E44">
      <w:pPr>
        <w:rPr>
          <w:lang w:eastAsia="es-ES"/>
        </w:rPr>
      </w:pPr>
    </w:p>
    <w:p w14:paraId="7A6655C7" w14:textId="77777777" w:rsidR="00025BD0" w:rsidRDefault="00025BD0" w:rsidP="00F71E44">
      <w:pPr>
        <w:rPr>
          <w:lang w:eastAsia="es-ES"/>
        </w:rPr>
      </w:pPr>
    </w:p>
    <w:p w14:paraId="655E9331" w14:textId="77777777" w:rsidR="00025BD0" w:rsidRDefault="00025BD0" w:rsidP="00F71E44">
      <w:pPr>
        <w:rPr>
          <w:lang w:eastAsia="es-ES"/>
        </w:rPr>
      </w:pPr>
    </w:p>
    <w:p w14:paraId="0A669C47" w14:textId="77777777" w:rsidR="00025BD0" w:rsidRDefault="00025BD0" w:rsidP="00F71E44">
      <w:pPr>
        <w:rPr>
          <w:lang w:eastAsia="es-ES"/>
        </w:rPr>
      </w:pPr>
    </w:p>
    <w:p w14:paraId="36E81A61" w14:textId="77777777" w:rsidR="00025BD0" w:rsidRDefault="00025BD0" w:rsidP="00F71E44">
      <w:pPr>
        <w:rPr>
          <w:lang w:eastAsia="es-ES"/>
        </w:rPr>
      </w:pPr>
    </w:p>
    <w:p w14:paraId="62CFAA2D" w14:textId="77777777" w:rsidR="00025BD0" w:rsidRDefault="00025BD0" w:rsidP="00F71E44">
      <w:pPr>
        <w:rPr>
          <w:lang w:eastAsia="es-ES"/>
        </w:rPr>
      </w:pPr>
    </w:p>
    <w:p w14:paraId="186FDCA0" w14:textId="77777777" w:rsidR="00025BD0" w:rsidRDefault="00025BD0" w:rsidP="00F71E44">
      <w:pPr>
        <w:rPr>
          <w:lang w:eastAsia="es-ES"/>
        </w:rPr>
      </w:pPr>
    </w:p>
    <w:p w14:paraId="51E8E02D" w14:textId="77777777" w:rsidR="00025BD0" w:rsidRDefault="00025BD0" w:rsidP="00F71E44">
      <w:pPr>
        <w:rPr>
          <w:lang w:eastAsia="es-ES"/>
        </w:rPr>
      </w:pPr>
    </w:p>
    <w:p w14:paraId="3EB4C34B" w14:textId="77777777" w:rsidR="00CD739C" w:rsidRDefault="00CD739C" w:rsidP="00F71E44">
      <w:pPr>
        <w:rPr>
          <w:lang w:eastAsia="es-ES"/>
        </w:rPr>
        <w:sectPr w:rsidR="00CD739C" w:rsidSect="00F1639C">
          <w:type w:val="oddPage"/>
          <w:pgSz w:w="8641" w:h="12962"/>
          <w:pgMar w:top="1418" w:right="1134" w:bottom="1418" w:left="1418" w:header="709" w:footer="709" w:gutter="0"/>
          <w:cols w:space="708"/>
          <w:docGrid w:linePitch="360"/>
        </w:sectPr>
      </w:pPr>
    </w:p>
    <w:p w14:paraId="2DAF193A" w14:textId="77777777" w:rsidR="00025BD0" w:rsidRDefault="00025BD0" w:rsidP="00F71E44">
      <w:pPr>
        <w:rPr>
          <w:lang w:eastAsia="es-ES"/>
        </w:rPr>
      </w:pPr>
    </w:p>
    <w:p w14:paraId="107999D9" w14:textId="125C6827" w:rsidR="00025BD0" w:rsidRPr="00025BD0" w:rsidRDefault="00025BD0" w:rsidP="00025BD0">
      <w:pPr>
        <w:pStyle w:val="Ttulo1"/>
        <w:jc w:val="center"/>
        <w:rPr>
          <w:rFonts w:ascii="Times New Roman" w:eastAsia="Times New Roman" w:hAnsi="Times New Roman" w:cs="Times New Roman"/>
          <w:b/>
          <w:bCs/>
          <w:color w:val="auto"/>
          <w:sz w:val="28"/>
          <w:szCs w:val="28"/>
          <w:lang w:eastAsia="es-ES"/>
        </w:rPr>
      </w:pPr>
      <w:bookmarkStart w:id="35" w:name="_Toc203651534"/>
      <w:r>
        <w:rPr>
          <w:rFonts w:ascii="Times New Roman" w:eastAsia="Times New Roman" w:hAnsi="Times New Roman" w:cs="Times New Roman"/>
          <w:b/>
          <w:bCs/>
          <w:color w:val="auto"/>
          <w:sz w:val="28"/>
          <w:szCs w:val="28"/>
          <w:lang w:eastAsia="es-ES"/>
        </w:rPr>
        <w:t>REFLEXIÓN TEOLÓGICA</w:t>
      </w:r>
      <w:bookmarkEnd w:id="35"/>
    </w:p>
    <w:p w14:paraId="3D694D84" w14:textId="77777777" w:rsidR="00025BD0" w:rsidRDefault="00025BD0" w:rsidP="00025BD0">
      <w:pPr>
        <w:spacing w:before="100" w:beforeAutospacing="1" w:after="100" w:afterAutospacing="1" w:line="240" w:lineRule="auto"/>
        <w:jc w:val="both"/>
        <w:rPr>
          <w:rFonts w:eastAsia="Times New Roman"/>
          <w:lang w:eastAsia="es-ES"/>
        </w:rPr>
      </w:pPr>
      <w:r w:rsidRPr="00025BD0">
        <w:rPr>
          <w:rFonts w:eastAsia="Times New Roman"/>
          <w:lang w:eastAsia="es-ES"/>
        </w:rPr>
        <w:t>El período entre la Resurrección y la Ascensión es extraordinariamente denso en significado teológico. La Tradición Católica, guiada por el Magisterio y enriquecida por la reflexión de sus santos y teólogos, ofrece claves para una comprensión más profunda de estos misterios.</w:t>
      </w:r>
    </w:p>
    <w:p w14:paraId="270E7C9F" w14:textId="77777777" w:rsidR="00025BD0" w:rsidRPr="00B37BEE" w:rsidRDefault="00025BD0" w:rsidP="00B37BEE">
      <w:pPr>
        <w:pStyle w:val="Ttulo2"/>
        <w:rPr>
          <w:rFonts w:ascii="Times New Roman" w:eastAsia="Times New Roman" w:hAnsi="Times New Roman" w:cs="Times New Roman"/>
          <w:b/>
          <w:bCs/>
          <w:color w:val="auto"/>
          <w:sz w:val="24"/>
          <w:szCs w:val="24"/>
          <w:lang w:eastAsia="es-ES"/>
        </w:rPr>
      </w:pPr>
      <w:bookmarkStart w:id="36" w:name="_Toc203651535"/>
      <w:r w:rsidRPr="00B37BEE">
        <w:rPr>
          <w:rFonts w:ascii="Times New Roman" w:eastAsia="Times New Roman" w:hAnsi="Times New Roman" w:cs="Times New Roman"/>
          <w:b/>
          <w:bCs/>
          <w:color w:val="auto"/>
          <w:sz w:val="24"/>
          <w:szCs w:val="24"/>
          <w:lang w:eastAsia="es-ES"/>
        </w:rPr>
        <w:t>A. La Resurrección: Piedra Angular de la Fe y Revelación Divina</w:t>
      </w:r>
      <w:bookmarkEnd w:id="36"/>
    </w:p>
    <w:p w14:paraId="71CFAA50" w14:textId="77777777" w:rsidR="00025BD0" w:rsidRPr="008D7687" w:rsidRDefault="00025BD0" w:rsidP="00B37BEE">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La Resurrección de Jesucristo no es un milagro más entre otros, sino el evento cumbre de la revelación divina, la prueba definitiva de la divinidad de Cristo y la verdad de todas sus enseñanzas. El Catecismo de la Iglesia Católica (n. 651) lo afirma con contundencia: "Si no resucitó Cristo, vana es nuestra predicación, vana también vuestra fe... La Resurrección constituye ante todo la confirmación de todo lo que Cristo hizo y enseñó". Es el sello divino sobre la persona y la obra de Jesús, el cumplimiento de las profecías del Antiguo Testamento y de las propias predicciones de Cristo sobre su muerte y resurrección. La Resurrección es, por tanto, el prisma a través del cual se debe interpretar toda la vida de Cristo y el fundamento de la identidad cristiana. Como afirmaba Tertuliano, "La resurrección de los muertos es esperanza de los cristianos; somos cristianos por creer en ella" (De </w:t>
      </w:r>
      <w:proofErr w:type="spellStart"/>
      <w:r w:rsidRPr="008D7687">
        <w:rPr>
          <w:rFonts w:eastAsia="Times New Roman"/>
          <w:lang w:eastAsia="es-ES"/>
        </w:rPr>
        <w:t>resurrectione</w:t>
      </w:r>
      <w:proofErr w:type="spellEnd"/>
      <w:r w:rsidRPr="008D7687">
        <w:rPr>
          <w:rFonts w:eastAsia="Times New Roman"/>
          <w:lang w:eastAsia="es-ES"/>
        </w:rPr>
        <w:t xml:space="preserve"> </w:t>
      </w:r>
      <w:proofErr w:type="spellStart"/>
      <w:r w:rsidRPr="008D7687">
        <w:rPr>
          <w:rFonts w:eastAsia="Times New Roman"/>
          <w:lang w:eastAsia="es-ES"/>
        </w:rPr>
        <w:t>mortuorum</w:t>
      </w:r>
      <w:proofErr w:type="spellEnd"/>
      <w:r w:rsidRPr="008D7687">
        <w:rPr>
          <w:rFonts w:eastAsia="Times New Roman"/>
          <w:lang w:eastAsia="es-ES"/>
        </w:rPr>
        <w:t xml:space="preserve"> 1, 1, citado en CIC 991). Toda la Cristología, la Soteriología y la Eclesiología deben ser contempladas a la luz de este acontecimiento transformador, que no es un mero apéndice a la vida de Jesús, sino su sello divino y la fuente de su poder salvífico.   </w:t>
      </w:r>
    </w:p>
    <w:p w14:paraId="46C5B500" w14:textId="77777777" w:rsidR="00025BD0" w:rsidRPr="008D7687" w:rsidRDefault="00025BD0" w:rsidP="00B37BEE">
      <w:pPr>
        <w:spacing w:before="100" w:beforeAutospacing="1" w:after="100" w:afterAutospacing="1" w:line="240" w:lineRule="auto"/>
        <w:jc w:val="both"/>
        <w:rPr>
          <w:rFonts w:eastAsia="Times New Roman"/>
          <w:lang w:eastAsia="es-ES"/>
        </w:rPr>
      </w:pPr>
      <w:r w:rsidRPr="008D7687">
        <w:rPr>
          <w:rFonts w:eastAsia="Times New Roman"/>
          <w:lang w:eastAsia="es-ES"/>
        </w:rPr>
        <w:lastRenderedPageBreak/>
        <w:t xml:space="preserve">La Resurrección posee una naturaleza dual: es un acontecimiento histórico y, a la vez, trascendente. Sucedió realmente en la historia, en un lugar y tiempo concretos, atestiguado por testigos oculares que vieron el sepulcro vacío y se encontraron con el Señor Resucitado. El Catecismo (n. 639) subraya que el misterio de la resurrección de Cristo es un "acontecimiento real que tuvo manifestaciones históricamente comprobadas como lo atestigua el Nuevo Testamento". El sepulcro vacío es el primer signo encontrado. Sin embargo, la Resurrección también trasciende la historia, ya que es la intervención definitiva de Dios, la irrupción de la vida divina en la mortalidad humana, el inicio de una nueva creación.   </w:t>
      </w:r>
    </w:p>
    <w:p w14:paraId="29BD973F" w14:textId="77777777" w:rsidR="00025BD0" w:rsidRPr="00B37BEE" w:rsidRDefault="00025BD0" w:rsidP="00B37BEE">
      <w:pPr>
        <w:pStyle w:val="Ttulo2"/>
        <w:rPr>
          <w:rFonts w:ascii="Times New Roman" w:eastAsia="Times New Roman" w:hAnsi="Times New Roman" w:cs="Times New Roman"/>
          <w:b/>
          <w:bCs/>
          <w:color w:val="auto"/>
          <w:sz w:val="24"/>
          <w:szCs w:val="24"/>
          <w:lang w:eastAsia="es-ES"/>
        </w:rPr>
      </w:pPr>
      <w:bookmarkStart w:id="37" w:name="_Toc203651536"/>
      <w:r w:rsidRPr="00B37BEE">
        <w:rPr>
          <w:rFonts w:ascii="Times New Roman" w:eastAsia="Times New Roman" w:hAnsi="Times New Roman" w:cs="Times New Roman"/>
          <w:b/>
          <w:bCs/>
          <w:color w:val="auto"/>
          <w:sz w:val="24"/>
          <w:szCs w:val="24"/>
          <w:lang w:eastAsia="es-ES"/>
        </w:rPr>
        <w:t>B. El Impacto Transformador en los Apóstoles: Del Miedo al Coraje Apostólico</w:t>
      </w:r>
      <w:bookmarkEnd w:id="37"/>
    </w:p>
    <w:p w14:paraId="696001FC" w14:textId="77777777" w:rsidR="00025BD0" w:rsidRPr="008D7687" w:rsidRDefault="00025BD0" w:rsidP="00B37BEE">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Los encuentros con el Señor Resucitado provocaron una transformación radical en los Apóstoles. Pasaron de un estado de miedo, duda, confusión y profunda desilusión (cf. </w:t>
      </w:r>
      <w:proofErr w:type="spellStart"/>
      <w:r w:rsidRPr="008D7687">
        <w:rPr>
          <w:rFonts w:eastAsia="Times New Roman"/>
          <w:lang w:eastAsia="es-ES"/>
        </w:rPr>
        <w:t>Lc</w:t>
      </w:r>
      <w:proofErr w:type="spellEnd"/>
      <w:r w:rsidRPr="008D7687">
        <w:rPr>
          <w:rFonts w:eastAsia="Times New Roman"/>
          <w:lang w:eastAsia="es-ES"/>
        </w:rPr>
        <w:t xml:space="preserve"> 24:21 "Nosotros esperábamos que él fuera el que había de redimir a Israel"; </w:t>
      </w:r>
      <w:proofErr w:type="spellStart"/>
      <w:r w:rsidRPr="008D7687">
        <w:rPr>
          <w:rFonts w:eastAsia="Times New Roman"/>
          <w:lang w:eastAsia="es-ES"/>
        </w:rPr>
        <w:t>Jn</w:t>
      </w:r>
      <w:proofErr w:type="spellEnd"/>
      <w:r w:rsidRPr="008D7687">
        <w:rPr>
          <w:rFonts w:eastAsia="Times New Roman"/>
          <w:lang w:eastAsia="es-ES"/>
        </w:rPr>
        <w:t xml:space="preserve"> 20:19 "estando las puertas cerradas... por miedo de los judíos") a convertirse en testigos audaces e inquebrantables de la Resurrección. Esta metamorfosis es humanamente inexplicable sin la realidad del encuentro con Cristo vivo. Su convicción fue tan profunda que estuvieron dispuestos a afrontar persecuciones, sufrimientos y, finalmente, el martirio por dar testimonio de Aquel a quien habían visto resucitado.   </w:t>
      </w:r>
    </w:p>
    <w:p w14:paraId="2338FFEF" w14:textId="77777777" w:rsidR="00025BD0" w:rsidRPr="00B37BEE" w:rsidRDefault="00025BD0" w:rsidP="00B37BEE">
      <w:pPr>
        <w:pStyle w:val="Ttulo2"/>
        <w:rPr>
          <w:rFonts w:ascii="Times New Roman" w:eastAsia="Times New Roman" w:hAnsi="Times New Roman" w:cs="Times New Roman"/>
          <w:b/>
          <w:bCs/>
          <w:color w:val="auto"/>
          <w:sz w:val="24"/>
          <w:szCs w:val="24"/>
          <w:lang w:eastAsia="es-ES"/>
        </w:rPr>
      </w:pPr>
      <w:bookmarkStart w:id="38" w:name="_Toc203651537"/>
      <w:r w:rsidRPr="00B37BEE">
        <w:rPr>
          <w:rFonts w:ascii="Times New Roman" w:eastAsia="Times New Roman" w:hAnsi="Times New Roman" w:cs="Times New Roman"/>
          <w:b/>
          <w:bCs/>
          <w:color w:val="auto"/>
          <w:sz w:val="24"/>
          <w:szCs w:val="24"/>
          <w:lang w:eastAsia="es-ES"/>
        </w:rPr>
        <w:t>C. La Iglesia: Fruto del Misterio Pascual de Cristo, Dotada de su Autoridad y Misión</w:t>
      </w:r>
      <w:bookmarkEnd w:id="38"/>
    </w:p>
    <w:p w14:paraId="5CBF3011" w14:textId="77777777" w:rsidR="00025BD0" w:rsidRPr="008D7687" w:rsidRDefault="00025BD0" w:rsidP="00B37BEE">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La Iglesia nace principalmente del don total de Cristo por nuestra salvación, un don anticipado en la institución de la Eucaristía y consumado en la Cruz (cf. </w:t>
      </w:r>
      <w:r w:rsidRPr="008D7687">
        <w:rPr>
          <w:rFonts w:eastAsia="Times New Roman"/>
          <w:i/>
          <w:iCs/>
          <w:lang w:eastAsia="es-ES"/>
        </w:rPr>
        <w:t>Lumen Gentium</w:t>
      </w:r>
      <w:r w:rsidRPr="008D7687">
        <w:rPr>
          <w:rFonts w:eastAsia="Times New Roman"/>
          <w:lang w:eastAsia="es-ES"/>
        </w:rPr>
        <w:t xml:space="preserve">, 3). El período </w:t>
      </w:r>
      <w:proofErr w:type="spellStart"/>
      <w:r w:rsidRPr="008D7687">
        <w:rPr>
          <w:rFonts w:eastAsia="Times New Roman"/>
          <w:lang w:eastAsia="es-ES"/>
        </w:rPr>
        <w:t>post-resurreccional</w:t>
      </w:r>
      <w:proofErr w:type="spellEnd"/>
      <w:r w:rsidRPr="008D7687">
        <w:rPr>
          <w:rFonts w:eastAsia="Times New Roman"/>
          <w:lang w:eastAsia="es-ES"/>
        </w:rPr>
        <w:t xml:space="preserve"> es el momento en que el Señor </w:t>
      </w:r>
      <w:r w:rsidRPr="008D7687">
        <w:rPr>
          <w:rFonts w:eastAsia="Times New Roman"/>
          <w:lang w:eastAsia="es-ES"/>
        </w:rPr>
        <w:lastRenderedPageBreak/>
        <w:t xml:space="preserve">Resucitado configura y equipa a esta Iglesia naciente. </w:t>
      </w:r>
      <w:r w:rsidRPr="008D7687">
        <w:rPr>
          <w:rFonts w:eastAsia="Times New Roman"/>
          <w:i/>
          <w:iCs/>
          <w:lang w:eastAsia="es-ES"/>
        </w:rPr>
        <w:t>Lumen Gentium</w:t>
      </w:r>
      <w:r w:rsidRPr="008D7687">
        <w:rPr>
          <w:rFonts w:eastAsia="Times New Roman"/>
          <w:lang w:eastAsia="es-ES"/>
        </w:rPr>
        <w:t xml:space="preserve"> (n. 1) describe a la Iglesia como "en Cristo como un sacramento, o sea signo e instrumento de la unión íntima con Dios y de la unidad de todo el género humano". Al comisionar a sus Apóstoles, conferirles el Espíritu Santo y prometerles su presencia continua, el Cristo Resucitado hace operativa esta naturaleza sacramental de la Iglesia.   </w:t>
      </w:r>
    </w:p>
    <w:p w14:paraId="2DA3D784" w14:textId="274BD9B8" w:rsidR="00025BD0" w:rsidRPr="008D7687" w:rsidRDefault="00025BD0" w:rsidP="00B37BEE">
      <w:pPr>
        <w:spacing w:before="100" w:beforeAutospacing="1" w:after="100" w:afterAutospacing="1" w:line="240" w:lineRule="auto"/>
        <w:jc w:val="both"/>
        <w:rPr>
          <w:rFonts w:eastAsia="Times New Roman"/>
          <w:lang w:eastAsia="es-ES"/>
        </w:rPr>
      </w:pPr>
      <w:r w:rsidRPr="008D7687">
        <w:rPr>
          <w:rFonts w:eastAsia="Times New Roman"/>
          <w:lang w:eastAsia="es-ES"/>
        </w:rPr>
        <w:t>El teólogo Henri de Lubac, S.J., profundiza en la comprensión de la Iglesia como Misterio. En su obra "Meditación sobre la Iglesia", afirma que "la Iglesia es un misterio de fe". Las apariciones y enseñanzas del Resucitado desvelaron a los Apóstoles dimensiones de este misterio, preparándolos para ser sus piedras fundamentales. La Tradición viva de la Iglesia, de la que habla el Catecismo (n. 639) al referirse a San Pablo recibiendo la "tradición viva de la Resurrección</w:t>
      </w:r>
      <w:r w:rsidR="00FA07F1" w:rsidRPr="008D7687">
        <w:rPr>
          <w:rFonts w:eastAsia="Times New Roman"/>
          <w:lang w:eastAsia="es-ES"/>
        </w:rPr>
        <w:t>”,</w:t>
      </w:r>
      <w:r w:rsidRPr="008D7687">
        <w:rPr>
          <w:rFonts w:eastAsia="Times New Roman"/>
          <w:lang w:eastAsia="es-ES"/>
        </w:rPr>
        <w:t xml:space="preserve"> tiene su génesis en estas experiencias directas de los Apóstoles con el Señor durante los cuarenta días. Sus encuentros, las enseñanzas recibidas y las comisiones son el contenido primordial de esta tradición inicial. La Iglesia no es, por tanto, un mero depósito estático de doctrinas, sino una realidad viva, arraigada en eventos históricos y transmitida a través de la sucesión apostólica, animada continuamente por el Espíritu Santo. El período de cuarenta días es el crisol donde esta "tradición viva" fue forjada por primera vez.   </w:t>
      </w:r>
    </w:p>
    <w:p w14:paraId="018FA68B" w14:textId="77777777" w:rsidR="00025BD0" w:rsidRPr="00B37BEE" w:rsidRDefault="00025BD0" w:rsidP="00B37BEE">
      <w:pPr>
        <w:pStyle w:val="Ttulo2"/>
        <w:rPr>
          <w:rFonts w:ascii="Times New Roman" w:eastAsia="Times New Roman" w:hAnsi="Times New Roman" w:cs="Times New Roman"/>
          <w:b/>
          <w:bCs/>
          <w:color w:val="auto"/>
          <w:sz w:val="24"/>
          <w:szCs w:val="24"/>
          <w:lang w:eastAsia="es-ES"/>
        </w:rPr>
      </w:pPr>
      <w:bookmarkStart w:id="39" w:name="_Toc203651538"/>
      <w:r w:rsidRPr="00B37BEE">
        <w:rPr>
          <w:rFonts w:ascii="Times New Roman" w:eastAsia="Times New Roman" w:hAnsi="Times New Roman" w:cs="Times New Roman"/>
          <w:b/>
          <w:bCs/>
          <w:color w:val="auto"/>
          <w:sz w:val="24"/>
          <w:szCs w:val="24"/>
          <w:lang w:eastAsia="es-ES"/>
        </w:rPr>
        <w:t>D. La Naturaleza Sacramental de la Iglesia y la Continuación de la Obra Salvífica de Cristo</w:t>
      </w:r>
      <w:bookmarkEnd w:id="39"/>
    </w:p>
    <w:p w14:paraId="7EF4CFD3" w14:textId="11532FA9" w:rsidR="00025BD0" w:rsidRPr="008D7687" w:rsidRDefault="00025BD0" w:rsidP="00B37BEE">
      <w:pPr>
        <w:spacing w:before="100" w:beforeAutospacing="1" w:after="100" w:afterAutospacing="1" w:line="240" w:lineRule="auto"/>
        <w:jc w:val="both"/>
        <w:rPr>
          <w:rFonts w:eastAsia="Times New Roman"/>
          <w:lang w:eastAsia="es-ES"/>
        </w:rPr>
      </w:pPr>
      <w:r w:rsidRPr="008D7687">
        <w:rPr>
          <w:rFonts w:eastAsia="Times New Roman"/>
          <w:lang w:eastAsia="es-ES"/>
        </w:rPr>
        <w:t>La comisión de bautizar en el nombre de la Trinidad (Mt 28:19) y el poder de perdonar los pecados (</w:t>
      </w:r>
      <w:proofErr w:type="spellStart"/>
      <w:r w:rsidRPr="008D7687">
        <w:rPr>
          <w:rFonts w:eastAsia="Times New Roman"/>
          <w:lang w:eastAsia="es-ES"/>
        </w:rPr>
        <w:t>Jn</w:t>
      </w:r>
      <w:proofErr w:type="spellEnd"/>
      <w:r w:rsidRPr="008D7687">
        <w:rPr>
          <w:rFonts w:eastAsia="Times New Roman"/>
          <w:lang w:eastAsia="es-ES"/>
        </w:rPr>
        <w:t xml:space="preserve"> 20:23) establecen los medios sacramentales a través de los cuales la obra salvífica de Cristo continúa en y a través de la Iglesia. Los sacramentos son los canales por los que la gracia del Resucitado fluye hacia los fieles. La "fracción del pan" en Emaús (</w:t>
      </w:r>
      <w:proofErr w:type="spellStart"/>
      <w:r w:rsidRPr="008D7687">
        <w:rPr>
          <w:rFonts w:eastAsia="Times New Roman"/>
          <w:lang w:eastAsia="es-ES"/>
        </w:rPr>
        <w:t>Lc</w:t>
      </w:r>
      <w:proofErr w:type="spellEnd"/>
      <w:r w:rsidRPr="008D7687">
        <w:rPr>
          <w:rFonts w:eastAsia="Times New Roman"/>
          <w:lang w:eastAsia="es-ES"/>
        </w:rPr>
        <w:t xml:space="preserve"> 24:30-31), reconocida como momento de </w:t>
      </w:r>
      <w:r w:rsidR="00B37BEE" w:rsidRPr="008D7687">
        <w:rPr>
          <w:rFonts w:eastAsia="Times New Roman"/>
          <w:lang w:eastAsia="es-ES"/>
        </w:rPr>
        <w:t>revelación,</w:t>
      </w:r>
      <w:r w:rsidRPr="008D7687">
        <w:rPr>
          <w:rFonts w:eastAsia="Times New Roman"/>
          <w:lang w:eastAsia="es-ES"/>
        </w:rPr>
        <w:t xml:space="preserve"> y la comida </w:t>
      </w:r>
      <w:r w:rsidRPr="008D7687">
        <w:rPr>
          <w:rFonts w:eastAsia="Times New Roman"/>
          <w:lang w:eastAsia="es-ES"/>
        </w:rPr>
        <w:lastRenderedPageBreak/>
        <w:t>compartida junto al Mar de Tiberíades (</w:t>
      </w:r>
      <w:proofErr w:type="spellStart"/>
      <w:r w:rsidRPr="008D7687">
        <w:rPr>
          <w:rFonts w:eastAsia="Times New Roman"/>
          <w:lang w:eastAsia="es-ES"/>
        </w:rPr>
        <w:t>Jn</w:t>
      </w:r>
      <w:proofErr w:type="spellEnd"/>
      <w:r w:rsidRPr="008D7687">
        <w:rPr>
          <w:rFonts w:eastAsia="Times New Roman"/>
          <w:lang w:eastAsia="es-ES"/>
        </w:rPr>
        <w:t xml:space="preserve"> 21:12-13), poseen claras connotaciones eucarísticas, prefigurando y apuntando hacia el sacramento central de la presencia permanente de Cristo en su Iglesia.   </w:t>
      </w:r>
    </w:p>
    <w:p w14:paraId="10D5CDBD" w14:textId="77777777" w:rsidR="00025BD0" w:rsidRPr="00B37BEE" w:rsidRDefault="00025BD0" w:rsidP="00B37BEE">
      <w:pPr>
        <w:pStyle w:val="Ttulo2"/>
        <w:rPr>
          <w:rFonts w:ascii="Times New Roman" w:eastAsia="Times New Roman" w:hAnsi="Times New Roman" w:cs="Times New Roman"/>
          <w:b/>
          <w:bCs/>
          <w:color w:val="auto"/>
          <w:sz w:val="24"/>
          <w:szCs w:val="24"/>
          <w:lang w:eastAsia="es-ES"/>
        </w:rPr>
      </w:pPr>
      <w:bookmarkStart w:id="40" w:name="_Toc203651539"/>
      <w:r w:rsidRPr="00B37BEE">
        <w:rPr>
          <w:rFonts w:ascii="Times New Roman" w:eastAsia="Times New Roman" w:hAnsi="Times New Roman" w:cs="Times New Roman"/>
          <w:b/>
          <w:bCs/>
          <w:color w:val="auto"/>
          <w:sz w:val="24"/>
          <w:szCs w:val="24"/>
          <w:lang w:eastAsia="es-ES"/>
        </w:rPr>
        <w:t>E. Perspectivas Teológicas de Joseph Ratzinger (Benedicto XVI) sobre Cristo y la Resurrección</w:t>
      </w:r>
      <w:bookmarkEnd w:id="40"/>
    </w:p>
    <w:p w14:paraId="754282E1" w14:textId="23EC3A44" w:rsidR="00025BD0" w:rsidRPr="008D7687" w:rsidRDefault="00025BD0" w:rsidP="00B37BEE">
      <w:pPr>
        <w:spacing w:before="100" w:beforeAutospacing="1" w:after="100" w:afterAutospacing="1" w:line="240" w:lineRule="auto"/>
        <w:jc w:val="both"/>
        <w:rPr>
          <w:rFonts w:eastAsia="Times New Roman"/>
          <w:lang w:eastAsia="es-ES"/>
        </w:rPr>
      </w:pPr>
      <w:r w:rsidRPr="008D7687">
        <w:rPr>
          <w:rFonts w:eastAsia="Times New Roman"/>
          <w:lang w:eastAsia="es-ES"/>
        </w:rPr>
        <w:t>Joseph Ratzinger, en su obra "Jesús de Nazaret: Desde la Entrada en Jerusalén hasta la Resurrección</w:t>
      </w:r>
      <w:r w:rsidR="00B37BEE" w:rsidRPr="008D7687">
        <w:rPr>
          <w:rFonts w:eastAsia="Times New Roman"/>
          <w:lang w:eastAsia="es-ES"/>
        </w:rPr>
        <w:t>”,</w:t>
      </w:r>
      <w:r w:rsidRPr="008D7687">
        <w:rPr>
          <w:rFonts w:eastAsia="Times New Roman"/>
          <w:lang w:eastAsia="es-ES"/>
        </w:rPr>
        <w:t xml:space="preserve"> ofrece una profunda meditación teológica sobre estos misterios. Ratzinger enfatiza la Resurrección como un evento real, histórico, que no es un mero símbolo ni una proyección de la fe de los discípulos. Es un acto creador de Dios que otorga a la historia una nueva dimensión y dirección. La "confesión" de Jesús ante Pilato sobre su realeza ("Mi reino no es de este mundo", </w:t>
      </w:r>
      <w:proofErr w:type="spellStart"/>
      <w:r w:rsidRPr="008D7687">
        <w:rPr>
          <w:rFonts w:eastAsia="Times New Roman"/>
          <w:lang w:eastAsia="es-ES"/>
        </w:rPr>
        <w:t>Jn</w:t>
      </w:r>
      <w:proofErr w:type="spellEnd"/>
      <w:r w:rsidRPr="008D7687">
        <w:rPr>
          <w:rFonts w:eastAsia="Times New Roman"/>
          <w:lang w:eastAsia="es-ES"/>
        </w:rPr>
        <w:t xml:space="preserve"> 18:36) encuentra su vindicación y explicación última en la Resurrección. El Señor Resucitado </w:t>
      </w:r>
      <w:r w:rsidRPr="008D7687">
        <w:rPr>
          <w:rFonts w:eastAsia="Times New Roman"/>
          <w:i/>
          <w:iCs/>
          <w:lang w:eastAsia="es-ES"/>
        </w:rPr>
        <w:t>es</w:t>
      </w:r>
      <w:r w:rsidRPr="008D7687">
        <w:rPr>
          <w:rFonts w:eastAsia="Times New Roman"/>
          <w:lang w:eastAsia="es-ES"/>
        </w:rPr>
        <w:t xml:space="preserve"> Rey, y su Reino se establece a través de su victoria sobre la muerte y el pecado. Los Apóstoles son comisionados para proclamar este Reino. Para Ratzinger, la fe en la Resurrección no es creer en una imposibilidad, sino en el poder creador de Dios, que puede llamar a la vida desde la muerte, inaugurando una nueva forma de existencia.   </w:t>
      </w:r>
    </w:p>
    <w:p w14:paraId="13A3ECEC" w14:textId="77777777" w:rsidR="00025BD0" w:rsidRPr="00B37BEE" w:rsidRDefault="00025BD0" w:rsidP="00B37BEE">
      <w:pPr>
        <w:pStyle w:val="Ttulo2"/>
        <w:rPr>
          <w:rFonts w:ascii="Times New Roman" w:eastAsia="Times New Roman" w:hAnsi="Times New Roman" w:cs="Times New Roman"/>
          <w:b/>
          <w:bCs/>
          <w:color w:val="auto"/>
          <w:sz w:val="24"/>
          <w:szCs w:val="24"/>
          <w:lang w:eastAsia="es-ES"/>
        </w:rPr>
      </w:pPr>
      <w:bookmarkStart w:id="41" w:name="_Toc203651540"/>
      <w:r w:rsidRPr="00B37BEE">
        <w:rPr>
          <w:rFonts w:ascii="Times New Roman" w:eastAsia="Times New Roman" w:hAnsi="Times New Roman" w:cs="Times New Roman"/>
          <w:b/>
          <w:bCs/>
          <w:color w:val="auto"/>
          <w:sz w:val="24"/>
          <w:szCs w:val="24"/>
          <w:lang w:eastAsia="es-ES"/>
        </w:rPr>
        <w:t>F. La Tensión Necesaria entre el "Ya" y el "Todavía No" en la Vida de la Iglesia</w:t>
      </w:r>
      <w:bookmarkEnd w:id="41"/>
    </w:p>
    <w:p w14:paraId="12C4E4E4" w14:textId="77777777" w:rsidR="00025BD0" w:rsidRPr="008D7687" w:rsidRDefault="00025BD0" w:rsidP="00B37BEE">
      <w:pPr>
        <w:spacing w:before="100" w:beforeAutospacing="1" w:after="100" w:afterAutospacing="1" w:line="240" w:lineRule="auto"/>
        <w:jc w:val="both"/>
        <w:rPr>
          <w:rFonts w:eastAsia="Times New Roman"/>
          <w:lang w:eastAsia="es-ES"/>
        </w:rPr>
      </w:pPr>
      <w:r w:rsidRPr="008D7687">
        <w:rPr>
          <w:rFonts w:eastAsia="Times New Roman"/>
          <w:lang w:eastAsia="es-ES"/>
        </w:rPr>
        <w:t xml:space="preserve">La Resurrección y la Ascensión inauguran una tensión escatológica fundamental en la vida de la Iglesia. Cristo "ya" ha vencido el pecado y la muerte. Él "ya" reina como Señor glorificado a la diestra del Padre. La Iglesia "ya" posee el don del Espíritu Santo y los medios de gracia para la salvación. Sin embargo, la plenitud del Reino de Dios "todavía no" se ha realizado visible y definitivamente en la historia. Los Apóstoles son enviados a proclamar una victoria ya obtenida, mientras la </w:t>
      </w:r>
      <w:r w:rsidRPr="008D7687">
        <w:rPr>
          <w:rFonts w:eastAsia="Times New Roman"/>
          <w:lang w:eastAsia="es-ES"/>
        </w:rPr>
        <w:lastRenderedPageBreak/>
        <w:t>Iglesia peregrina en el mundo aguardando la consumación final en la Parusía de Cristo, tal como fue prometido en la Ascensión (</w:t>
      </w:r>
      <w:proofErr w:type="spellStart"/>
      <w:r w:rsidRPr="008D7687">
        <w:rPr>
          <w:rFonts w:eastAsia="Times New Roman"/>
          <w:lang w:eastAsia="es-ES"/>
        </w:rPr>
        <w:t>Hch</w:t>
      </w:r>
      <w:proofErr w:type="spellEnd"/>
      <w:r w:rsidRPr="008D7687">
        <w:rPr>
          <w:rFonts w:eastAsia="Times New Roman"/>
          <w:lang w:eastAsia="es-ES"/>
        </w:rPr>
        <w:t xml:space="preserve"> 1:11). Esta tensión define la existencia de la Iglesia: vive en el poder de la Resurrección, pero con la mirada fija en el retorno del Señor y la plena manifestación de su Reino. Esta comprensión, arraigada en los eventos </w:t>
      </w:r>
      <w:proofErr w:type="spellStart"/>
      <w:r w:rsidRPr="008D7687">
        <w:rPr>
          <w:rFonts w:eastAsia="Times New Roman"/>
          <w:lang w:eastAsia="es-ES"/>
        </w:rPr>
        <w:t>post-resurreccionales</w:t>
      </w:r>
      <w:proofErr w:type="spellEnd"/>
      <w:r w:rsidRPr="008D7687">
        <w:rPr>
          <w:rFonts w:eastAsia="Times New Roman"/>
          <w:lang w:eastAsia="es-ES"/>
        </w:rPr>
        <w:t xml:space="preserve">, protege a la Iglesia tanto de un triunfalismo prematuro que ignore la realidad del "todavía no", como de una desesperanza que olvide la certeza del "ya" de la victoria de Cristo.   </w:t>
      </w:r>
    </w:p>
    <w:p w14:paraId="70DEC450" w14:textId="77777777" w:rsidR="00025BD0" w:rsidRPr="00025BD0" w:rsidRDefault="00025BD0" w:rsidP="00025BD0">
      <w:pPr>
        <w:spacing w:before="100" w:beforeAutospacing="1" w:after="100" w:afterAutospacing="1" w:line="240" w:lineRule="auto"/>
        <w:jc w:val="both"/>
        <w:rPr>
          <w:rFonts w:eastAsia="Times New Roman"/>
          <w:lang w:eastAsia="es-ES"/>
        </w:rPr>
      </w:pPr>
    </w:p>
    <w:p w14:paraId="0BFC701E" w14:textId="77777777" w:rsidR="00025BD0" w:rsidRPr="00025BD0" w:rsidRDefault="00025BD0" w:rsidP="00025BD0">
      <w:pPr>
        <w:rPr>
          <w:lang w:eastAsia="es-ES"/>
        </w:rPr>
      </w:pPr>
    </w:p>
    <w:p w14:paraId="701DD76D" w14:textId="77777777" w:rsidR="00025BD0" w:rsidRDefault="00025BD0" w:rsidP="00F71E44">
      <w:pPr>
        <w:rPr>
          <w:lang w:eastAsia="es-ES"/>
        </w:rPr>
      </w:pPr>
    </w:p>
    <w:p w14:paraId="0FCC0BBB" w14:textId="77777777" w:rsidR="00905639" w:rsidRDefault="00905639" w:rsidP="00F71E44">
      <w:pPr>
        <w:rPr>
          <w:lang w:eastAsia="es-ES"/>
        </w:rPr>
      </w:pPr>
    </w:p>
    <w:p w14:paraId="4501E232" w14:textId="77777777" w:rsidR="00905639" w:rsidRDefault="00905639" w:rsidP="00F71E44">
      <w:pPr>
        <w:rPr>
          <w:lang w:eastAsia="es-ES"/>
        </w:rPr>
      </w:pPr>
    </w:p>
    <w:p w14:paraId="26B8A355" w14:textId="77777777" w:rsidR="00905639" w:rsidRDefault="00905639" w:rsidP="00F71E44">
      <w:pPr>
        <w:rPr>
          <w:lang w:eastAsia="es-ES"/>
        </w:rPr>
      </w:pPr>
    </w:p>
    <w:p w14:paraId="0EA31B98" w14:textId="77777777" w:rsidR="00905639" w:rsidRDefault="00905639" w:rsidP="00F71E44">
      <w:pPr>
        <w:rPr>
          <w:lang w:eastAsia="es-ES"/>
        </w:rPr>
      </w:pPr>
    </w:p>
    <w:p w14:paraId="4C509EDE" w14:textId="77777777" w:rsidR="00905639" w:rsidRDefault="00905639" w:rsidP="00F71E44">
      <w:pPr>
        <w:rPr>
          <w:lang w:eastAsia="es-ES"/>
        </w:rPr>
      </w:pPr>
    </w:p>
    <w:p w14:paraId="23861542" w14:textId="77777777" w:rsidR="00905639" w:rsidRDefault="00905639" w:rsidP="00F71E44">
      <w:pPr>
        <w:rPr>
          <w:lang w:eastAsia="es-ES"/>
        </w:rPr>
      </w:pPr>
    </w:p>
    <w:p w14:paraId="5DCE9A69" w14:textId="77777777" w:rsidR="00905639" w:rsidRDefault="00905639" w:rsidP="00F71E44">
      <w:pPr>
        <w:rPr>
          <w:lang w:eastAsia="es-ES"/>
        </w:rPr>
      </w:pPr>
    </w:p>
    <w:p w14:paraId="4756A353" w14:textId="77777777" w:rsidR="00905639" w:rsidRDefault="00905639" w:rsidP="00F71E44">
      <w:pPr>
        <w:rPr>
          <w:lang w:eastAsia="es-ES"/>
        </w:rPr>
      </w:pPr>
    </w:p>
    <w:p w14:paraId="48173EA8" w14:textId="77777777" w:rsidR="00905639" w:rsidRDefault="00905639" w:rsidP="00F71E44">
      <w:pPr>
        <w:rPr>
          <w:lang w:eastAsia="es-ES"/>
        </w:rPr>
      </w:pPr>
    </w:p>
    <w:p w14:paraId="20F6A38D" w14:textId="77777777" w:rsidR="00905639" w:rsidRDefault="00905639" w:rsidP="00F71E44">
      <w:pPr>
        <w:rPr>
          <w:lang w:eastAsia="es-ES"/>
        </w:rPr>
      </w:pPr>
    </w:p>
    <w:p w14:paraId="10F7E2ED" w14:textId="77777777" w:rsidR="00905639" w:rsidRDefault="00905639" w:rsidP="00F71E44">
      <w:pPr>
        <w:rPr>
          <w:lang w:eastAsia="es-ES"/>
        </w:rPr>
      </w:pPr>
    </w:p>
    <w:p w14:paraId="18452F51" w14:textId="77777777" w:rsidR="00905639" w:rsidRDefault="00905639" w:rsidP="00F71E44">
      <w:pPr>
        <w:rPr>
          <w:lang w:eastAsia="es-ES"/>
        </w:rPr>
      </w:pPr>
    </w:p>
    <w:p w14:paraId="5676CF28" w14:textId="77777777" w:rsidR="00905639" w:rsidRDefault="00905639" w:rsidP="00F71E44">
      <w:pPr>
        <w:rPr>
          <w:lang w:eastAsia="es-ES"/>
        </w:rPr>
      </w:pPr>
    </w:p>
    <w:p w14:paraId="4ADC6DA1" w14:textId="77777777" w:rsidR="00905639" w:rsidRDefault="00905639" w:rsidP="00F71E44">
      <w:pPr>
        <w:rPr>
          <w:lang w:eastAsia="es-ES"/>
        </w:rPr>
      </w:pPr>
    </w:p>
    <w:p w14:paraId="49E71DEE" w14:textId="77777777" w:rsidR="00905639" w:rsidRDefault="00905639" w:rsidP="00F71E44">
      <w:pPr>
        <w:rPr>
          <w:lang w:eastAsia="es-ES"/>
        </w:rPr>
      </w:pPr>
    </w:p>
    <w:p w14:paraId="7A88051F" w14:textId="77777777" w:rsidR="00905639" w:rsidRDefault="00905639" w:rsidP="00F71E44">
      <w:pPr>
        <w:rPr>
          <w:lang w:eastAsia="es-ES"/>
        </w:rPr>
      </w:pPr>
    </w:p>
    <w:p w14:paraId="6B123E82" w14:textId="77777777" w:rsidR="00905639" w:rsidRDefault="00905639" w:rsidP="00F71E44">
      <w:pPr>
        <w:rPr>
          <w:lang w:eastAsia="es-ES"/>
        </w:rPr>
      </w:pPr>
    </w:p>
    <w:p w14:paraId="121C97F5" w14:textId="77777777" w:rsidR="00905639" w:rsidRDefault="00905639" w:rsidP="00F71E44">
      <w:pPr>
        <w:rPr>
          <w:lang w:eastAsia="es-ES"/>
        </w:rPr>
      </w:pPr>
    </w:p>
    <w:p w14:paraId="4F09EDDD" w14:textId="77777777" w:rsidR="00905639" w:rsidRDefault="00905639" w:rsidP="00F71E44">
      <w:pPr>
        <w:rPr>
          <w:lang w:eastAsia="es-ES"/>
        </w:rPr>
      </w:pPr>
    </w:p>
    <w:p w14:paraId="03DD045A" w14:textId="77777777" w:rsidR="00905639" w:rsidRDefault="00905639" w:rsidP="00F71E44">
      <w:pPr>
        <w:rPr>
          <w:lang w:eastAsia="es-ES"/>
        </w:rPr>
      </w:pPr>
    </w:p>
    <w:p w14:paraId="0777FA8E" w14:textId="77777777" w:rsidR="00905639" w:rsidRDefault="00905639" w:rsidP="00F71E44">
      <w:pPr>
        <w:rPr>
          <w:lang w:eastAsia="es-ES"/>
        </w:rPr>
      </w:pPr>
    </w:p>
    <w:p w14:paraId="7ACA5553" w14:textId="77777777" w:rsidR="00905639" w:rsidRDefault="00905639" w:rsidP="00F71E44">
      <w:pPr>
        <w:rPr>
          <w:lang w:eastAsia="es-ES"/>
        </w:rPr>
      </w:pPr>
    </w:p>
    <w:p w14:paraId="6B4E8791" w14:textId="77777777" w:rsidR="00905639" w:rsidRDefault="00905639" w:rsidP="00F71E44">
      <w:pPr>
        <w:rPr>
          <w:lang w:eastAsia="es-ES"/>
        </w:rPr>
      </w:pPr>
    </w:p>
    <w:p w14:paraId="0F11D937" w14:textId="77777777" w:rsidR="00905639" w:rsidRDefault="00905639" w:rsidP="00F71E44">
      <w:pPr>
        <w:rPr>
          <w:lang w:eastAsia="es-ES"/>
        </w:rPr>
      </w:pPr>
    </w:p>
    <w:p w14:paraId="75A174B8" w14:textId="77777777" w:rsidR="00905639" w:rsidRDefault="00905639" w:rsidP="00F71E44">
      <w:pPr>
        <w:rPr>
          <w:lang w:eastAsia="es-ES"/>
        </w:rPr>
      </w:pPr>
    </w:p>
    <w:p w14:paraId="159F2038" w14:textId="77777777" w:rsidR="00905639" w:rsidRDefault="00905639" w:rsidP="00F71E44">
      <w:pPr>
        <w:rPr>
          <w:lang w:eastAsia="es-ES"/>
        </w:rPr>
      </w:pPr>
    </w:p>
    <w:p w14:paraId="6AE64165" w14:textId="77777777" w:rsidR="00905639" w:rsidRDefault="00905639" w:rsidP="00F71E44">
      <w:pPr>
        <w:rPr>
          <w:lang w:eastAsia="es-ES"/>
        </w:rPr>
      </w:pPr>
    </w:p>
    <w:p w14:paraId="0A0C0A77" w14:textId="77777777" w:rsidR="00905639" w:rsidRDefault="00905639" w:rsidP="00F71E44">
      <w:pPr>
        <w:rPr>
          <w:lang w:eastAsia="es-ES"/>
        </w:rPr>
      </w:pPr>
    </w:p>
    <w:p w14:paraId="3C8139B1" w14:textId="77777777" w:rsidR="00905639" w:rsidRDefault="00905639" w:rsidP="00F71E44">
      <w:pPr>
        <w:rPr>
          <w:lang w:eastAsia="es-ES"/>
        </w:rPr>
      </w:pPr>
    </w:p>
    <w:p w14:paraId="3DEED17C" w14:textId="77777777" w:rsidR="00905639" w:rsidRDefault="00905639" w:rsidP="00F71E44">
      <w:pPr>
        <w:rPr>
          <w:lang w:eastAsia="es-ES"/>
        </w:rPr>
      </w:pPr>
    </w:p>
    <w:p w14:paraId="01D66CF5" w14:textId="77777777" w:rsidR="00905639" w:rsidRDefault="00905639" w:rsidP="00F71E44">
      <w:pPr>
        <w:rPr>
          <w:lang w:eastAsia="es-ES"/>
        </w:rPr>
      </w:pPr>
    </w:p>
    <w:p w14:paraId="2452F4F5" w14:textId="77777777" w:rsidR="00905639" w:rsidRDefault="00905639" w:rsidP="00F71E44">
      <w:pPr>
        <w:rPr>
          <w:lang w:eastAsia="es-ES"/>
        </w:rPr>
      </w:pPr>
    </w:p>
    <w:p w14:paraId="37B4E731" w14:textId="77777777" w:rsidR="00CD739C" w:rsidRDefault="00CD739C" w:rsidP="00F71E44">
      <w:pPr>
        <w:rPr>
          <w:lang w:eastAsia="es-ES"/>
        </w:rPr>
        <w:sectPr w:rsidR="00CD739C" w:rsidSect="00F1639C">
          <w:type w:val="oddPage"/>
          <w:pgSz w:w="8641" w:h="12962"/>
          <w:pgMar w:top="1418" w:right="1134" w:bottom="1418" w:left="1418" w:header="709" w:footer="709" w:gutter="0"/>
          <w:cols w:space="708"/>
          <w:docGrid w:linePitch="360"/>
        </w:sectPr>
      </w:pPr>
    </w:p>
    <w:p w14:paraId="438E9C7B" w14:textId="77777777" w:rsidR="003E4AEF" w:rsidRDefault="003E4AEF" w:rsidP="00F71E44">
      <w:pPr>
        <w:rPr>
          <w:lang w:eastAsia="es-ES"/>
        </w:rPr>
      </w:pPr>
    </w:p>
    <w:p w14:paraId="1C2DBBEC" w14:textId="7600EFDA" w:rsidR="00905639" w:rsidRPr="00905639" w:rsidRDefault="00905639" w:rsidP="00905639">
      <w:pPr>
        <w:pStyle w:val="Ttulo1"/>
        <w:jc w:val="center"/>
        <w:rPr>
          <w:rFonts w:ascii="Times New Roman" w:eastAsia="Times New Roman" w:hAnsi="Times New Roman" w:cs="Times New Roman"/>
          <w:b/>
          <w:bCs/>
          <w:color w:val="auto"/>
          <w:sz w:val="28"/>
          <w:szCs w:val="28"/>
          <w:lang w:eastAsia="es-ES"/>
        </w:rPr>
      </w:pPr>
      <w:bookmarkStart w:id="42" w:name="_Toc203651541"/>
      <w:r>
        <w:rPr>
          <w:rFonts w:ascii="Times New Roman" w:eastAsia="Times New Roman" w:hAnsi="Times New Roman" w:cs="Times New Roman"/>
          <w:b/>
          <w:bCs/>
          <w:color w:val="auto"/>
          <w:sz w:val="28"/>
          <w:szCs w:val="28"/>
          <w:lang w:eastAsia="es-ES"/>
        </w:rPr>
        <w:t>EL LEGADO PERENNE DEL SEÑOR RESUCITADO Y SUS APÓSTOLES</w:t>
      </w:r>
      <w:bookmarkEnd w:id="42"/>
    </w:p>
    <w:p w14:paraId="46441C36" w14:textId="77777777" w:rsidR="00905639" w:rsidRDefault="00905639" w:rsidP="00905639">
      <w:pPr>
        <w:spacing w:before="100" w:beforeAutospacing="1" w:after="100" w:afterAutospacing="1" w:line="240" w:lineRule="auto"/>
        <w:jc w:val="both"/>
        <w:rPr>
          <w:rFonts w:eastAsia="Times New Roman"/>
          <w:lang w:eastAsia="es-ES"/>
        </w:rPr>
      </w:pPr>
      <w:r w:rsidRPr="00905639">
        <w:rPr>
          <w:rFonts w:eastAsia="Times New Roman"/>
          <w:lang w:eastAsia="es-ES"/>
        </w:rPr>
        <w:t xml:space="preserve">Durante este tiempo sagrado, las apariciones del Señor Resucitado solidificaron de manera irrefutable la fe de los Apóstoles, transformando su miedo en audacia y su duda en convicción inquebrantable. Las enseñanzas impartidas </w:t>
      </w:r>
      <w:proofErr w:type="gramStart"/>
      <w:r w:rsidRPr="00905639">
        <w:rPr>
          <w:rFonts w:eastAsia="Times New Roman"/>
          <w:lang w:eastAsia="es-ES"/>
        </w:rPr>
        <w:t>les</w:t>
      </w:r>
      <w:proofErr w:type="gramEnd"/>
      <w:r w:rsidRPr="00905639">
        <w:rPr>
          <w:rFonts w:eastAsia="Times New Roman"/>
          <w:lang w:eastAsia="es-ES"/>
        </w:rPr>
        <w:t xml:space="preserve"> abrieron el entendimiento a la verdad plena de las Escrituras y al significado salvífico del Misterio Pascual. Las comisiones y los poderes conferidos sentaron las bases permanentes de la estructura jerárquica y sacramental de la Iglesia, así como de su misión universal. Los Apóstoles fueron constituidos como testigos oculares y auditivos del Resucitado, fundamento sobre el cual se edificaría la Iglesia (cf. </w:t>
      </w:r>
      <w:proofErr w:type="spellStart"/>
      <w:r w:rsidRPr="00905639">
        <w:rPr>
          <w:rFonts w:eastAsia="Times New Roman"/>
          <w:lang w:eastAsia="es-ES"/>
        </w:rPr>
        <w:t>Ef</w:t>
      </w:r>
      <w:proofErr w:type="spellEnd"/>
      <w:r w:rsidRPr="00905639">
        <w:rPr>
          <w:rFonts w:eastAsia="Times New Roman"/>
          <w:lang w:eastAsia="es-ES"/>
        </w:rPr>
        <w:t xml:space="preserve"> 2:20).</w:t>
      </w:r>
    </w:p>
    <w:p w14:paraId="0DF9BB7A" w14:textId="5331AA73" w:rsidR="00905639" w:rsidRPr="00905639" w:rsidRDefault="00905639" w:rsidP="00905639">
      <w:pPr>
        <w:spacing w:before="100" w:beforeAutospacing="1" w:after="100" w:afterAutospacing="1" w:line="240" w:lineRule="auto"/>
        <w:jc w:val="both"/>
        <w:rPr>
          <w:rFonts w:eastAsia="Times New Roman"/>
          <w:lang w:eastAsia="es-ES"/>
        </w:rPr>
      </w:pPr>
      <w:r w:rsidRPr="00905639">
        <w:rPr>
          <w:rFonts w:eastAsia="Times New Roman"/>
          <w:lang w:eastAsia="es-ES"/>
        </w:rPr>
        <w:t xml:space="preserve">La Gran Comisión ("Id, pues, y haced discípulos a todas las gentes...", Mt 28:19) no fue un mandato limitado a la primera generación de Apóstoles, sino que </w:t>
      </w:r>
      <w:r w:rsidR="003E4AEF">
        <w:rPr>
          <w:rFonts w:eastAsia="Times New Roman"/>
          <w:lang w:eastAsia="es-ES"/>
        </w:rPr>
        <w:t>permanece</w:t>
      </w:r>
      <w:r w:rsidRPr="00905639">
        <w:rPr>
          <w:rFonts w:eastAsia="Times New Roman"/>
          <w:lang w:eastAsia="es-ES"/>
        </w:rPr>
        <w:t xml:space="preserve"> a través de los siglos como la tarea primordial de la Iglesia. Esta misión se sostiene sobre la promesa indefectible de la presencia continua de Cristo: "Y he aquí que yo estoy con vosotros todos los días hasta el fin del mundo" (Mt 28:20). Esta presencia, junto con el poder perenne del Espíritu Santo prometido y enviado, constituye la fuente inagotable de la vitalidad, la santidad y el dinamismo misionero de la Iglesia. A través de la predicación de la Palabra y la celebración de los Sacramentos, la Iglesia continúa la misma obra salvífica que Cristo confió a sus Apóstoles.   </w:t>
      </w:r>
    </w:p>
    <w:p w14:paraId="4099E12B" w14:textId="77777777" w:rsidR="00905639" w:rsidRPr="00905639" w:rsidRDefault="00905639" w:rsidP="00905639">
      <w:pPr>
        <w:spacing w:before="100" w:beforeAutospacing="1" w:after="100" w:afterAutospacing="1" w:line="240" w:lineRule="auto"/>
        <w:jc w:val="both"/>
        <w:rPr>
          <w:rFonts w:eastAsia="Times New Roman"/>
          <w:lang w:eastAsia="es-ES"/>
        </w:rPr>
      </w:pPr>
      <w:r w:rsidRPr="00905639">
        <w:rPr>
          <w:rFonts w:eastAsia="Times New Roman"/>
          <w:lang w:eastAsia="es-ES"/>
        </w:rPr>
        <w:t xml:space="preserve">Los elementos centrales experimentados por los Apóstoles durante estos cuarenta días –el encuentro personal y transformador con el Señor Resucitado, la iluminación de la mente y el corazón por la Sagrada Escritura interpretada por </w:t>
      </w:r>
      <w:r w:rsidRPr="00905639">
        <w:rPr>
          <w:rFonts w:eastAsia="Times New Roman"/>
          <w:lang w:eastAsia="es-ES"/>
        </w:rPr>
        <w:lastRenderedPageBreak/>
        <w:t>Cristo mismo, el empoderamiento por el Espíritu Santo y la clara comisión para la misión evangelizadora– no son meros recuerdos históricos. Constituyen un paradigma permanente para la vida y la renovación de la Iglesia en cada época. Siempre que la Iglesia busca una auténtica renovación, debe retornar a estas experiencias fundacionales: un reencuentro vital con Cristo, una inmersión más profunda en su Palabra, una docilidad renovada a la acción del Espíritu y un compromiso reavivado con la misión de llevar el Evangelio a todos los pueblos.</w:t>
      </w:r>
    </w:p>
    <w:p w14:paraId="3B0A3FB4" w14:textId="3D85A785" w:rsidR="00905639" w:rsidRPr="00905639" w:rsidRDefault="00905639" w:rsidP="00905639">
      <w:pPr>
        <w:spacing w:before="100" w:beforeAutospacing="1" w:after="100" w:afterAutospacing="1" w:line="240" w:lineRule="auto"/>
        <w:jc w:val="both"/>
        <w:rPr>
          <w:rFonts w:eastAsia="Times New Roman"/>
          <w:lang w:eastAsia="es-ES"/>
        </w:rPr>
      </w:pPr>
      <w:r w:rsidRPr="00905639">
        <w:rPr>
          <w:rFonts w:eastAsia="Times New Roman"/>
          <w:lang w:eastAsia="es-ES"/>
        </w:rPr>
        <w:t>La Ascensión del Señor, al tiempo que inauguraba la misión de la Iglesia en el mundo, también orientó su mirada hacia el futuro, hacia la esperanza gozosa de su retorno en gloria, como fue anunciado por los ángeles (</w:t>
      </w:r>
      <w:proofErr w:type="spellStart"/>
      <w:r w:rsidRPr="00905639">
        <w:rPr>
          <w:rFonts w:eastAsia="Times New Roman"/>
          <w:lang w:eastAsia="es-ES"/>
        </w:rPr>
        <w:t>Hch</w:t>
      </w:r>
      <w:proofErr w:type="spellEnd"/>
      <w:r w:rsidRPr="00905639">
        <w:rPr>
          <w:rFonts w:eastAsia="Times New Roman"/>
          <w:lang w:eastAsia="es-ES"/>
        </w:rPr>
        <w:t xml:space="preserve"> 1:11). La Iglesia vive en la espera activa de la Parusía y de la resurrección final de los muertos, cuando el Reino de Dios alcanzará su consumación definitiva. La Resurrección de Cristo es "primicias de los que durmieron" (1 Co 15:20</w:t>
      </w:r>
      <w:r w:rsidR="003E4AEF" w:rsidRPr="00905639">
        <w:rPr>
          <w:rFonts w:eastAsia="Times New Roman"/>
          <w:lang w:eastAsia="es-ES"/>
        </w:rPr>
        <w:t>),</w:t>
      </w:r>
      <w:r w:rsidRPr="00905639">
        <w:rPr>
          <w:rFonts w:eastAsia="Times New Roman"/>
          <w:lang w:eastAsia="es-ES"/>
        </w:rPr>
        <w:t xml:space="preserve"> la garantía y el modelo de nuestra propia resurrección y de la vida eterna en comunión con Dios.   </w:t>
      </w:r>
    </w:p>
    <w:p w14:paraId="133AB76E" w14:textId="77777777" w:rsidR="00905639" w:rsidRPr="00905639" w:rsidRDefault="00905639" w:rsidP="00905639">
      <w:pPr>
        <w:spacing w:before="100" w:beforeAutospacing="1" w:after="100" w:afterAutospacing="1" w:line="240" w:lineRule="auto"/>
        <w:jc w:val="both"/>
        <w:rPr>
          <w:rFonts w:eastAsia="Times New Roman"/>
          <w:lang w:eastAsia="es-ES"/>
        </w:rPr>
      </w:pPr>
      <w:r w:rsidRPr="00905639">
        <w:rPr>
          <w:rFonts w:eastAsia="Times New Roman"/>
          <w:lang w:eastAsia="es-ES"/>
        </w:rPr>
        <w:t>El testimonio apostólico, forjado en la experiencia directa del Cristo Resucitado durante estos cuarenta días gloriosos, permanece como el fundamento insustituible de la fe cristiana. La Iglesia es, por su misma naturaleza, "apostólica" porque está edificada sobre el cimiento de los Apóstoles, porque custodia y transmite fielmente su enseñanza, y porque continúa siendo guiada por sus sucesores en comunión con el sucesor de Pedro. La fidelidad a esta tradición apostólica, tal como se conserva en la Sagrada Escritura y en el Magisterio vivo de la Iglesia, es el camino seguro para un encuentro auténtico y transformador con Jesucristo, el Señor Resucitado, ayer, hoy y siempre.</w:t>
      </w:r>
    </w:p>
    <w:p w14:paraId="684CD75B" w14:textId="77777777" w:rsidR="00905639" w:rsidRDefault="00905639" w:rsidP="00905639">
      <w:pPr>
        <w:spacing w:before="100" w:beforeAutospacing="1" w:after="100" w:afterAutospacing="1" w:line="240" w:lineRule="auto"/>
        <w:jc w:val="both"/>
        <w:rPr>
          <w:rFonts w:eastAsia="Times New Roman"/>
          <w:lang w:eastAsia="es-ES"/>
        </w:rPr>
      </w:pPr>
    </w:p>
    <w:p w14:paraId="32161F90" w14:textId="77777777" w:rsidR="00CD739C" w:rsidRDefault="00CD739C" w:rsidP="00905639">
      <w:pPr>
        <w:spacing w:before="100" w:beforeAutospacing="1" w:after="100" w:afterAutospacing="1" w:line="240" w:lineRule="auto"/>
        <w:jc w:val="both"/>
        <w:rPr>
          <w:rFonts w:eastAsia="Times New Roman"/>
          <w:lang w:eastAsia="es-ES"/>
        </w:rPr>
        <w:sectPr w:rsidR="00CD739C" w:rsidSect="00F1639C">
          <w:type w:val="oddPage"/>
          <w:pgSz w:w="8641" w:h="12962"/>
          <w:pgMar w:top="1418" w:right="1134" w:bottom="1418" w:left="1418" w:header="709" w:footer="709" w:gutter="0"/>
          <w:cols w:space="708"/>
          <w:docGrid w:linePitch="360"/>
        </w:sectPr>
      </w:pPr>
    </w:p>
    <w:p w14:paraId="67D24C99" w14:textId="77777777" w:rsidR="003E4AEF" w:rsidRDefault="003E4AEF" w:rsidP="00905639">
      <w:pPr>
        <w:spacing w:before="100" w:beforeAutospacing="1" w:after="100" w:afterAutospacing="1" w:line="240" w:lineRule="auto"/>
        <w:jc w:val="both"/>
        <w:rPr>
          <w:rFonts w:eastAsia="Times New Roman"/>
          <w:lang w:eastAsia="es-ES"/>
        </w:rPr>
      </w:pPr>
    </w:p>
    <w:p w14:paraId="2CDE35E9" w14:textId="77777777" w:rsidR="00525EE3" w:rsidRDefault="00525EE3" w:rsidP="005317E3">
      <w:pPr>
        <w:pStyle w:val="Ttulo1"/>
        <w:jc w:val="center"/>
        <w:rPr>
          <w:rFonts w:ascii="Times New Roman" w:eastAsia="Times New Roman" w:hAnsi="Times New Roman" w:cs="Times New Roman"/>
          <w:b/>
          <w:bCs/>
          <w:color w:val="auto"/>
          <w:sz w:val="28"/>
          <w:szCs w:val="28"/>
          <w:lang w:eastAsia="es-ES"/>
        </w:rPr>
      </w:pPr>
      <w:bookmarkStart w:id="43" w:name="_Toc203651542"/>
      <w:r w:rsidRPr="005317E3">
        <w:rPr>
          <w:rFonts w:ascii="Times New Roman" w:eastAsia="Times New Roman" w:hAnsi="Times New Roman" w:cs="Times New Roman"/>
          <w:b/>
          <w:bCs/>
          <w:color w:val="auto"/>
          <w:sz w:val="28"/>
          <w:szCs w:val="28"/>
          <w:lang w:eastAsia="es-ES"/>
        </w:rPr>
        <w:t>De la Comunidad Emergente a la Institución Fundamentada: La Iglesia desde la Ascensión hasta el Concilio de Jerusalén</w:t>
      </w:r>
      <w:bookmarkEnd w:id="43"/>
    </w:p>
    <w:p w14:paraId="0511EE43" w14:textId="77777777" w:rsidR="005317E3" w:rsidRPr="005317E3" w:rsidRDefault="005317E3" w:rsidP="005317E3">
      <w:pPr>
        <w:rPr>
          <w:lang w:eastAsia="es-ES"/>
        </w:rPr>
      </w:pPr>
    </w:p>
    <w:p w14:paraId="63C6EC88" w14:textId="1B833365" w:rsidR="00525EE3" w:rsidRPr="005317E3" w:rsidRDefault="00525EE3" w:rsidP="005317E3">
      <w:pPr>
        <w:pStyle w:val="Ttulo2"/>
        <w:rPr>
          <w:rFonts w:ascii="Times New Roman" w:eastAsia="Times New Roman" w:hAnsi="Times New Roman" w:cs="Times New Roman"/>
          <w:b/>
          <w:bCs/>
          <w:color w:val="auto"/>
          <w:sz w:val="24"/>
          <w:szCs w:val="24"/>
          <w:lang w:eastAsia="es-ES"/>
        </w:rPr>
      </w:pPr>
      <w:bookmarkStart w:id="44" w:name="_Toc203651543"/>
      <w:r w:rsidRPr="005317E3">
        <w:rPr>
          <w:rFonts w:ascii="Times New Roman" w:eastAsia="Times New Roman" w:hAnsi="Times New Roman" w:cs="Times New Roman"/>
          <w:b/>
          <w:bCs/>
          <w:color w:val="auto"/>
          <w:sz w:val="24"/>
          <w:szCs w:val="24"/>
          <w:lang w:eastAsia="es-ES"/>
        </w:rPr>
        <w:t>I. Introducción: El Alba de la Era Apostólica (Post</w:t>
      </w:r>
      <w:r w:rsidR="005317E3">
        <w:rPr>
          <w:rFonts w:ascii="Times New Roman" w:eastAsia="Times New Roman" w:hAnsi="Times New Roman" w:cs="Times New Roman"/>
          <w:b/>
          <w:bCs/>
          <w:color w:val="auto"/>
          <w:sz w:val="24"/>
          <w:szCs w:val="24"/>
          <w:lang w:eastAsia="es-ES"/>
        </w:rPr>
        <w:t xml:space="preserve"> </w:t>
      </w:r>
      <w:r w:rsidRPr="005317E3">
        <w:rPr>
          <w:rFonts w:ascii="Times New Roman" w:eastAsia="Times New Roman" w:hAnsi="Times New Roman" w:cs="Times New Roman"/>
          <w:b/>
          <w:bCs/>
          <w:color w:val="auto"/>
          <w:sz w:val="24"/>
          <w:szCs w:val="24"/>
          <w:lang w:eastAsia="es-ES"/>
        </w:rPr>
        <w:t>Ascensión)</w:t>
      </w:r>
      <w:bookmarkEnd w:id="44"/>
    </w:p>
    <w:p w14:paraId="616D02C8" w14:textId="30333FBA"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período comprendido entre la Ascensión de Nuestro Señor Jesucristo y el Concilio de Jerusalén </w:t>
      </w:r>
      <w:r w:rsidR="005317E3">
        <w:rPr>
          <w:rFonts w:eastAsia="Times New Roman"/>
          <w:lang w:eastAsia="es-ES"/>
        </w:rPr>
        <w:t xml:space="preserve">es la </w:t>
      </w:r>
      <w:r w:rsidRPr="00501538">
        <w:rPr>
          <w:rFonts w:eastAsia="Times New Roman"/>
          <w:lang w:eastAsia="es-ES"/>
        </w:rPr>
        <w:t xml:space="preserve">fase </w:t>
      </w:r>
      <w:r w:rsidR="005E39EF">
        <w:rPr>
          <w:rFonts w:eastAsia="Times New Roman"/>
          <w:lang w:eastAsia="es-ES"/>
        </w:rPr>
        <w:t>inicial</w:t>
      </w:r>
      <w:r w:rsidRPr="00501538">
        <w:rPr>
          <w:rFonts w:eastAsia="Times New Roman"/>
          <w:lang w:eastAsia="es-ES"/>
        </w:rPr>
        <w:t xml:space="preserve"> de la Iglesia. En estas décadas fundacionales, la comunidad de discípulos, inicialmente un grupo expectante y reunido en Jerusalén, experimentó una metamorfosis profunda, impulsada por la efusión del Espíritu Santo y los desafíos inherentes a su misión universal</w:t>
      </w:r>
      <w:r w:rsidR="005317E3">
        <w:rPr>
          <w:rFonts w:eastAsia="Times New Roman"/>
          <w:lang w:eastAsia="es-ES"/>
        </w:rPr>
        <w:t xml:space="preserve">, en la que </w:t>
      </w:r>
      <w:r w:rsidRPr="00501538">
        <w:rPr>
          <w:rFonts w:eastAsia="Times New Roman"/>
          <w:lang w:eastAsia="es-ES"/>
        </w:rPr>
        <w:t xml:space="preserve">la Iglesia </w:t>
      </w:r>
      <w:r w:rsidR="005317E3">
        <w:rPr>
          <w:rFonts w:eastAsia="Times New Roman"/>
          <w:lang w:eastAsia="es-ES"/>
        </w:rPr>
        <w:t>pasó</w:t>
      </w:r>
      <w:r w:rsidRPr="00501538">
        <w:rPr>
          <w:rFonts w:eastAsia="Times New Roman"/>
          <w:lang w:eastAsia="es-ES"/>
        </w:rPr>
        <w:t xml:space="preserve"> de ser una comunidad cristiana emergente a una institución dotada de ministerios, sacramentos y una creciente conciencia de sí misma.</w:t>
      </w:r>
    </w:p>
    <w:p w14:paraId="2E10A9A5" w14:textId="77777777" w:rsidR="00525EE3" w:rsidRPr="005317E3" w:rsidRDefault="00525EE3" w:rsidP="00582D6B">
      <w:pPr>
        <w:jc w:val="both"/>
        <w:rPr>
          <w:lang w:eastAsia="es-ES"/>
        </w:rPr>
      </w:pPr>
      <w:r w:rsidRPr="005317E3">
        <w:rPr>
          <w:lang w:eastAsia="es-ES"/>
        </w:rPr>
        <w:t>A. El Mandato Apostólico y la Promesa del Espíritu</w:t>
      </w:r>
    </w:p>
    <w:p w14:paraId="5048E380"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Tras su Resurrección, y antes de su Ascensión, Jesucristo confirió a sus apóstoles un mandato misional de alcance universal. Las instrucciones finales, registradas en los Evangelios y en los Hechos de los Apóstoles (cf. Mateo 28:18-20; Hechos 1:4-8), delinean una tarea que trasciende las fronteras de Israel: ser sus testigos "en Jerusalén, en toda Judea, en Samaria y hasta los confines de la tierra". Este encargo no debía acometerse con meras fuerzas humanas; su cumplimiento estaba intrínsecamente ligado a una promesa divina: la venida del Espíritu Santo. Los apóstoles recibieron la instrucción de permanecer en Jerusalén y esperar esta "promesa del Padre" </w:t>
      </w:r>
      <w:r w:rsidRPr="00501538">
        <w:rPr>
          <w:rFonts w:eastAsia="Times New Roman"/>
          <w:lang w:eastAsia="es-ES"/>
        </w:rPr>
        <w:lastRenderedPageBreak/>
        <w:t xml:space="preserve">(Lucas 24:49; Hechos 1:4), un poder de lo alto que los capacitaría para la ingente tarea que tenían por delante.   </w:t>
      </w:r>
    </w:p>
    <w:p w14:paraId="174C870F" w14:textId="7A01700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Esta directiva inicial establece un principio teológico fundamental para la vida y misión de la Iglesia: la iniciativa divina precede y capacita la acción humana. La monumental tarea de la evangelización mundial no se basa en la capacidad de los apóstoles, sino en un don divino, el Espíritu Santo, que actuaría como el agente dinamizador de la misión. El período de espera, lejos de ser una inacción pasiva, se caracterizó por la oración perseverante y la consolidación </w:t>
      </w:r>
      <w:r w:rsidR="005E39EF" w:rsidRPr="00501538">
        <w:rPr>
          <w:rFonts w:eastAsia="Times New Roman"/>
          <w:lang w:eastAsia="es-ES"/>
        </w:rPr>
        <w:t>comunitaria,</w:t>
      </w:r>
      <w:r w:rsidRPr="00501538">
        <w:rPr>
          <w:rFonts w:eastAsia="Times New Roman"/>
          <w:lang w:eastAsia="es-ES"/>
        </w:rPr>
        <w:t xml:space="preserve"> subrayando la dependencia radical de la Iglesia naciente de la guía y el poder de Dios. Esta dependencia se convertiría en un tema recurrente a lo largo de la narrativa de los Hechos, ilustrando que la existencia y expansión de la Iglesia son, en su esencia, obras sobrenaturales. La promesa del retorno de Cristo, comunicada por los ángeles en la </w:t>
      </w:r>
      <w:r w:rsidR="005E39EF" w:rsidRPr="00501538">
        <w:rPr>
          <w:rFonts w:eastAsia="Times New Roman"/>
          <w:lang w:eastAsia="es-ES"/>
        </w:rPr>
        <w:t>Ascensión,</w:t>
      </w:r>
      <w:r w:rsidRPr="00501538">
        <w:rPr>
          <w:rFonts w:eastAsia="Times New Roman"/>
          <w:lang w:eastAsia="es-ES"/>
        </w:rPr>
        <w:t xml:space="preserve"> también enmarcó esta espera y la subsiguiente misión con una perspectiva escatológica.   </w:t>
      </w:r>
    </w:p>
    <w:p w14:paraId="6DE610F4" w14:textId="77777777" w:rsidR="00525EE3" w:rsidRPr="00582D6B" w:rsidRDefault="00525EE3" w:rsidP="00582D6B">
      <w:pPr>
        <w:rPr>
          <w:lang w:eastAsia="es-ES"/>
        </w:rPr>
      </w:pPr>
      <w:r w:rsidRPr="00582D6B">
        <w:rPr>
          <w:lang w:eastAsia="es-ES"/>
        </w:rPr>
        <w:t>B. La Comunidad en Espera: La Elección de Matías (Hechos 1:12-26)</w:t>
      </w:r>
    </w:p>
    <w:p w14:paraId="2E255DEC"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Siguiendo las instrucciones del Señor, los apóstoles regresaron a Jerusalén desde el Monte de los Olivos y se congregaron en el cenáculo, "perseverando unánimes en la oración y el ruego, con las mujeres, y con María la madre de Jesús, y con sus hermanos" (Hechos 1:14). Este núcleo de aproximadamente ciento veinte personas se convirtió en el escenario del primer acto administrativo y teológicamente significativo de la Iglesia post-Ascensión: la elección de un sucesor para Judas Iscariote.   </w:t>
      </w:r>
    </w:p>
    <w:p w14:paraId="6A90F52F" w14:textId="6D7B588C"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Pedro, asumiendo un rol de </w:t>
      </w:r>
      <w:r w:rsidR="005E39EF" w:rsidRPr="00501538">
        <w:rPr>
          <w:rFonts w:eastAsia="Times New Roman"/>
          <w:lang w:eastAsia="es-ES"/>
        </w:rPr>
        <w:t>liderazgo,</w:t>
      </w:r>
      <w:r w:rsidRPr="00501538">
        <w:rPr>
          <w:rFonts w:eastAsia="Times New Roman"/>
          <w:lang w:eastAsia="es-ES"/>
        </w:rPr>
        <w:t xml:space="preserve"> se dirigió a la asamblea argumentando, con base en las Escrituras (Salmos 69:25 y 109:8), la necesidad de restaurar el colegio apostólico a su número original de doce. Esta restauración no era meramente </w:t>
      </w:r>
      <w:r w:rsidRPr="00501538">
        <w:rPr>
          <w:rFonts w:eastAsia="Times New Roman"/>
          <w:lang w:eastAsia="es-ES"/>
        </w:rPr>
        <w:lastRenderedPageBreak/>
        <w:t xml:space="preserve">simbólica; el número doce evocaba las doce tribus de Israel, y su restablecimiento significaba la conciencia que tenían los primeros discípulos de ser ellos el verdadero pueblo de Dios, el nuevo Israel, heredero de las promesas hechas a Abraham y continuador de la historia de la salvación. Se manifestó así una temprana "conciencia de sí misma" por parte de la comunidad, un entendimiento de su rol fundacional.   </w:t>
      </w:r>
    </w:p>
    <w:p w14:paraId="561AECBB"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Los criterios para la elección del nuevo apóstol fueron claramente delineados por Pedro: debía ser alguien que hubiera acompañado a Jesús y a los Once durante todo su ministerio terrenal, "comenzando desde el bautismo de Juan hasta el día en que de entre nosotros fue recibido arriba", y, crucialmente, que fuera "testigo con nosotros de su resurrección" (Hechos 1:21-22). La resurrección se presenta como la noticia fundamental y el pilar de la fe cristiana; sin ella, como afirmaría Pablo más tarde, vana sería la fe (1 Corintios 15:14). Se presentaron dos candidatos que cumplían estos requisitos: José, llamado Barsabás, por sobrenombre Justo, y Matías. La elección final se confió a la dirección divina mediante la oración y la echada de suertes, una práctica común en el judaísmo para discernir la voluntad de Dios. La oración revela la fe en que Dios ya había hecho su elección y que podía manifestarla. La suerte recayó sobre Matías, "y fue contado con los once apóstoles" (Hechos 1:26).   </w:t>
      </w:r>
    </w:p>
    <w:p w14:paraId="61F8A7E9" w14:textId="2F262263"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Este episodio es revelador de la incipiente estructura eclesial. La preocupación por mantener la integridad del colegio apostólico evidencia una conciencia institucional temprana. El proceso, que combinó la iniciativa humana (la propuesta de Pedro, la presentación de candidatos) con una profunda dependencia de la providencia divina (la oración, las suertes), demuestra una fusión orgánica entre el liderazgo carismático derivado de Cristo y una preocupación por el orden y la continuidad de la Iglesia. Este acto puede interpretarse, desde la perspectiva de la teoría del desarrollo doctrinal de John Henry Newman, como un </w:t>
      </w:r>
      <w:r w:rsidRPr="00501538">
        <w:rPr>
          <w:rFonts w:eastAsia="Times New Roman"/>
          <w:lang w:eastAsia="es-ES"/>
        </w:rPr>
        <w:lastRenderedPageBreak/>
        <w:t>despliegue orgánico y temprano de la comprensión que la Iglesia tenía de su propia estructura fundacional. La elección de Matías, "don de Dios</w:t>
      </w:r>
      <w:r w:rsidR="005E39EF" w:rsidRPr="00501538">
        <w:rPr>
          <w:rFonts w:eastAsia="Times New Roman"/>
          <w:lang w:eastAsia="es-ES"/>
        </w:rPr>
        <w:t>”,</w:t>
      </w:r>
      <w:r w:rsidRPr="00501538">
        <w:rPr>
          <w:rFonts w:eastAsia="Times New Roman"/>
          <w:lang w:eastAsia="es-ES"/>
        </w:rPr>
        <w:t xml:space="preserve"> subraya la convicción de que Dios mismo guía la conformación de su Iglesia.   </w:t>
      </w:r>
    </w:p>
    <w:p w14:paraId="6F64DF02" w14:textId="77777777" w:rsidR="00525EE3" w:rsidRPr="00582D6B" w:rsidRDefault="00525EE3" w:rsidP="00582D6B">
      <w:pPr>
        <w:pStyle w:val="Ttulo2"/>
        <w:rPr>
          <w:rFonts w:ascii="Times New Roman" w:eastAsia="Times New Roman" w:hAnsi="Times New Roman" w:cs="Times New Roman"/>
          <w:b/>
          <w:bCs/>
          <w:color w:val="auto"/>
          <w:sz w:val="24"/>
          <w:szCs w:val="24"/>
          <w:lang w:eastAsia="es-ES"/>
        </w:rPr>
      </w:pPr>
      <w:bookmarkStart w:id="45" w:name="_Toc203651544"/>
      <w:r w:rsidRPr="00582D6B">
        <w:rPr>
          <w:rFonts w:ascii="Times New Roman" w:eastAsia="Times New Roman" w:hAnsi="Times New Roman" w:cs="Times New Roman"/>
          <w:b/>
          <w:bCs/>
          <w:color w:val="auto"/>
          <w:sz w:val="24"/>
          <w:szCs w:val="24"/>
          <w:lang w:eastAsia="es-ES"/>
        </w:rPr>
        <w:t>II. Pentecostés y el Nacimiento de la Iglesia (Hechos 2)</w:t>
      </w:r>
      <w:bookmarkEnd w:id="45"/>
    </w:p>
    <w:p w14:paraId="0BCC3CFA" w14:textId="03DDE56B"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El día de Pentecostés marca un hito trascendental, no solo como el cumplimiento de la promesa de Cristo, sino como el momento fundacional de la Iglesia en su manifestación pública. Este evento no fue un mero añadido a la comunidad existente, sino su constitución formal como cuerpo visible y misionero.</w:t>
      </w:r>
    </w:p>
    <w:p w14:paraId="354BF001" w14:textId="77777777" w:rsidR="00525EE3" w:rsidRPr="00582D6B" w:rsidRDefault="00525EE3" w:rsidP="00582D6B">
      <w:pPr>
        <w:jc w:val="both"/>
        <w:rPr>
          <w:lang w:eastAsia="es-ES"/>
        </w:rPr>
      </w:pPr>
      <w:r w:rsidRPr="00582D6B">
        <w:rPr>
          <w:lang w:eastAsia="es-ES"/>
        </w:rPr>
        <w:t>A. La Efusión del Espíritu Santo: Capacitación para la Misión</w:t>
      </w:r>
    </w:p>
    <w:p w14:paraId="3D431E25"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Diez días después de la Ascensión, mientras los discípulos estaban reunidos, "vino del cielo un estruendo como de un viento recio que soplaba, el cual llenó toda la casa donde estaban sentados; y se les aparecieron lenguas repartidas, como de fuego, asentándose sobre cada uno de ellos. Y fueron todos llenos del Espíritu Santo, y comenzaron a hablar en otras lenguas, según el Espíritu les daba que hablasen" (Hechos 2:2-4). Este acontecimiento extraordinario, caracterizado por fenómenos audibles y visibles –el viento impetuoso y las lenguas de fuego–, significó la irrupción del poder divino prometido.   </w:t>
      </w:r>
    </w:p>
    <w:p w14:paraId="52E84BBB"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La manifestación carismática de hablar en "otras lenguas" (glosolalia y/o xenoglosia) tuvo un impacto inmediato: la multitud congregada en Jerusalén para la fiesta de Pentecostés, compuesta por "judíos piadosos, de todas las naciones bajo el cielo" (Hechos 2:5), escuchó a los apóstoles proclamar las maravillas de Dios en sus propias lenguas natales. Este milagro lingüístico no solo autenticó el origen divino del evento, sino que también prefiguró la naturaleza universal de la misión de la Iglesia, destinada a trascender barreras culturales y lingüísticas.</w:t>
      </w:r>
    </w:p>
    <w:p w14:paraId="34AE1A0E"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lastRenderedPageBreak/>
        <w:t xml:space="preserve">Teológicamente, la venida del Espíritu Santo en Pentecostés es el acto constitutivo de la Iglesia. Si la comunidad ya existía en germen, es el Espíritu quien la anima, la unifica y la capacita para su misión. El Espíritu no es simplemente una fuerza externa, sino el principio vital interno que transforma a los individuos en un solo cuerpo, la </w:t>
      </w:r>
      <w:proofErr w:type="spellStart"/>
      <w:r w:rsidRPr="00501538">
        <w:rPr>
          <w:rFonts w:eastAsia="Times New Roman"/>
          <w:i/>
          <w:iCs/>
          <w:lang w:eastAsia="es-ES"/>
        </w:rPr>
        <w:t>ekklesia</w:t>
      </w:r>
      <w:proofErr w:type="spellEnd"/>
      <w:r w:rsidRPr="00501538">
        <w:rPr>
          <w:rFonts w:eastAsia="Times New Roman"/>
          <w:lang w:eastAsia="es-ES"/>
        </w:rPr>
        <w:t xml:space="preserve"> (asamblea convocada) de Dios. Las "lenguas" pueden interpretarse como la superación de la confusión de Babel (Génesis 11), simbolizando el nacimiento de un nuevo pueblo de Dios donde la diversidad converge en la alabanza unificada. Esta perspectiva resuena con la eclesiología de Henri de Lubac, quien ve a la Iglesia como un misterio animado por una realidad divina, y con la de Joseph Ratzinger, que enfatiza el papel del Espíritu en la creación de la </w:t>
      </w:r>
      <w:proofErr w:type="spellStart"/>
      <w:r w:rsidRPr="00501538">
        <w:rPr>
          <w:rFonts w:eastAsia="Times New Roman"/>
          <w:i/>
          <w:iCs/>
          <w:lang w:eastAsia="es-ES"/>
        </w:rPr>
        <w:t>communio</w:t>
      </w:r>
      <w:proofErr w:type="spellEnd"/>
      <w:r w:rsidRPr="00501538">
        <w:rPr>
          <w:rFonts w:eastAsia="Times New Roman"/>
          <w:lang w:eastAsia="es-ES"/>
        </w:rPr>
        <w:t>.</w:t>
      </w:r>
    </w:p>
    <w:p w14:paraId="162A4BC0" w14:textId="77777777" w:rsidR="00525EE3" w:rsidRPr="00582D6B" w:rsidRDefault="00525EE3" w:rsidP="00582D6B">
      <w:pPr>
        <w:rPr>
          <w:lang w:eastAsia="es-ES"/>
        </w:rPr>
      </w:pPr>
      <w:r w:rsidRPr="00582D6B">
        <w:rPr>
          <w:lang w:eastAsia="es-ES"/>
        </w:rPr>
        <w:t xml:space="preserve">B. El Discurso </w:t>
      </w:r>
      <w:proofErr w:type="spellStart"/>
      <w:r w:rsidRPr="00582D6B">
        <w:rPr>
          <w:lang w:eastAsia="es-ES"/>
        </w:rPr>
        <w:t>Kerigmático</w:t>
      </w:r>
      <w:proofErr w:type="spellEnd"/>
      <w:r w:rsidRPr="00582D6B">
        <w:rPr>
          <w:lang w:eastAsia="es-ES"/>
        </w:rPr>
        <w:t xml:space="preserve"> de Pedro y su Impacto (Hechos 2:14-41)</w:t>
      </w:r>
    </w:p>
    <w:p w14:paraId="6FA8D538"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Ante el asombro y la perplejidad de la multitud, Pedro, erigiéndose nuevamente como portavoz de los apóstoles, pronunció el primer discurso </w:t>
      </w:r>
      <w:proofErr w:type="spellStart"/>
      <w:r w:rsidRPr="00501538">
        <w:rPr>
          <w:rFonts w:eastAsia="Times New Roman"/>
          <w:lang w:eastAsia="es-ES"/>
        </w:rPr>
        <w:t>kerigmático</w:t>
      </w:r>
      <w:proofErr w:type="spellEnd"/>
      <w:r w:rsidRPr="00501538">
        <w:rPr>
          <w:rFonts w:eastAsia="Times New Roman"/>
          <w:lang w:eastAsia="es-ES"/>
        </w:rPr>
        <w:t xml:space="preserve"> de la Iglesia. Este sermón es un modelo de la predicación apostólica primitiva y contiene los elementos esenciales del Evangelio. Pedro comenzó interpretando el fenómeno de Pentecostés como el cumplimiento de la profecía de Joel (Joel 2:28-32), que anunciaba una efusión universal del Espíritu en los últimos días (Hechos 2:16-21). Luego, centró su proclamación en Jesucristo: su vida y ministerio aprobados por Dios con milagros, su crucifixión por manos de hombres pero conforme al plan de Dios, y, fundamentalmente, su resurrección, de la cual los apóstoles eran testigos (Hechos 2:22-24). Pedro sustentó la resurrección con citas de los Salmos (Salmo 16:8-11), argumentando que David no hablaba de sí mismo sino del Mesías. Proclamó la exaltación de Jesús a la diestra de Dios, desde donde había derramado el Espíritu Santo que ahora presenciaban (Hechos 2:33). La conclusión de su discurso fue </w:t>
      </w:r>
      <w:r w:rsidRPr="00501538">
        <w:rPr>
          <w:rFonts w:eastAsia="Times New Roman"/>
          <w:lang w:eastAsia="es-ES"/>
        </w:rPr>
        <w:lastRenderedPageBreak/>
        <w:t xml:space="preserve">una afirmación audaz y directa: "Sepa, pues, ciertísimamente toda la casa de Israel, que a este Jesús a quien vosotros crucificasteis, Dios le ha hecho Señor y Cristo" (Hechos 2:36).   </w:t>
      </w:r>
    </w:p>
    <w:p w14:paraId="3B08C8B2"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impacto del discurso fue profundo. Los oyentes, "compungidos de corazón" (Hechos 2:37), preguntaron a Pedro y a los demás apóstoles: "Varones hermanos, ¿qué haremos?". La respuesta de Pedro fue clara: "Arrepentíos, y bautícese cada uno de vosotros en el nombre de Jesucristo para perdón de los pecados; y recibiréis el don del Espíritu Santo" (Hechos 2:38). Esta llamada a la conversión, al bautismo y la promesa del Espíritu se extendía a ellos, a sus hijos y "a todos los que están lejos; para cuantos el Señor nuestro Dios llamare" (Hechos 2:39), reafirmando la universalidad de la oferta salvífica. Como resultado, "los que recibieron su palabra fueron bautizados; y se añadieron aquel día como tres mil personas" (Hechos 2:41).   </w:t>
      </w:r>
    </w:p>
    <w:p w14:paraId="5B08182C" w14:textId="4D0AFC90"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Este evento demuestra que el </w:t>
      </w:r>
      <w:proofErr w:type="spellStart"/>
      <w:r w:rsidRPr="00501538">
        <w:rPr>
          <w:rFonts w:eastAsia="Times New Roman"/>
          <w:lang w:eastAsia="es-ES"/>
        </w:rPr>
        <w:t>kerygma</w:t>
      </w:r>
      <w:proofErr w:type="spellEnd"/>
      <w:r w:rsidRPr="00501538">
        <w:rPr>
          <w:rFonts w:eastAsia="Times New Roman"/>
          <w:lang w:eastAsia="es-ES"/>
        </w:rPr>
        <w:t xml:space="preserve">, la proclamación del núcleo del </w:t>
      </w:r>
      <w:proofErr w:type="gramStart"/>
      <w:r w:rsidRPr="00501538">
        <w:rPr>
          <w:rFonts w:eastAsia="Times New Roman"/>
          <w:lang w:eastAsia="es-ES"/>
        </w:rPr>
        <w:t>Evangelio,</w:t>
      </w:r>
      <w:proofErr w:type="gramEnd"/>
      <w:r w:rsidRPr="00501538">
        <w:rPr>
          <w:rFonts w:eastAsia="Times New Roman"/>
          <w:lang w:eastAsia="es-ES"/>
        </w:rPr>
        <w:t xml:space="preserve"> es el instrumento principal a través del cual el Espíritu Santo obra la conversión e incorpora a los creyentes a la comunidad. El contenido del </w:t>
      </w:r>
      <w:proofErr w:type="spellStart"/>
      <w:r w:rsidRPr="00501538">
        <w:rPr>
          <w:rFonts w:eastAsia="Times New Roman"/>
          <w:lang w:eastAsia="es-ES"/>
        </w:rPr>
        <w:t>kerygma</w:t>
      </w:r>
      <w:proofErr w:type="spellEnd"/>
      <w:r w:rsidRPr="00501538">
        <w:rPr>
          <w:rFonts w:eastAsia="Times New Roman"/>
          <w:lang w:eastAsia="es-ES"/>
        </w:rPr>
        <w:t xml:space="preserve"> – Cristo– y la llamada a una respuesta personal –arrepentimiento y bautismo– son inseparables. Se establece así la centralidad de la proclamación en la vida y misión de la Iglesia. La Iglesia crece, no primariamente por argumentación filosófica, sino por el anuncio poderoso del acto salvífico de Dios en Cristo. Esto constituye la base de lo que Yves Congar denominaría la dimensión "profética" de la Iglesia, que debe acompañar siempre sus estructuras institucionales.   </w:t>
      </w:r>
    </w:p>
    <w:p w14:paraId="60944313" w14:textId="77777777" w:rsidR="00525EE3" w:rsidRPr="00582D6B" w:rsidRDefault="00525EE3" w:rsidP="00582D6B">
      <w:pPr>
        <w:rPr>
          <w:lang w:eastAsia="es-ES"/>
        </w:rPr>
      </w:pPr>
      <w:r w:rsidRPr="00582D6B">
        <w:rPr>
          <w:lang w:eastAsia="es-ES"/>
        </w:rPr>
        <w:t>C. La Comunidad Primitiva de Jerusalén: Características y Vida Común (Hechos 2:42-47)</w:t>
      </w:r>
    </w:p>
    <w:p w14:paraId="32DE09BE"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capítulo 2 de los Hechos concluye con un sumario idílico de la vida de la primera comunidad cristiana en Jerusalén, delineando las características que definieron su </w:t>
      </w:r>
      <w:proofErr w:type="spellStart"/>
      <w:r w:rsidRPr="00501538">
        <w:rPr>
          <w:rFonts w:eastAsia="Times New Roman"/>
          <w:i/>
          <w:iCs/>
          <w:lang w:eastAsia="es-ES"/>
        </w:rPr>
        <w:t>koinonia</w:t>
      </w:r>
      <w:proofErr w:type="spellEnd"/>
      <w:r w:rsidRPr="00501538">
        <w:rPr>
          <w:rFonts w:eastAsia="Times New Roman"/>
          <w:lang w:eastAsia="es-ES"/>
        </w:rPr>
        <w:t xml:space="preserve"> </w:t>
      </w:r>
      <w:r w:rsidRPr="00501538">
        <w:rPr>
          <w:rFonts w:eastAsia="Times New Roman"/>
          <w:lang w:eastAsia="es-ES"/>
        </w:rPr>
        <w:lastRenderedPageBreak/>
        <w:t xml:space="preserve">(comunión, participación): "Y perseveraban en la doctrina de los apóstoles, en la comunión unos con otros, en el partimiento del pan y en las oraciones" (Hechos 2:42). Estos cuatro pilares sustentaban su existencia colectiva:   </w:t>
      </w:r>
    </w:p>
    <w:p w14:paraId="0B288FB3" w14:textId="77777777" w:rsidR="00525EE3" w:rsidRPr="00501538" w:rsidRDefault="00525EE3">
      <w:pPr>
        <w:numPr>
          <w:ilvl w:val="0"/>
          <w:numId w:val="9"/>
        </w:numPr>
        <w:spacing w:before="100" w:beforeAutospacing="1" w:after="100" w:afterAutospacing="1" w:line="240" w:lineRule="auto"/>
        <w:jc w:val="both"/>
        <w:rPr>
          <w:rFonts w:eastAsia="Times New Roman"/>
          <w:lang w:eastAsia="es-ES"/>
        </w:rPr>
      </w:pPr>
      <w:r w:rsidRPr="00501538">
        <w:rPr>
          <w:rFonts w:eastAsia="Times New Roman"/>
          <w:b/>
          <w:bCs/>
          <w:lang w:eastAsia="es-ES"/>
        </w:rPr>
        <w:t>La doctrina de los apóstoles (</w:t>
      </w:r>
      <w:proofErr w:type="spellStart"/>
      <w:r w:rsidRPr="00501538">
        <w:rPr>
          <w:rFonts w:eastAsia="Times New Roman"/>
          <w:b/>
          <w:bCs/>
          <w:i/>
          <w:iCs/>
          <w:lang w:eastAsia="es-ES"/>
        </w:rPr>
        <w:t>didachē</w:t>
      </w:r>
      <w:proofErr w:type="spellEnd"/>
      <w:r w:rsidRPr="00501538">
        <w:rPr>
          <w:rFonts w:eastAsia="Times New Roman"/>
          <w:b/>
          <w:bCs/>
          <w:lang w:eastAsia="es-ES"/>
        </w:rPr>
        <w:t>):</w:t>
      </w:r>
      <w:r w:rsidRPr="00501538">
        <w:rPr>
          <w:rFonts w:eastAsia="Times New Roman"/>
          <w:lang w:eastAsia="es-ES"/>
        </w:rPr>
        <w:t xml:space="preserve"> La enseñanza impartida por los testigos directos de Jesús era la base de su fe y vida.</w:t>
      </w:r>
    </w:p>
    <w:p w14:paraId="2E1D790E" w14:textId="77777777" w:rsidR="00525EE3" w:rsidRPr="00501538" w:rsidRDefault="00525EE3">
      <w:pPr>
        <w:numPr>
          <w:ilvl w:val="0"/>
          <w:numId w:val="9"/>
        </w:numPr>
        <w:spacing w:before="100" w:beforeAutospacing="1" w:after="100" w:afterAutospacing="1" w:line="240" w:lineRule="auto"/>
        <w:jc w:val="both"/>
        <w:rPr>
          <w:rFonts w:eastAsia="Times New Roman"/>
          <w:lang w:eastAsia="es-ES"/>
        </w:rPr>
      </w:pPr>
      <w:r w:rsidRPr="00501538">
        <w:rPr>
          <w:rFonts w:eastAsia="Times New Roman"/>
          <w:b/>
          <w:bCs/>
          <w:lang w:eastAsia="es-ES"/>
        </w:rPr>
        <w:t>La comunión (</w:t>
      </w:r>
      <w:proofErr w:type="spellStart"/>
      <w:r w:rsidRPr="00501538">
        <w:rPr>
          <w:rFonts w:eastAsia="Times New Roman"/>
          <w:b/>
          <w:bCs/>
          <w:i/>
          <w:iCs/>
          <w:lang w:eastAsia="es-ES"/>
        </w:rPr>
        <w:t>koinonia</w:t>
      </w:r>
      <w:proofErr w:type="spellEnd"/>
      <w:r w:rsidRPr="00501538">
        <w:rPr>
          <w:rFonts w:eastAsia="Times New Roman"/>
          <w:b/>
          <w:bCs/>
          <w:lang w:eastAsia="es-ES"/>
        </w:rPr>
        <w:t>):</w:t>
      </w:r>
      <w:r w:rsidRPr="00501538">
        <w:rPr>
          <w:rFonts w:eastAsia="Times New Roman"/>
          <w:lang w:eastAsia="es-ES"/>
        </w:rPr>
        <w:t xml:space="preserve"> Una profunda unidad espiritual y material que se manifestaba en el compartir los bienes. "Todos los que habían creído estaban juntos, y tenían en común todas las cosas; y vendían sus propiedades y sus bienes, y lo repartían a todos según la necesidad de cada uno" (Hechos 2:44-45). No había necesitados entre ellos porque todo se compartía, y eran "de un corazón y un alma".   </w:t>
      </w:r>
    </w:p>
    <w:p w14:paraId="3BB9DC50" w14:textId="77777777" w:rsidR="00525EE3" w:rsidRPr="00501538" w:rsidRDefault="00525EE3">
      <w:pPr>
        <w:numPr>
          <w:ilvl w:val="0"/>
          <w:numId w:val="9"/>
        </w:numPr>
        <w:spacing w:before="100" w:beforeAutospacing="1" w:after="100" w:afterAutospacing="1" w:line="240" w:lineRule="auto"/>
        <w:jc w:val="both"/>
        <w:rPr>
          <w:rFonts w:eastAsia="Times New Roman"/>
          <w:lang w:eastAsia="es-ES"/>
        </w:rPr>
      </w:pPr>
      <w:r w:rsidRPr="00501538">
        <w:rPr>
          <w:rFonts w:eastAsia="Times New Roman"/>
          <w:b/>
          <w:bCs/>
          <w:lang w:eastAsia="es-ES"/>
        </w:rPr>
        <w:t>El partimiento del pan (</w:t>
      </w:r>
      <w:proofErr w:type="spellStart"/>
      <w:r w:rsidRPr="00501538">
        <w:rPr>
          <w:rFonts w:eastAsia="Times New Roman"/>
          <w:b/>
          <w:bCs/>
          <w:i/>
          <w:iCs/>
          <w:lang w:eastAsia="es-ES"/>
        </w:rPr>
        <w:t>eucharistia</w:t>
      </w:r>
      <w:proofErr w:type="spellEnd"/>
      <w:r w:rsidRPr="00501538">
        <w:rPr>
          <w:rFonts w:eastAsia="Times New Roman"/>
          <w:b/>
          <w:bCs/>
          <w:lang w:eastAsia="es-ES"/>
        </w:rPr>
        <w:t>):</w:t>
      </w:r>
      <w:r w:rsidRPr="00501538">
        <w:rPr>
          <w:rFonts w:eastAsia="Times New Roman"/>
          <w:lang w:eastAsia="es-ES"/>
        </w:rPr>
        <w:t xml:space="preserve"> Esta expresión se refería a la celebración de la Eucaristía, el memorial de la Última Cena del Señor, que era central para su vida comunitaria y expresión de su unidad en Cristo. Se realizaba en las casas, "con alegría y sencillez de corazón" (Hechos 2:46).   </w:t>
      </w:r>
    </w:p>
    <w:p w14:paraId="6445B4D0" w14:textId="77777777" w:rsidR="00525EE3" w:rsidRPr="00501538" w:rsidRDefault="00525EE3">
      <w:pPr>
        <w:numPr>
          <w:ilvl w:val="0"/>
          <w:numId w:val="9"/>
        </w:numPr>
        <w:spacing w:before="100" w:beforeAutospacing="1" w:after="100" w:afterAutospacing="1" w:line="240" w:lineRule="auto"/>
        <w:jc w:val="both"/>
        <w:rPr>
          <w:rFonts w:eastAsia="Times New Roman"/>
          <w:lang w:eastAsia="es-ES"/>
        </w:rPr>
      </w:pPr>
      <w:r w:rsidRPr="00501538">
        <w:rPr>
          <w:rFonts w:eastAsia="Times New Roman"/>
          <w:b/>
          <w:bCs/>
          <w:lang w:eastAsia="es-ES"/>
        </w:rPr>
        <w:t>Las oraciones:</w:t>
      </w:r>
      <w:r w:rsidRPr="00501538">
        <w:rPr>
          <w:rFonts w:eastAsia="Times New Roman"/>
          <w:lang w:eastAsia="es-ES"/>
        </w:rPr>
        <w:t xml:space="preserve"> La vida de oración, tanto personal como comunitaria, incluyendo la asistencia al Templo (Hechos 2:46), era una constante.</w:t>
      </w:r>
    </w:p>
    <w:p w14:paraId="613681E7"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Este modo de vida generaba "temor" o reverencia en todos, y los apóstoles realizaban "muchas maravillas y señales" (Hechos 2:43). La comunidad gozaba del favor del pueblo y experimentaba un crecimiento continuo: "Y el Señor añadía cada día a la iglesia los que habían de ser salvos" (Hechos 2:47).</w:t>
      </w:r>
    </w:p>
    <w:p w14:paraId="03225BCE" w14:textId="3140F415"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w:t>
      </w:r>
      <w:proofErr w:type="spellStart"/>
      <w:r w:rsidRPr="00501538">
        <w:rPr>
          <w:rFonts w:eastAsia="Times New Roman"/>
          <w:i/>
          <w:iCs/>
          <w:lang w:eastAsia="es-ES"/>
        </w:rPr>
        <w:t>koinonia</w:t>
      </w:r>
      <w:proofErr w:type="spellEnd"/>
      <w:r w:rsidRPr="00501538">
        <w:rPr>
          <w:rFonts w:eastAsia="Times New Roman"/>
          <w:lang w:eastAsia="es-ES"/>
        </w:rPr>
        <w:t xml:space="preserve"> de la Iglesia primitiva, especialmente la manifestación radical del compartir de </w:t>
      </w:r>
      <w:proofErr w:type="gramStart"/>
      <w:r w:rsidR="00792D9A" w:rsidRPr="00501538">
        <w:rPr>
          <w:rFonts w:eastAsia="Times New Roman"/>
          <w:lang w:eastAsia="es-ES"/>
        </w:rPr>
        <w:t>bienes,</w:t>
      </w:r>
      <w:proofErr w:type="gramEnd"/>
      <w:r w:rsidRPr="00501538">
        <w:rPr>
          <w:rFonts w:eastAsia="Times New Roman"/>
          <w:lang w:eastAsia="es-ES"/>
        </w:rPr>
        <w:t xml:space="preserve"> no era un ideal social utópico, sino una expresión tangible de su nueva identidad en Cristo y del amor que los unía. Esta solidaridad </w:t>
      </w:r>
      <w:r w:rsidRPr="00501538">
        <w:rPr>
          <w:rFonts w:eastAsia="Times New Roman"/>
          <w:lang w:eastAsia="es-ES"/>
        </w:rPr>
        <w:lastRenderedPageBreak/>
        <w:t xml:space="preserve">espiritual y material era un poderoso testimonio de la transformación operada por el Evangelio. La "fracción del pan" era el acto culminante que significaba y realizaba su comunión con Cristo y entre ellos. Aunque este modelo de vida comunitaria en Jerusalén pudo tener características únicas debido a su contexto y fervor inicial, establece un paradigma perenne de la Iglesia como una comunidad de profunda solidaridad. La eclesiología eucarística de Ratzinger, donde la comunión con Cristo en la Eucaristía edifica la comunión de la Iglesia, encuentra aquí sus raíces más tempranas. Desde la perspectiva de </w:t>
      </w:r>
      <w:proofErr w:type="spellStart"/>
      <w:r w:rsidRPr="00501538">
        <w:rPr>
          <w:rFonts w:eastAsia="Times New Roman"/>
          <w:lang w:eastAsia="es-ES"/>
        </w:rPr>
        <w:t>De</w:t>
      </w:r>
      <w:proofErr w:type="spellEnd"/>
      <w:r w:rsidRPr="00501538">
        <w:rPr>
          <w:rFonts w:eastAsia="Times New Roman"/>
          <w:lang w:eastAsia="es-ES"/>
        </w:rPr>
        <w:t xml:space="preserve"> </w:t>
      </w:r>
      <w:proofErr w:type="spellStart"/>
      <w:r w:rsidRPr="00501538">
        <w:rPr>
          <w:rFonts w:eastAsia="Times New Roman"/>
          <w:lang w:eastAsia="es-ES"/>
        </w:rPr>
        <w:t>Lubac</w:t>
      </w:r>
      <w:proofErr w:type="spellEnd"/>
      <w:r w:rsidRPr="00501538">
        <w:rPr>
          <w:rFonts w:eastAsia="Times New Roman"/>
          <w:lang w:eastAsia="es-ES"/>
        </w:rPr>
        <w:t xml:space="preserve">, esta comunión visible era un sacramento de la vida divina invisible compartida por los creyentes.   </w:t>
      </w:r>
    </w:p>
    <w:p w14:paraId="58289BFE" w14:textId="77777777" w:rsidR="00525EE3" w:rsidRPr="00582D6B" w:rsidRDefault="00525EE3" w:rsidP="00582D6B">
      <w:pPr>
        <w:pStyle w:val="Ttulo2"/>
        <w:rPr>
          <w:rFonts w:ascii="Times New Roman" w:eastAsia="Times New Roman" w:hAnsi="Times New Roman" w:cs="Times New Roman"/>
          <w:b/>
          <w:bCs/>
          <w:color w:val="auto"/>
          <w:sz w:val="24"/>
          <w:szCs w:val="24"/>
          <w:lang w:eastAsia="es-ES"/>
        </w:rPr>
      </w:pPr>
      <w:bookmarkStart w:id="46" w:name="_Toc203651545"/>
      <w:r w:rsidRPr="00582D6B">
        <w:rPr>
          <w:rFonts w:ascii="Times New Roman" w:eastAsia="Times New Roman" w:hAnsi="Times New Roman" w:cs="Times New Roman"/>
          <w:b/>
          <w:bCs/>
          <w:color w:val="auto"/>
          <w:sz w:val="24"/>
          <w:szCs w:val="24"/>
          <w:lang w:eastAsia="es-ES"/>
        </w:rPr>
        <w:t>III. La Proclamación Apostólica Central (</w:t>
      </w:r>
      <w:proofErr w:type="spellStart"/>
      <w:r w:rsidRPr="00582D6B">
        <w:rPr>
          <w:rFonts w:ascii="Times New Roman" w:eastAsia="Times New Roman" w:hAnsi="Times New Roman" w:cs="Times New Roman"/>
          <w:b/>
          <w:bCs/>
          <w:color w:val="auto"/>
          <w:sz w:val="24"/>
          <w:szCs w:val="24"/>
          <w:lang w:eastAsia="es-ES"/>
        </w:rPr>
        <w:t>Kerygma</w:t>
      </w:r>
      <w:proofErr w:type="spellEnd"/>
      <w:r w:rsidRPr="00582D6B">
        <w:rPr>
          <w:rFonts w:ascii="Times New Roman" w:eastAsia="Times New Roman" w:hAnsi="Times New Roman" w:cs="Times New Roman"/>
          <w:b/>
          <w:bCs/>
          <w:color w:val="auto"/>
          <w:sz w:val="24"/>
          <w:szCs w:val="24"/>
          <w:lang w:eastAsia="es-ES"/>
        </w:rPr>
        <w:t>) y las Doctrinas Primitivas</w:t>
      </w:r>
      <w:bookmarkEnd w:id="46"/>
    </w:p>
    <w:p w14:paraId="28F534EC" w14:textId="77777777"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fuerza motriz de la expansión inicial de la Iglesia fue la proclamación audaz y consistente de un mensaje central, conocido teológicamente como el </w:t>
      </w:r>
      <w:proofErr w:type="spellStart"/>
      <w:r w:rsidRPr="00501538">
        <w:rPr>
          <w:rFonts w:eastAsia="Times New Roman"/>
          <w:i/>
          <w:iCs/>
          <w:lang w:eastAsia="es-ES"/>
        </w:rPr>
        <w:t>kerygma</w:t>
      </w:r>
      <w:proofErr w:type="spellEnd"/>
      <w:r w:rsidRPr="00501538">
        <w:rPr>
          <w:rFonts w:eastAsia="Times New Roman"/>
          <w:lang w:eastAsia="es-ES"/>
        </w:rPr>
        <w:t>. Este no era un sistema doctrinal complejo, sino el anuncio gozoso de los actos salvíficos de Dios en Jesucristo.</w:t>
      </w:r>
    </w:p>
    <w:p w14:paraId="61FBFD73" w14:textId="42F8D2D9" w:rsidR="00525EE3" w:rsidRPr="00722030" w:rsidRDefault="00525EE3" w:rsidP="00582D6B">
      <w:pPr>
        <w:jc w:val="both"/>
        <w:rPr>
          <w:b/>
          <w:bCs/>
          <w:lang w:eastAsia="es-ES"/>
        </w:rPr>
      </w:pPr>
      <w:r w:rsidRPr="00722030">
        <w:rPr>
          <w:b/>
          <w:bCs/>
          <w:lang w:eastAsia="es-ES"/>
        </w:rPr>
        <w:t xml:space="preserve">Definiendo el </w:t>
      </w:r>
      <w:proofErr w:type="spellStart"/>
      <w:r w:rsidRPr="00722030">
        <w:rPr>
          <w:b/>
          <w:bCs/>
          <w:lang w:eastAsia="es-ES"/>
        </w:rPr>
        <w:t>Kerygma</w:t>
      </w:r>
      <w:proofErr w:type="spellEnd"/>
      <w:r w:rsidRPr="00722030">
        <w:rPr>
          <w:b/>
          <w:bCs/>
          <w:lang w:eastAsia="es-ES"/>
        </w:rPr>
        <w:t>: Contenido, Estructura y Significado</w:t>
      </w:r>
    </w:p>
    <w:p w14:paraId="1B371C11" w14:textId="65E43D16"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término </w:t>
      </w:r>
      <w:proofErr w:type="spellStart"/>
      <w:r w:rsidRPr="00501538">
        <w:rPr>
          <w:rFonts w:eastAsia="Times New Roman"/>
          <w:i/>
          <w:iCs/>
          <w:lang w:eastAsia="es-ES"/>
        </w:rPr>
        <w:t>kerygma</w:t>
      </w:r>
      <w:proofErr w:type="spellEnd"/>
      <w:r w:rsidRPr="00501538">
        <w:rPr>
          <w:rFonts w:eastAsia="Times New Roman"/>
          <w:lang w:eastAsia="es-ES"/>
        </w:rPr>
        <w:t xml:space="preserve"> (del griego </w:t>
      </w:r>
      <w:proofErr w:type="spellStart"/>
      <w:r w:rsidRPr="00501538">
        <w:rPr>
          <w:rFonts w:eastAsia="Times New Roman"/>
          <w:lang w:eastAsia="es-ES"/>
        </w:rPr>
        <w:t>κήρυγμ</w:t>
      </w:r>
      <w:proofErr w:type="spellEnd"/>
      <w:r w:rsidRPr="00501538">
        <w:rPr>
          <w:rFonts w:eastAsia="Times New Roman"/>
          <w:lang w:eastAsia="es-ES"/>
        </w:rPr>
        <w:t xml:space="preserve">α), exclusivo del Nuevo </w:t>
      </w:r>
      <w:r w:rsidR="00722030" w:rsidRPr="00501538">
        <w:rPr>
          <w:rFonts w:eastAsia="Times New Roman"/>
          <w:lang w:eastAsia="es-ES"/>
        </w:rPr>
        <w:t>Testamento,</w:t>
      </w:r>
      <w:r w:rsidRPr="00501538">
        <w:rPr>
          <w:rFonts w:eastAsia="Times New Roman"/>
          <w:lang w:eastAsia="es-ES"/>
        </w:rPr>
        <w:t xml:space="preserve"> se refiere a la proclamación o predicación del Evangelio. No es una elucubración del predicador, sino la revelación del misterio de Dios y su plan de redención universal; su contenido es de origen divino. Es el resumen del </w:t>
      </w:r>
      <w:r w:rsidR="00722030" w:rsidRPr="00501538">
        <w:rPr>
          <w:rFonts w:eastAsia="Times New Roman"/>
          <w:lang w:eastAsia="es-ES"/>
        </w:rPr>
        <w:t>Evangelio,</w:t>
      </w:r>
      <w:r w:rsidRPr="00501538">
        <w:rPr>
          <w:rFonts w:eastAsia="Times New Roman"/>
          <w:lang w:eastAsia="es-ES"/>
        </w:rPr>
        <w:t xml:space="preserve"> la verdad esencial revelada en Cristo Jesús, donde resplandece el amor salvífico de Dios. El erudito C.H. Dodd, en su influyente obra "The </w:t>
      </w:r>
      <w:proofErr w:type="spellStart"/>
      <w:r w:rsidRPr="00501538">
        <w:rPr>
          <w:rFonts w:eastAsia="Times New Roman"/>
          <w:lang w:eastAsia="es-ES"/>
        </w:rPr>
        <w:t>Apostolic</w:t>
      </w:r>
      <w:proofErr w:type="spellEnd"/>
      <w:r w:rsidRPr="00501538">
        <w:rPr>
          <w:rFonts w:eastAsia="Times New Roman"/>
          <w:lang w:eastAsia="es-ES"/>
        </w:rPr>
        <w:t xml:space="preserve"> </w:t>
      </w:r>
      <w:proofErr w:type="spellStart"/>
      <w:r w:rsidRPr="00501538">
        <w:rPr>
          <w:rFonts w:eastAsia="Times New Roman"/>
          <w:lang w:eastAsia="es-ES"/>
        </w:rPr>
        <w:t>Preaching</w:t>
      </w:r>
      <w:proofErr w:type="spellEnd"/>
      <w:r w:rsidRPr="00501538">
        <w:rPr>
          <w:rFonts w:eastAsia="Times New Roman"/>
          <w:lang w:eastAsia="es-ES"/>
        </w:rPr>
        <w:t xml:space="preserve"> and </w:t>
      </w:r>
      <w:proofErr w:type="spellStart"/>
      <w:r w:rsidRPr="00501538">
        <w:rPr>
          <w:rFonts w:eastAsia="Times New Roman"/>
          <w:lang w:eastAsia="es-ES"/>
        </w:rPr>
        <w:t>Its</w:t>
      </w:r>
      <w:proofErr w:type="spellEnd"/>
      <w:r w:rsidRPr="00501538">
        <w:rPr>
          <w:rFonts w:eastAsia="Times New Roman"/>
          <w:lang w:eastAsia="es-ES"/>
        </w:rPr>
        <w:t xml:space="preserve"> </w:t>
      </w:r>
      <w:proofErr w:type="spellStart"/>
      <w:r w:rsidRPr="00501538">
        <w:rPr>
          <w:rFonts w:eastAsia="Times New Roman"/>
          <w:lang w:eastAsia="es-ES"/>
        </w:rPr>
        <w:t>Developments</w:t>
      </w:r>
      <w:proofErr w:type="spellEnd"/>
      <w:r w:rsidRPr="00501538">
        <w:rPr>
          <w:rFonts w:eastAsia="Times New Roman"/>
          <w:lang w:eastAsia="es-ES"/>
        </w:rPr>
        <w:t xml:space="preserve">", identificó una estructura recurrente en la predicación apostólica </w:t>
      </w:r>
      <w:r w:rsidRPr="00501538">
        <w:rPr>
          <w:rFonts w:eastAsia="Times New Roman"/>
          <w:lang w:eastAsia="es-ES"/>
        </w:rPr>
        <w:lastRenderedPageBreak/>
        <w:t xml:space="preserve">primitiva, especialmente en los discursos de Pedro en Hechos y en las alusiones de Pablo. Según Dodd, el </w:t>
      </w:r>
      <w:proofErr w:type="spellStart"/>
      <w:r w:rsidRPr="00501538">
        <w:rPr>
          <w:rFonts w:eastAsia="Times New Roman"/>
          <w:lang w:eastAsia="es-ES"/>
        </w:rPr>
        <w:t>kerygma</w:t>
      </w:r>
      <w:proofErr w:type="spellEnd"/>
      <w:r w:rsidRPr="00501538">
        <w:rPr>
          <w:rFonts w:eastAsia="Times New Roman"/>
          <w:lang w:eastAsia="es-ES"/>
        </w:rPr>
        <w:t xml:space="preserve"> apostólico incluía típicamente los siguientes </w:t>
      </w:r>
      <w:r w:rsidR="00722030" w:rsidRPr="00501538">
        <w:rPr>
          <w:rFonts w:eastAsia="Times New Roman"/>
          <w:lang w:eastAsia="es-ES"/>
        </w:rPr>
        <w:t>elementos:</w:t>
      </w:r>
      <w:r w:rsidRPr="00501538">
        <w:rPr>
          <w:rFonts w:eastAsia="Times New Roman"/>
          <w:lang w:eastAsia="es-ES"/>
        </w:rPr>
        <w:t xml:space="preserve">   </w:t>
      </w:r>
    </w:p>
    <w:p w14:paraId="2C3C723F" w14:textId="77777777" w:rsidR="00525EE3" w:rsidRPr="00501538" w:rsidRDefault="00525EE3">
      <w:pPr>
        <w:numPr>
          <w:ilvl w:val="0"/>
          <w:numId w:val="10"/>
        </w:numPr>
        <w:spacing w:before="100" w:beforeAutospacing="1" w:after="100" w:afterAutospacing="1" w:line="240" w:lineRule="auto"/>
        <w:jc w:val="both"/>
        <w:rPr>
          <w:rFonts w:eastAsia="Times New Roman"/>
          <w:lang w:eastAsia="es-ES"/>
        </w:rPr>
      </w:pPr>
      <w:r w:rsidRPr="00501538">
        <w:rPr>
          <w:rFonts w:eastAsia="Times New Roman"/>
          <w:lang w:eastAsia="es-ES"/>
        </w:rPr>
        <w:t>Las profecías del Antiguo Testamento se han cumplido y la nueva era mesiánica ha sido inaugurada por la venida de Cristo.</w:t>
      </w:r>
    </w:p>
    <w:p w14:paraId="25F7ABF6" w14:textId="77777777" w:rsidR="00525EE3" w:rsidRPr="00501538" w:rsidRDefault="00525EE3">
      <w:pPr>
        <w:numPr>
          <w:ilvl w:val="0"/>
          <w:numId w:val="10"/>
        </w:numPr>
        <w:spacing w:before="100" w:beforeAutospacing="1" w:after="100" w:afterAutospacing="1" w:line="240" w:lineRule="auto"/>
        <w:jc w:val="both"/>
        <w:rPr>
          <w:rFonts w:eastAsia="Times New Roman"/>
          <w:lang w:eastAsia="es-ES"/>
        </w:rPr>
      </w:pPr>
      <w:r w:rsidRPr="00501538">
        <w:rPr>
          <w:rFonts w:eastAsia="Times New Roman"/>
          <w:lang w:eastAsia="es-ES"/>
        </w:rPr>
        <w:t>Esto ha tenido lugar mediante el ministerio, la muerte y la resurrección de Jesús de Nazaret, de quien se ofrece un breve relato (descendencia davídica, ministerio público, muerte por nuestros pecados según las Escrituras, y su resurrección).</w:t>
      </w:r>
    </w:p>
    <w:p w14:paraId="298CC460" w14:textId="77777777" w:rsidR="00525EE3" w:rsidRPr="00501538" w:rsidRDefault="00525EE3">
      <w:pPr>
        <w:numPr>
          <w:ilvl w:val="0"/>
          <w:numId w:val="10"/>
        </w:numPr>
        <w:spacing w:before="100" w:beforeAutospacing="1" w:after="100" w:afterAutospacing="1" w:line="240" w:lineRule="auto"/>
        <w:jc w:val="both"/>
        <w:rPr>
          <w:rFonts w:eastAsia="Times New Roman"/>
          <w:lang w:eastAsia="es-ES"/>
        </w:rPr>
      </w:pPr>
      <w:r w:rsidRPr="00501538">
        <w:rPr>
          <w:rFonts w:eastAsia="Times New Roman"/>
          <w:lang w:eastAsia="es-ES"/>
        </w:rPr>
        <w:t>En virtud de su resurrección, Jesús ha sido exaltado a la diestra de Dios como cabeza mesiánica del nuevo Israel, como Señor y Cristo.</w:t>
      </w:r>
    </w:p>
    <w:p w14:paraId="18565FB5" w14:textId="77777777" w:rsidR="00525EE3" w:rsidRPr="00501538" w:rsidRDefault="00525EE3">
      <w:pPr>
        <w:numPr>
          <w:ilvl w:val="0"/>
          <w:numId w:val="10"/>
        </w:numPr>
        <w:spacing w:before="100" w:beforeAutospacing="1" w:after="100" w:afterAutospacing="1" w:line="240" w:lineRule="auto"/>
        <w:jc w:val="both"/>
        <w:rPr>
          <w:rFonts w:eastAsia="Times New Roman"/>
          <w:lang w:eastAsia="es-ES"/>
        </w:rPr>
      </w:pPr>
      <w:r w:rsidRPr="00501538">
        <w:rPr>
          <w:rFonts w:eastAsia="Times New Roman"/>
          <w:lang w:eastAsia="es-ES"/>
        </w:rPr>
        <w:t>El Espíritu Santo en la Iglesia es el signo del poder y la gloria presentes de Cristo y del comienzo de la "nueva era".</w:t>
      </w:r>
    </w:p>
    <w:p w14:paraId="44A26B82" w14:textId="77777777" w:rsidR="00525EE3" w:rsidRPr="00501538" w:rsidRDefault="00525EE3">
      <w:pPr>
        <w:numPr>
          <w:ilvl w:val="0"/>
          <w:numId w:val="10"/>
        </w:numPr>
        <w:spacing w:before="100" w:beforeAutospacing="1" w:after="100" w:afterAutospacing="1" w:line="240" w:lineRule="auto"/>
        <w:jc w:val="both"/>
        <w:rPr>
          <w:rFonts w:eastAsia="Times New Roman"/>
          <w:lang w:eastAsia="es-ES"/>
        </w:rPr>
      </w:pPr>
      <w:r w:rsidRPr="00501538">
        <w:rPr>
          <w:rFonts w:eastAsia="Times New Roman"/>
          <w:lang w:eastAsia="es-ES"/>
        </w:rPr>
        <w:t>La era mesiánica alcanzará en breve su consumación con el retorno de Cristo para juzgar a vivos y muertos y salvar a los hombres.</w:t>
      </w:r>
    </w:p>
    <w:p w14:paraId="26034261" w14:textId="77777777" w:rsidR="00525EE3" w:rsidRPr="00501538" w:rsidRDefault="00525EE3">
      <w:pPr>
        <w:numPr>
          <w:ilvl w:val="0"/>
          <w:numId w:val="10"/>
        </w:num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w:t>
      </w:r>
      <w:proofErr w:type="spellStart"/>
      <w:r w:rsidRPr="00501538">
        <w:rPr>
          <w:rFonts w:eastAsia="Times New Roman"/>
          <w:lang w:eastAsia="es-ES"/>
        </w:rPr>
        <w:t>kerygma</w:t>
      </w:r>
      <w:proofErr w:type="spellEnd"/>
      <w:r w:rsidRPr="00501538">
        <w:rPr>
          <w:rFonts w:eastAsia="Times New Roman"/>
          <w:lang w:eastAsia="es-ES"/>
        </w:rPr>
        <w:t xml:space="preserve"> concluye siempre con una llamada al arrepentimiento, ofreciendo el perdón de los pecados, el don del Espíritu Santo y la promesa de "salvación" (la vida del siglo futuro) a quienes entran en la comunidad de los elegidos mediante la fe y el bautismo.</w:t>
      </w:r>
    </w:p>
    <w:p w14:paraId="66164925" w14:textId="5AD346E5"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Este </w:t>
      </w:r>
      <w:proofErr w:type="spellStart"/>
      <w:r w:rsidRPr="00501538">
        <w:rPr>
          <w:rFonts w:eastAsia="Times New Roman"/>
          <w:lang w:eastAsia="es-ES"/>
        </w:rPr>
        <w:t>kerygma</w:t>
      </w:r>
      <w:proofErr w:type="spellEnd"/>
      <w:r w:rsidRPr="00501538">
        <w:rPr>
          <w:rFonts w:eastAsia="Times New Roman"/>
          <w:lang w:eastAsia="es-ES"/>
        </w:rPr>
        <w:t xml:space="preserve"> no se presentaba como una </w:t>
      </w:r>
      <w:r w:rsidR="00722030" w:rsidRPr="00501538">
        <w:rPr>
          <w:rFonts w:eastAsia="Times New Roman"/>
          <w:lang w:eastAsia="es-ES"/>
        </w:rPr>
        <w:t>nueva filosofía o visión</w:t>
      </w:r>
      <w:r w:rsidRPr="00501538">
        <w:rPr>
          <w:rFonts w:eastAsia="Times New Roman"/>
          <w:lang w:eastAsia="es-ES"/>
        </w:rPr>
        <w:t xml:space="preserve"> de Dios, sino como la proclamación de una acción divina salvífica que se hace presente y actual en el anuncio mismo. El núcleo central de esta predicación apostólica es la resurrección de Jesús, y desde ella se ilumina toda su historia.   </w:t>
      </w:r>
    </w:p>
    <w:p w14:paraId="0000FC58" w14:textId="7F81AE74" w:rsidR="00525EE3" w:rsidRPr="00501538" w:rsidRDefault="00525EE3" w:rsidP="00582D6B">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proclamación </w:t>
      </w:r>
      <w:proofErr w:type="spellStart"/>
      <w:r w:rsidRPr="00501538">
        <w:rPr>
          <w:rFonts w:eastAsia="Times New Roman"/>
          <w:lang w:eastAsia="es-ES"/>
        </w:rPr>
        <w:t>kerigmática</w:t>
      </w:r>
      <w:proofErr w:type="spellEnd"/>
      <w:r w:rsidRPr="00501538">
        <w:rPr>
          <w:rFonts w:eastAsia="Times New Roman"/>
          <w:lang w:eastAsia="es-ES"/>
        </w:rPr>
        <w:t xml:space="preserve"> está firmemente anclada en eventos históricos concretos: la vida, muerte y resurrección de Jesús. Sin embargo, simultáneamente, posee un horizonte </w:t>
      </w:r>
      <w:r w:rsidRPr="00501538">
        <w:rPr>
          <w:rFonts w:eastAsia="Times New Roman"/>
          <w:lang w:eastAsia="es-ES"/>
        </w:rPr>
        <w:lastRenderedPageBreak/>
        <w:t xml:space="preserve">escatológico, apuntando a la consumación final con el retorno de Cristo. Esta tensión inherente entre el "ya" de la victoria de Cristo y el "todavía no" de su plena manifestación caracterizó profundamente la teología y la praxis de la Iglesia primitiva. El </w:t>
      </w:r>
      <w:proofErr w:type="spellStart"/>
      <w:r w:rsidRPr="00501538">
        <w:rPr>
          <w:rFonts w:eastAsia="Times New Roman"/>
          <w:lang w:eastAsia="es-ES"/>
        </w:rPr>
        <w:t>kerygma</w:t>
      </w:r>
      <w:proofErr w:type="spellEnd"/>
      <w:r w:rsidRPr="00501538">
        <w:rPr>
          <w:rFonts w:eastAsia="Times New Roman"/>
          <w:lang w:eastAsia="es-ES"/>
        </w:rPr>
        <w:t xml:space="preserve"> no era un mero informe sobre el pasado, sino un anuncio dinámico que hacía presente a Jesucristo como acontecimiento escatológico que llama a la conversión aquí y </w:t>
      </w:r>
      <w:r w:rsidR="00722030" w:rsidRPr="00501538">
        <w:rPr>
          <w:rFonts w:eastAsia="Times New Roman"/>
          <w:lang w:eastAsia="es-ES"/>
        </w:rPr>
        <w:t>ahora,</w:t>
      </w:r>
      <w:r w:rsidRPr="00501538">
        <w:rPr>
          <w:rFonts w:eastAsia="Times New Roman"/>
          <w:lang w:eastAsia="es-ES"/>
        </w:rPr>
        <w:t xml:space="preserve"> confiriendo a la vida de la comunidad una urgencia y una perspectiva distintiva de ser un pueblo peregrino.   </w:t>
      </w:r>
    </w:p>
    <w:p w14:paraId="029EF74E" w14:textId="273B3E57" w:rsidR="00525EE3" w:rsidRPr="00722030" w:rsidRDefault="00525EE3" w:rsidP="001B06A5">
      <w:pPr>
        <w:rPr>
          <w:b/>
          <w:bCs/>
          <w:lang w:eastAsia="es-ES"/>
        </w:rPr>
      </w:pPr>
      <w:r w:rsidRPr="00722030">
        <w:rPr>
          <w:b/>
          <w:bCs/>
          <w:lang w:eastAsia="es-ES"/>
        </w:rPr>
        <w:t>Primeras Comprensiones de Cristo, la Salvación y el Espíritu Santo</w:t>
      </w:r>
    </w:p>
    <w:p w14:paraId="27821C31" w14:textId="52516CA8" w:rsidR="00525EE3" w:rsidRPr="00501538" w:rsidRDefault="00525EE3" w:rsidP="001B06A5">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A partir del </w:t>
      </w:r>
      <w:proofErr w:type="spellStart"/>
      <w:r w:rsidRPr="00501538">
        <w:rPr>
          <w:rFonts w:eastAsia="Times New Roman"/>
          <w:lang w:eastAsia="es-ES"/>
        </w:rPr>
        <w:t>kerygma</w:t>
      </w:r>
      <w:proofErr w:type="spellEnd"/>
      <w:r w:rsidRPr="00501538">
        <w:rPr>
          <w:rFonts w:eastAsia="Times New Roman"/>
          <w:lang w:eastAsia="es-ES"/>
        </w:rPr>
        <w:t>, se pueden discernir las concepciones teológicas fundamentales de la Iglesia apostólica. Jesús era proclamado inequívocamente como el Mesías (Cristo) prometido en las Escrituras hebreas, y como el Señor (</w:t>
      </w:r>
      <w:proofErr w:type="spellStart"/>
      <w:r w:rsidRPr="00501538">
        <w:rPr>
          <w:rFonts w:eastAsia="Times New Roman"/>
          <w:lang w:eastAsia="es-ES"/>
        </w:rPr>
        <w:t>Kyrios</w:t>
      </w:r>
      <w:proofErr w:type="spellEnd"/>
      <w:r w:rsidRPr="00501538">
        <w:rPr>
          <w:rFonts w:eastAsia="Times New Roman"/>
          <w:lang w:eastAsia="es-ES"/>
        </w:rPr>
        <w:t xml:space="preserve">), un título que en el contexto judío se reservaba para Dios, indicando así su divinidad y soberanía. Aunque la terminología "Hijo de Dios" se haría más explícita y central en la teología paulina </w:t>
      </w:r>
      <w:r w:rsidR="00722030" w:rsidRPr="00501538">
        <w:rPr>
          <w:rFonts w:eastAsia="Times New Roman"/>
          <w:lang w:eastAsia="es-ES"/>
        </w:rPr>
        <w:t>posterior,</w:t>
      </w:r>
      <w:r w:rsidRPr="00501538">
        <w:rPr>
          <w:rFonts w:eastAsia="Times New Roman"/>
          <w:lang w:eastAsia="es-ES"/>
        </w:rPr>
        <w:t xml:space="preserve"> la filiación divina de Jesús está implícita en su resurrección y exaltación. La resurrección era, de hecho, la "noticia fundamental</w:t>
      </w:r>
      <w:r w:rsidR="00722030" w:rsidRPr="00501538">
        <w:rPr>
          <w:rFonts w:eastAsia="Times New Roman"/>
          <w:lang w:eastAsia="es-ES"/>
        </w:rPr>
        <w:t>”,</w:t>
      </w:r>
      <w:r w:rsidRPr="00501538">
        <w:rPr>
          <w:rFonts w:eastAsia="Times New Roman"/>
          <w:lang w:eastAsia="es-ES"/>
        </w:rPr>
        <w:t xml:space="preserve"> el evento que confirmaba todas sus afirmaciones y constituía el eje de la fe.   </w:t>
      </w:r>
    </w:p>
    <w:p w14:paraId="458047C3" w14:textId="77777777" w:rsidR="00525EE3" w:rsidRPr="00501538" w:rsidRDefault="00525EE3" w:rsidP="001B06A5">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salvación se entendía como la liberación del pecado, el don de una nueva vida y la incorporación a la comunidad de los redimidos. Esta salvación se obtenía mediante el arrepentimiento, la fe en Jesucristo y el bautismo en su nombre. El bautismo no era un mero símbolo, sino un acto eficaz vinculado al perdón de los pecados y a la recepción del Espíritu Santo.   </w:t>
      </w:r>
    </w:p>
    <w:p w14:paraId="654DEB04" w14:textId="6E75633A" w:rsidR="00525EE3" w:rsidRPr="00501538" w:rsidRDefault="00525EE3" w:rsidP="001B06A5">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Espíritu Santo era experimentado y comprendido como el poder divino prometido, el agente de la nueva creación. Su venida en Pentecostés marcó el inicio de la era mesiánica. El </w:t>
      </w:r>
      <w:r w:rsidRPr="00501538">
        <w:rPr>
          <w:rFonts w:eastAsia="Times New Roman"/>
          <w:lang w:eastAsia="es-ES"/>
        </w:rPr>
        <w:lastRenderedPageBreak/>
        <w:t xml:space="preserve">Espíritu capacitaba para el testimonio audaz, obraba la conversión en los corazones de los </w:t>
      </w:r>
      <w:r w:rsidR="00722030" w:rsidRPr="00501538">
        <w:rPr>
          <w:rFonts w:eastAsia="Times New Roman"/>
          <w:lang w:eastAsia="es-ES"/>
        </w:rPr>
        <w:t>oyentes,</w:t>
      </w:r>
      <w:r w:rsidRPr="00501538">
        <w:rPr>
          <w:rFonts w:eastAsia="Times New Roman"/>
          <w:lang w:eastAsia="es-ES"/>
        </w:rPr>
        <w:t xml:space="preserve"> santificaba a los creyentes y constituía el vínculo de la vida comunitaria. Era el don prometido a todos los que se arrepentían y se bautizaban.   </w:t>
      </w:r>
    </w:p>
    <w:p w14:paraId="793DD6DC" w14:textId="286C9192" w:rsidR="00525EE3" w:rsidRPr="00501538" w:rsidRDefault="00525EE3" w:rsidP="001B06A5">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Aunque las formulaciones trinitarias y cristológicas alcanzarían su pleno desarrollo en siglos posteriores –un proceso que Newman describiría como un desarrollo legítimo de la doctrina– las semillas de estas doctrinas ya están presentes en el </w:t>
      </w:r>
      <w:proofErr w:type="spellStart"/>
      <w:r w:rsidRPr="00501538">
        <w:rPr>
          <w:rFonts w:eastAsia="Times New Roman"/>
          <w:lang w:eastAsia="es-ES"/>
        </w:rPr>
        <w:t>kerygma</w:t>
      </w:r>
      <w:proofErr w:type="spellEnd"/>
      <w:r w:rsidRPr="00501538">
        <w:rPr>
          <w:rFonts w:eastAsia="Times New Roman"/>
          <w:lang w:eastAsia="es-ES"/>
        </w:rPr>
        <w:t>. La experiencia del Padre como el origen de la salvación, del Hijo como el mediador crucificado y resucitado, y del Espíritu como el poder santificador y unificador, sentó las bases para una comprensión más profunda de la naturaleza de Dios. Los títulos cristológicos como "Señor" y "Cristo", cargados de significado veterotestamentario, fueron reinterpretados radicalmente a la luz de la resurrección.</w:t>
      </w:r>
    </w:p>
    <w:p w14:paraId="5468B107" w14:textId="16224788" w:rsidR="00525EE3" w:rsidRPr="00722030" w:rsidRDefault="00525EE3" w:rsidP="001B06A5">
      <w:pPr>
        <w:rPr>
          <w:b/>
          <w:bCs/>
          <w:lang w:eastAsia="es-ES"/>
        </w:rPr>
      </w:pPr>
      <w:r w:rsidRPr="00722030">
        <w:rPr>
          <w:b/>
          <w:bCs/>
          <w:lang w:eastAsia="es-ES"/>
        </w:rPr>
        <w:t>El Papel de la Profecía del Antiguo Testamento en la Predicación Apostólica</w:t>
      </w:r>
    </w:p>
    <w:p w14:paraId="4F5C442A" w14:textId="6DF6E847" w:rsidR="00525EE3" w:rsidRPr="00501538" w:rsidRDefault="00525EE3" w:rsidP="001B06A5">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Una característica distintiva de la predicación apostólica fue su constante recurso al Antiguo Testamento. Los apóstoles, comenzando por Pedro en </w:t>
      </w:r>
      <w:r w:rsidR="00722030" w:rsidRPr="00501538">
        <w:rPr>
          <w:rFonts w:eastAsia="Times New Roman"/>
          <w:lang w:eastAsia="es-ES"/>
        </w:rPr>
        <w:t>Pentecostés,</w:t>
      </w:r>
      <w:r w:rsidRPr="00501538">
        <w:rPr>
          <w:rFonts w:eastAsia="Times New Roman"/>
          <w:lang w:eastAsia="es-ES"/>
        </w:rPr>
        <w:t xml:space="preserve"> y seguido por Esteban en su extenso discurso, y Felipe con el eunuco etíope (Hechos 8:30-35), interpretaron consistentemente la vida, muerte y resurrección de Jesús como el cumplimiento de las profecías y promesas contenidas en las Escrituras hebreas. Este enfoque no solo proporcionaba un marco de continuidad con las acciones salvíficas de Dios en el pasado, sino que también legitimaba el mensaje cristiano dentro del contexto judío, presentándolo no como una innovación radical, sino como la culminación del plan divino revelado a Israel.   </w:t>
      </w:r>
    </w:p>
    <w:p w14:paraId="21AFEB4E" w14:textId="77777777" w:rsidR="00525EE3" w:rsidRPr="00501538" w:rsidRDefault="00525EE3" w:rsidP="001B06A5">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Los apóstoles no se limitaron a citar textos aislados; realizaron una profunda relectura de toda la historia de Israel a través del prisma de Cristo. Jesús se convirtió en la clave hermenéutica </w:t>
      </w:r>
      <w:r w:rsidRPr="00501538">
        <w:rPr>
          <w:rFonts w:eastAsia="Times New Roman"/>
          <w:lang w:eastAsia="es-ES"/>
        </w:rPr>
        <w:lastRenderedPageBreak/>
        <w:t>que desvelaba el significado último de las Escrituras. Este cambio hermenéutico fue radical y fundacional para la teología cristiana. Estableció una forma distintivamente cristiana de leer el Antiguo Testamento, viéndolo como un testimonio que apuntaba a Cristo. Además, proveyó la base teológica para que la Iglesia se entendiera a sí misma como el verdadero Israel, la continuación y plenitud del pueblo de Dios, una comunidad ahora abierta a judíos y gentiles por igual. Esta comprensión de su lugar en la historia de la salvación fue un componente crucial del desarrollo de la "conciencia de sí misma" de la Iglesia.</w:t>
      </w:r>
    </w:p>
    <w:p w14:paraId="74E2E653" w14:textId="77777777" w:rsidR="00525EE3" w:rsidRPr="00472A6E" w:rsidRDefault="00525EE3" w:rsidP="00472A6E">
      <w:pPr>
        <w:pStyle w:val="Ttulo2"/>
        <w:rPr>
          <w:rFonts w:ascii="Times New Roman" w:eastAsia="Times New Roman" w:hAnsi="Times New Roman" w:cs="Times New Roman"/>
          <w:b/>
          <w:bCs/>
          <w:color w:val="auto"/>
          <w:sz w:val="24"/>
          <w:szCs w:val="24"/>
          <w:lang w:eastAsia="es-ES"/>
        </w:rPr>
      </w:pPr>
      <w:bookmarkStart w:id="47" w:name="_Toc203651546"/>
      <w:r w:rsidRPr="00472A6E">
        <w:rPr>
          <w:rFonts w:ascii="Times New Roman" w:eastAsia="Times New Roman" w:hAnsi="Times New Roman" w:cs="Times New Roman"/>
          <w:b/>
          <w:bCs/>
          <w:color w:val="auto"/>
          <w:sz w:val="24"/>
          <w:szCs w:val="24"/>
          <w:lang w:eastAsia="es-ES"/>
        </w:rPr>
        <w:t>IV. Figuras Clave y sus Contribuciones Teológicas</w:t>
      </w:r>
      <w:bookmarkEnd w:id="47"/>
    </w:p>
    <w:p w14:paraId="3FAAF9EF"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El período inicial de la Iglesia fue moldeado por figuras carismáticas cuya predicación, liderazgo y testimonio sentaron las bases para su futuro. Sus contribuciones teológicas, aunque a menudo expresadas en el crisol de la misión y la controversia, fueron fundamentales.</w:t>
      </w:r>
    </w:p>
    <w:p w14:paraId="1D43225D" w14:textId="77777777" w:rsidR="00525EE3" w:rsidRPr="00472A6E" w:rsidRDefault="00525EE3" w:rsidP="00472A6E">
      <w:pPr>
        <w:jc w:val="both"/>
        <w:rPr>
          <w:lang w:eastAsia="es-ES"/>
        </w:rPr>
      </w:pPr>
      <w:r w:rsidRPr="00472A6E">
        <w:rPr>
          <w:lang w:eastAsia="es-ES"/>
        </w:rPr>
        <w:t>A. El Ministerio y la Teología de San Pedro: Liderazgo y Apertura a los Gentiles (Hechos 1-5, 10-11, 15)</w:t>
      </w:r>
    </w:p>
    <w:p w14:paraId="338A09C6" w14:textId="0373EAAE"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Simón Pedro ocupa un lugar preeminente en los primeros capítulos de los Hechos de los Apóstoles. Desde la elección de Matías, donde tomó la </w:t>
      </w:r>
      <w:r w:rsidR="00722030" w:rsidRPr="00501538">
        <w:rPr>
          <w:rFonts w:eastAsia="Times New Roman"/>
          <w:lang w:eastAsia="es-ES"/>
        </w:rPr>
        <w:t>iniciativa,</w:t>
      </w:r>
      <w:r w:rsidRPr="00501538">
        <w:rPr>
          <w:rFonts w:eastAsia="Times New Roman"/>
          <w:lang w:eastAsia="es-ES"/>
        </w:rPr>
        <w:t xml:space="preserve"> hasta su discurso en Pentecostés que inauguró la misión pública de la Iglesia, Pedro actuó como el principal portavoz y líder de la comunidad apostólica. Su ministerio estuvo marcado por milagros de sanación (como la del cojo en la puerta del Templo, Hechos 3), que manifestaban el poder del Cristo resucitado, y por una audacia intrépida al testificar ante el Sanedrín, declarando que era "necesario obedecer a Dios antes que a los hombres" (Hechos 5:29).   </w:t>
      </w:r>
    </w:p>
    <w:p w14:paraId="51A5CF6A"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teología de Pedro, expresada en sus discursos </w:t>
      </w:r>
      <w:proofErr w:type="spellStart"/>
      <w:r w:rsidRPr="00501538">
        <w:rPr>
          <w:rFonts w:eastAsia="Times New Roman"/>
          <w:lang w:eastAsia="es-ES"/>
        </w:rPr>
        <w:t>kerigmáticos</w:t>
      </w:r>
      <w:proofErr w:type="spellEnd"/>
      <w:r w:rsidRPr="00501538">
        <w:rPr>
          <w:rFonts w:eastAsia="Times New Roman"/>
          <w:lang w:eastAsia="es-ES"/>
        </w:rPr>
        <w:t xml:space="preserve">, se centró en la muerte y resurrección de Jesús como </w:t>
      </w:r>
      <w:r w:rsidRPr="00501538">
        <w:rPr>
          <w:rFonts w:eastAsia="Times New Roman"/>
          <w:lang w:eastAsia="es-ES"/>
        </w:rPr>
        <w:lastRenderedPageBreak/>
        <w:t xml:space="preserve">cumplimiento de las Escrituras, su exaltación como Señor y Mesías, y la llamada universal al arrepentimiento y al bautismo para el perdón de los pecados y la recepción del Espíritu Santo. Un momento crucial en su ministerio, y para toda la Iglesia, fue la apertura a los gentiles. A través de una visión divina y el encuentro con el centurión Cornelio (Hechos 10-11), Pedro fue guiado por el Espíritu Santo a comprender que el Evangelio no estaba limitado a los judíos. La efusión del Espíritu sobre la casa de Cornelio, incluso antes del bautismo, convenció a Pedro y a sus compañeros judíos de que "también a los gentiles ha dado Dios arrepentimiento para vida" (Hechos 11:18). Este evento fue decisivo, y Pedro utilizó su autoridad apostólica para validar esta inclusión, ejerciendo simbólicamente las "llaves del reino" para abrir la puerta de la fe a los judíos en Pentecostés, a los samaritanos (Hechos 8) y ahora a los gentiles. Su testimonio fue fundamental en el Concilio de Jerusalén para defender la libertad de los gentiles respecto a la ley mosaica.   </w:t>
      </w:r>
    </w:p>
    <w:p w14:paraId="6112F138" w14:textId="77777777" w:rsidR="00525EE3"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itinerario de Pedro ilustra una evolución en la comprensión, impulsada por la acción soberana del Espíritu Santo. A pesar de un posible particularismo judío inicial, su apertura progresiva a la universalidad del Evangelio refleja el propio camino de la Iglesia. Su autoridad se ejerció no para restringir, sino para confirmar e integrar los nuevos avances de la misión. Este dinamismo entre la autoridad apostólica (un elemento institucional en ciernes) y la obra carismática del Espíritu es un tema recurrente. La figura de Pedro, en este sentido, puede verse como un ejemplo temprano del primado </w:t>
      </w:r>
      <w:proofErr w:type="spellStart"/>
      <w:r w:rsidRPr="00501538">
        <w:rPr>
          <w:rFonts w:eastAsia="Times New Roman"/>
          <w:lang w:eastAsia="es-ES"/>
        </w:rPr>
        <w:t>petrino</w:t>
      </w:r>
      <w:proofErr w:type="spellEnd"/>
      <w:r w:rsidRPr="00501538">
        <w:rPr>
          <w:rFonts w:eastAsia="Times New Roman"/>
          <w:lang w:eastAsia="es-ES"/>
        </w:rPr>
        <w:t xml:space="preserve"> entendido como un servicio a la unidad dentro de la </w:t>
      </w:r>
      <w:proofErr w:type="spellStart"/>
      <w:r w:rsidRPr="00501538">
        <w:rPr>
          <w:rFonts w:eastAsia="Times New Roman"/>
          <w:i/>
          <w:iCs/>
          <w:lang w:eastAsia="es-ES"/>
        </w:rPr>
        <w:t>communio</w:t>
      </w:r>
      <w:proofErr w:type="spellEnd"/>
      <w:r w:rsidRPr="00501538">
        <w:rPr>
          <w:rFonts w:eastAsia="Times New Roman"/>
          <w:lang w:eastAsia="es-ES"/>
        </w:rPr>
        <w:t xml:space="preserve"> de la Iglesia, como lo desarrollaría Joseph Ratzinger, un primado que es, a su vez, dócil a la guía del Espíritu. Walter Kasper vería en este liderazgo </w:t>
      </w:r>
      <w:proofErr w:type="spellStart"/>
      <w:r w:rsidRPr="00501538">
        <w:rPr>
          <w:rFonts w:eastAsia="Times New Roman"/>
          <w:lang w:eastAsia="es-ES"/>
        </w:rPr>
        <w:t>petrino</w:t>
      </w:r>
      <w:proofErr w:type="spellEnd"/>
      <w:r w:rsidRPr="00501538">
        <w:rPr>
          <w:rFonts w:eastAsia="Times New Roman"/>
          <w:lang w:eastAsia="es-ES"/>
        </w:rPr>
        <w:t xml:space="preserve"> una manifestación de la sucesión apostólica en su función práctica de guiar y unificar a la Iglesia naciente.</w:t>
      </w:r>
    </w:p>
    <w:p w14:paraId="74029058" w14:textId="77777777" w:rsidR="00472A6E" w:rsidRPr="00501538" w:rsidRDefault="00472A6E" w:rsidP="00472A6E">
      <w:pPr>
        <w:spacing w:before="100" w:beforeAutospacing="1" w:after="100" w:afterAutospacing="1" w:line="240" w:lineRule="auto"/>
        <w:jc w:val="both"/>
        <w:rPr>
          <w:rFonts w:eastAsia="Times New Roman"/>
          <w:lang w:eastAsia="es-ES"/>
        </w:rPr>
      </w:pPr>
    </w:p>
    <w:p w14:paraId="2EBCD7C6" w14:textId="77777777" w:rsidR="00525EE3" w:rsidRPr="00472A6E" w:rsidRDefault="00525EE3" w:rsidP="00472A6E">
      <w:pPr>
        <w:rPr>
          <w:lang w:eastAsia="es-ES"/>
        </w:rPr>
      </w:pPr>
      <w:r w:rsidRPr="00472A6E">
        <w:rPr>
          <w:lang w:eastAsia="es-ES"/>
        </w:rPr>
        <w:lastRenderedPageBreak/>
        <w:t>B. San Esteban, el Protomártir: Reinterpretando la Historia de Israel y el Templo (Hechos 6-7)</w:t>
      </w:r>
    </w:p>
    <w:p w14:paraId="1DAE8606"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Esteban, uno de "los Siete" designados para el servicio de las mesas (Hechos 6:1-6), es descrito como un hombre "lleno de fe y del Espíritu Santo" y "lleno de gracia y de poder", que hacía "grandes prodigios y señales entre el pueblo" (Hechos 6:5, 8). Su ministerio trascendió rápidamente la mera administración, llevándolo a un enfrentamiento con judíos de la diáspora y, finalmente, ante el Sanedrín, acusado de blasfemia contra Moisés y contra Dios, contra el Templo y contra la Ley (Hechos 6:11-14).   </w:t>
      </w:r>
    </w:p>
    <w:p w14:paraId="4B584568"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discurso de Esteban en Hechos 7 es una pieza teológica de gran calado. Lejos de ser una simple defensa, constituye una relectura radical y profética de la historia de Israel. Esteban argumentó que la presencia y la acción de Dios no estuvieron confinadas al Templo de Jerusalén ni a la Tierra Prometida. Subrayó cómo Dios se manifestó a Abraham en Mesopotamia, estuvo con José en Egipto y se reveló a Moisés en el desierto de Madián, mucho antes de que existiera el Templo. Con esto, relativizaba la centralidad absoluta del Templo, sugiriendo que Dios no habita en templos hechos por manos humanas (Hechos 7:48), citando al profeta Isaías.   </w:t>
      </w:r>
    </w:p>
    <w:p w14:paraId="146B8D96"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segundo gran tema de su discurso fue la persistente historia de Israel de rechazar a los mensajeros enviados por Dios: José fue vendido por sus hermanos, Moisés fue inicialmente rechazado por su pueblo, y los profetas fueron perseguidos y asesinados. Esta historia de rechazo culminó, según Esteban, en la traición y asesinato de "el Justo" (Hechos 7:52), Jesucristo, por parte de sus contemporáneos, a quienes acusó de ser "duros de cerviz, e incircuncisos de corazón y de oídos" y de resistir siempre al Espíritu Santo (Hechos 7:51). Su discurso concluyó con una visión del Hijo del Hombre de pie a la diestra de Dios, </w:t>
      </w:r>
      <w:r w:rsidRPr="00501538">
        <w:rPr>
          <w:rFonts w:eastAsia="Times New Roman"/>
          <w:lang w:eastAsia="es-ES"/>
        </w:rPr>
        <w:lastRenderedPageBreak/>
        <w:t xml:space="preserve">lo que enfureció a sus acusadores, quienes lo apedrearon, convirtiéndolo en el primer mártir cristiano (protomártir).   </w:t>
      </w:r>
    </w:p>
    <w:p w14:paraId="7D236F0F"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teología de Esteban, especialmente su crítica a una comprensión excesivamente localizada de la presencia divina (templo-centrismo) y su denuncia de la historia de rechazo de Israel, tuvo profundas implicaciones. Al desvincular la presencia de Dios del Templo físico y al mostrar la infidelidad de Israel a los enviados divinos, Esteban proveyó, implícitamente, una justificación teológica para la misión a los gentiles y la emergencia de una comunidad de fe que no dependía exclusivamente de las instituciones judías. Su martirio, además, se convirtió en un catalizador directo para la dispersión de los creyentes de Jerusalén, quienes "iban por todas partes anunciando el evangelio" (Hechos 8:1, 4). Así, el discurso y la muerte de Esteban representan un punto de inflexión crítico. Su teología, aunque le costó la vida, preparó el camino para que la Iglesia trascendiera sus orígenes judíos. Este es un ejemplo de cómo, en la perspectiva de Newman, una comprensión más profunda de la voluntad universal de Dios puede surgir del conflicto y la reflexión sobre la historia a la luz de Cristo. </w:t>
      </w:r>
      <w:proofErr w:type="spellStart"/>
      <w:r w:rsidRPr="00501538">
        <w:rPr>
          <w:rFonts w:eastAsia="Times New Roman"/>
          <w:lang w:eastAsia="es-ES"/>
        </w:rPr>
        <w:t>Congar</w:t>
      </w:r>
      <w:proofErr w:type="spellEnd"/>
      <w:r w:rsidRPr="00501538">
        <w:rPr>
          <w:rFonts w:eastAsia="Times New Roman"/>
          <w:lang w:eastAsia="es-ES"/>
        </w:rPr>
        <w:t xml:space="preserve"> podría ver en Esteban una figura carismática cuyo desafío profético empujó los límites de la "institución" religiosa existente.</w:t>
      </w:r>
    </w:p>
    <w:p w14:paraId="53687BCC" w14:textId="013C8C53" w:rsidR="00525EE3" w:rsidRPr="00472A6E" w:rsidRDefault="00525EE3" w:rsidP="00472A6E">
      <w:pPr>
        <w:rPr>
          <w:lang w:eastAsia="es-ES"/>
        </w:rPr>
      </w:pPr>
      <w:r w:rsidRPr="00472A6E">
        <w:rPr>
          <w:lang w:eastAsia="es-ES"/>
        </w:rPr>
        <w:t xml:space="preserve">C. San Felipe el Diácono: Misión </w:t>
      </w:r>
      <w:r w:rsidR="00B11294">
        <w:rPr>
          <w:lang w:eastAsia="es-ES"/>
        </w:rPr>
        <w:t>p</w:t>
      </w:r>
      <w:r w:rsidRPr="00472A6E">
        <w:rPr>
          <w:lang w:eastAsia="es-ES"/>
        </w:rPr>
        <w:t xml:space="preserve">ionera en Samaria y al </w:t>
      </w:r>
      <w:r w:rsidR="00B11294" w:rsidRPr="00472A6E">
        <w:rPr>
          <w:lang w:eastAsia="es-ES"/>
        </w:rPr>
        <w:t>etíope</w:t>
      </w:r>
      <w:r w:rsidRPr="00472A6E">
        <w:rPr>
          <w:lang w:eastAsia="es-ES"/>
        </w:rPr>
        <w:t xml:space="preserve"> (Hechos 8)</w:t>
      </w:r>
    </w:p>
    <w:p w14:paraId="6A6229EF"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Felipe, al igual que Esteban, era uno de los Siete elegidos en Hechos 6. Tras la persecución desatada por el martirio de Esteban, Felipe descendió a la ciudad de Samaria y "les predicaba a Cristo" (Hechos 8:5). Su predicación estuvo acompañada de señales y milagros, como la expulsión de espíritus inmundos y la sanación de paralíticos y cojos, lo que produjo "gran gozo en aquella ciudad" (Hechos 8:7-8). Muchos samaritanos, hombres y mujeres, creyeron y fueron bautizados, </w:t>
      </w:r>
      <w:r w:rsidRPr="00501538">
        <w:rPr>
          <w:rFonts w:eastAsia="Times New Roman"/>
          <w:lang w:eastAsia="es-ES"/>
        </w:rPr>
        <w:lastRenderedPageBreak/>
        <w:t xml:space="preserve">incluyendo a Simón el Mago, aunque este último con motivaciones impuras.   </w:t>
      </w:r>
    </w:p>
    <w:p w14:paraId="52EF9415"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evangelización de Samaria por Felipe fue un paso significativo en el cumplimiento del mandato de Cristo de ser testigos "en Jerusalén, en toda Judea, en Samaria..." (Hechos 1:8). Los samaritanos, aunque compartían parte de la herencia hebrea, eran vistos con hostilidad y desprecio por los judíos (cf. Juan 4:9). La misión de Felipe rompió estas barreras étnicas y religiosas, demostrando la amplitud del Evangelio.   </w:t>
      </w:r>
    </w:p>
    <w:p w14:paraId="4C10D6CD"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Un aspecto teológicamente relevante es que, aunque los samaritanos habían creído y sido bautizados por Felipe, no recibieron el Espíritu Santo hasta que los apóstoles Pedro y Juan llegaron desde Jerusalén y oraron por ellos imponiéndoles las manos (Hechos 8:14-17). Este hecho subraya varios puntos: primero, la distinción entre el bautismo en agua y la recepción carismática del Espíritu (aunque normalmente vinculados); segundo, la importancia de la autoridad apostólica para confirmar y sellar la obra evangelizadora; y tercero, la necesidad de mantener la unidad entre la iglesia madre de Jerusalén y las nuevas comunidades emergentes, evitando así un cisma samaritano-cristiano. La intervención apostólica aseguró que los samaritanos fueran plenamente incorporados a la única Iglesia de Cristo.   </w:t>
      </w:r>
    </w:p>
    <w:p w14:paraId="3D0D42E6"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Posteriormente, Felipe fue guiado por el Espíritu a un camino desierto donde encontró a un eunuco etíope, un alto funcionario de la corte de Candace, reina de los etíopes (Hechos 8:26-27). Este hombre, un prosélito o temeroso de Dios que había ido a Jerusalén a adorar, leía al profeta Isaías (específicamente Isaías 53). Felipe le explicó cómo ese pasaje se cumplía en Jesús, y el eunuco creyó y fue bautizado (Hechos 8:35-38). Este episodio es significativo por varias razones: muestra la obra directa del Espíritu en la guía misionera, la importancia de la interpretación cristológica del Antiguo Testamento y la apertura del Evangelio </w:t>
      </w:r>
      <w:r w:rsidRPr="00501538">
        <w:rPr>
          <w:rFonts w:eastAsia="Times New Roman"/>
          <w:lang w:eastAsia="es-ES"/>
        </w:rPr>
        <w:lastRenderedPageBreak/>
        <w:t>a individuos de tierras lejanas y de trasfondos no estrictamente judíos, prefigurando la misión a los gentiles en un sentido más amplio.</w:t>
      </w:r>
    </w:p>
    <w:p w14:paraId="40CC55E2"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misión samaritana, confirmada por los apóstoles, ilustra cómo la Iglesia primitiva gestionaba la expansión carismática. Iniciativas llevadas a cabo por ministros como Felipe (un diácono) eran validadas e integradas en la comunión apostólica más amplia, asegurando la unidad doctrinal y eclesial. Este es un ejemplo práctico de la eclesiología de </w:t>
      </w:r>
      <w:proofErr w:type="spellStart"/>
      <w:r w:rsidRPr="00501538">
        <w:rPr>
          <w:rFonts w:eastAsia="Times New Roman"/>
          <w:i/>
          <w:iCs/>
          <w:lang w:eastAsia="es-ES"/>
        </w:rPr>
        <w:t>communio</w:t>
      </w:r>
      <w:proofErr w:type="spellEnd"/>
      <w:r w:rsidRPr="00501538">
        <w:rPr>
          <w:rFonts w:eastAsia="Times New Roman"/>
          <w:lang w:eastAsia="es-ES"/>
        </w:rPr>
        <w:t xml:space="preserve"> de Ratzinger, donde las iglesias locales o iniciativas ministeriales (Samaria) son traídas a la comunión con la Iglesia universal (representada por los apóstoles de Jerusalén). También resalta la importancia de la sucesión apostólica, como la entendería Kasper, en la transmisión auténtica de la fe y del Espíritu.</w:t>
      </w:r>
    </w:p>
    <w:p w14:paraId="7A07A141" w14:textId="77777777" w:rsidR="00525EE3" w:rsidRPr="00472A6E" w:rsidRDefault="00525EE3" w:rsidP="00472A6E">
      <w:pPr>
        <w:rPr>
          <w:lang w:eastAsia="es-ES"/>
        </w:rPr>
      </w:pPr>
      <w:r w:rsidRPr="00472A6E">
        <w:rPr>
          <w:lang w:eastAsia="es-ES"/>
        </w:rPr>
        <w:t>D. La Conversión y Teología Temprana de San Pablo: Justificación por la Fe (Hechos 9, Gálatas)</w:t>
      </w:r>
    </w:p>
    <w:p w14:paraId="11C238DF"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conversión de Saulo de Tarso, más tarde conocido como el apóstol Pablo, es uno de los eventos más transformadores en la historia de la Iglesia primitiva. Saulo era un fariseo celoso que perseguía ferozmente a los cristianos (Hechos 8:3; 9:1-2). En su camino a Damasco con la intención de arrestar a más creyentes, tuvo un encuentro directo y cegador con el Cristo resucitado, quien le preguntó: "Saulo, Saulo, ¿por qué me persigues?" (Hechos 9:4). Esta experiencia no solo detuvo su actividad persecutoria, sino que lo transformó radicalmente en un seguidor y apóstol de Jesús.   </w:t>
      </w:r>
    </w:p>
    <w:p w14:paraId="630C7909" w14:textId="77777777"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Tras el encuentro, Saulo quedó ciego y fue llevado a Damasco. Allí, un discípulo llamado Ananías, instruido por el Señor en una visión, fue a encontrarlo, le impuso las manos, y Saulo recobró la vista, fue lleno del Espíritu Santo y fue bautizado (Hechos 9:10-18). Inmediatamente comenzó a predicar en las </w:t>
      </w:r>
      <w:r w:rsidRPr="00501538">
        <w:rPr>
          <w:rFonts w:eastAsia="Times New Roman"/>
          <w:lang w:eastAsia="es-ES"/>
        </w:rPr>
        <w:lastRenderedPageBreak/>
        <w:t xml:space="preserve">sinagogas que Jesús era el Hijo de Dios y el Cristo, asombrando a quienes conocían su pasado.   </w:t>
      </w:r>
    </w:p>
    <w:p w14:paraId="793757BA" w14:textId="37D4747E" w:rsidR="003D49E1"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Aunque la plenitud de la teología paulina se desarrollaría a lo largo de sus viajes misioneros y se plasmaría en sus epístolas, los Hechos ya insinúan la dirección de su pensamiento. Su experiencia personal de haber sido un perseguidor celoso de la Ley, y luego haber sido salvado por la gracia de Cristo, sin mérito alguno de su parte, sentó las bases para su doctrina central de la justificación por la fe. En su Epístola a los Gálatas, escrita probablemente antes o alrededor de la época del Concilio de Jerusalén, Pablo articula con vehemencia que una persona no es justificada (declarada justa ante Dios) por las "obras de la ley" (observancias rituales y morales judías), sino "por la fe de Jesucristo" (Gálatas 2:16). Argumenta que si la justicia viniera por la Ley, entonces Cristo murió en vano (Gálatas 2:21). Para Pablo, la fe no es simplemente un asentimiento intelectual, sino una entrega y compromiso total con Cristo, una unión vital con Él en su muerte y resurrección (Gálatas 2:19-20). Esta justificación es un don gratuito de la gracia de Dios, posible porque Cristo pagó el precio por nuestros pecados. </w:t>
      </w:r>
      <w:r w:rsidR="003D49E1">
        <w:rPr>
          <w:rFonts w:eastAsia="Times New Roman"/>
          <w:lang w:eastAsia="es-ES"/>
        </w:rPr>
        <w:t>Esto no significa que no sean precisas las obras, pero las obras solas no son suficientes. La salvación está en Cristo y la fe en Él, junto con las obras que Él pide, que Dios nos pide, es la vía de salvación. Al final todo es uno: si tenemos fe en Cristo, enviado por Dios para nuestra salvación, haremos lo que Él nos indicó. Todo va unido. Sin embargo, las pesadas y opresivas reglas rituales de los fariseos, sus obras, no tienen nada que ver con la salvación de Dios. Eso explicó Cristo, repetida y abundantemente: “El Hijo del Hombre es Señor del Sabath”, “Misericordia quiero, y no sacrificios”.</w:t>
      </w:r>
    </w:p>
    <w:p w14:paraId="4BB4EE4D" w14:textId="4C9131FB"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conversión de Pablo fue una intervención divina que no solo añadió un apóstol extraordinariamente dinámico a la Iglesia, sino que también proveyó la articulación teológica necesaria para la misión a gran escala entre los gentiles. Su doctrina de la </w:t>
      </w:r>
      <w:r w:rsidRPr="00501538">
        <w:rPr>
          <w:rFonts w:eastAsia="Times New Roman"/>
          <w:lang w:eastAsia="es-ES"/>
        </w:rPr>
        <w:lastRenderedPageBreak/>
        <w:t xml:space="preserve">justificación por la fe eliminó la Ley mosaica como una barrera para la salvación de los no judíos, abriendo así el camino para que el cristianismo se convirtiera en una fe verdaderamente universal. Este desarrollo doctrinal, surgido de un encuentro carismático directo con el Resucitado, sería fundamental para el debate y la resolución del Concilio de Jerusalén. Desde una perspectiva </w:t>
      </w:r>
      <w:proofErr w:type="spellStart"/>
      <w:r w:rsidRPr="00501538">
        <w:rPr>
          <w:rFonts w:eastAsia="Times New Roman"/>
          <w:lang w:eastAsia="es-ES"/>
        </w:rPr>
        <w:t>newmaniana</w:t>
      </w:r>
      <w:proofErr w:type="spellEnd"/>
      <w:r w:rsidRPr="00501538">
        <w:rPr>
          <w:rFonts w:eastAsia="Times New Roman"/>
          <w:lang w:eastAsia="es-ES"/>
        </w:rPr>
        <w:t>, la articulación paulina de la justificación puede verse como un desarrollo legítimo que clarificó las implicaciones de la obra redentora de Cristo para toda la humanidad.</w:t>
      </w:r>
    </w:p>
    <w:p w14:paraId="7726DB02" w14:textId="77777777" w:rsidR="00525EE3" w:rsidRPr="00472A6E" w:rsidRDefault="00525EE3" w:rsidP="00472A6E">
      <w:pPr>
        <w:rPr>
          <w:lang w:eastAsia="es-ES"/>
        </w:rPr>
      </w:pPr>
      <w:r w:rsidRPr="00472A6E">
        <w:rPr>
          <w:lang w:eastAsia="es-ES"/>
        </w:rPr>
        <w:t>E. Santiago, el Hermano del Señor: Fe, Obras y Liderazgo en Jerusalén (Hechos 15, Epístola de Santiago)</w:t>
      </w:r>
    </w:p>
    <w:p w14:paraId="28ACD02B" w14:textId="04431BA3"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Santiago, "el hermano del Señor" (Gálatas 1:19</w:t>
      </w:r>
      <w:r w:rsidR="00CA6D8B" w:rsidRPr="00501538">
        <w:rPr>
          <w:rFonts w:eastAsia="Times New Roman"/>
          <w:lang w:eastAsia="es-ES"/>
        </w:rPr>
        <w:t>),</w:t>
      </w:r>
      <w:r w:rsidRPr="00501538">
        <w:rPr>
          <w:rFonts w:eastAsia="Times New Roman"/>
          <w:lang w:eastAsia="es-ES"/>
        </w:rPr>
        <w:t xml:space="preserve"> </w:t>
      </w:r>
      <w:r w:rsidR="00CA6D8B">
        <w:rPr>
          <w:rFonts w:eastAsia="Times New Roman"/>
          <w:lang w:eastAsia="es-ES"/>
        </w:rPr>
        <w:t>se alza</w:t>
      </w:r>
      <w:r w:rsidRPr="00501538">
        <w:rPr>
          <w:rFonts w:eastAsia="Times New Roman"/>
          <w:lang w:eastAsia="es-ES"/>
        </w:rPr>
        <w:t xml:space="preserve"> gradualmente como una figura de gran autoridad en la iglesia de Jerusalén. Aunque inicialmente él y los </w:t>
      </w:r>
      <w:r w:rsidR="00CA6D8B">
        <w:rPr>
          <w:rFonts w:eastAsia="Times New Roman"/>
          <w:lang w:eastAsia="es-ES"/>
        </w:rPr>
        <w:t>“</w:t>
      </w:r>
      <w:r w:rsidRPr="00501538">
        <w:rPr>
          <w:rFonts w:eastAsia="Times New Roman"/>
          <w:lang w:eastAsia="es-ES"/>
        </w:rPr>
        <w:t>hermanos</w:t>
      </w:r>
      <w:r w:rsidR="00CA6D8B">
        <w:rPr>
          <w:rFonts w:eastAsia="Times New Roman"/>
          <w:lang w:eastAsia="es-ES"/>
        </w:rPr>
        <w:t>” (parientes)</w:t>
      </w:r>
      <w:r w:rsidRPr="00501538">
        <w:rPr>
          <w:rFonts w:eastAsia="Times New Roman"/>
          <w:lang w:eastAsia="es-ES"/>
        </w:rPr>
        <w:t xml:space="preserve"> de Jesús no creían en su </w:t>
      </w:r>
      <w:proofErr w:type="spellStart"/>
      <w:r w:rsidRPr="00501538">
        <w:rPr>
          <w:rFonts w:eastAsia="Times New Roman"/>
          <w:lang w:eastAsia="es-ES"/>
        </w:rPr>
        <w:t>mesianidad</w:t>
      </w:r>
      <w:proofErr w:type="spellEnd"/>
      <w:r w:rsidRPr="00501538">
        <w:rPr>
          <w:rFonts w:eastAsia="Times New Roman"/>
          <w:lang w:eastAsia="es-ES"/>
        </w:rPr>
        <w:t xml:space="preserve"> (Juan 7:5</w:t>
      </w:r>
      <w:r w:rsidR="00CA6D8B" w:rsidRPr="00501538">
        <w:rPr>
          <w:rFonts w:eastAsia="Times New Roman"/>
          <w:lang w:eastAsia="es-ES"/>
        </w:rPr>
        <w:t>),</w:t>
      </w:r>
      <w:r w:rsidRPr="00501538">
        <w:rPr>
          <w:rFonts w:eastAsia="Times New Roman"/>
          <w:lang w:eastAsia="es-ES"/>
        </w:rPr>
        <w:t xml:space="preserve"> la aparición del Cristo resucitado a Santiago (1 Corintios 15:7) debió ser un punto de inflexión. En el momento del Concilio de Jerusalén (Hechos 15), Santiago es claramente </w:t>
      </w:r>
      <w:r w:rsidR="00CA6D8B">
        <w:rPr>
          <w:rFonts w:eastAsia="Times New Roman"/>
          <w:lang w:eastAsia="es-ES"/>
        </w:rPr>
        <w:t>un</w:t>
      </w:r>
      <w:r w:rsidRPr="00501538">
        <w:rPr>
          <w:rFonts w:eastAsia="Times New Roman"/>
          <w:lang w:eastAsia="es-ES"/>
        </w:rPr>
        <w:t xml:space="preserve"> líder preeminente de la comunidad jerosolimitana, y su juicio es decisivo para la resolución de la controversia sobre los gentiles.   </w:t>
      </w:r>
    </w:p>
    <w:p w14:paraId="08BABF97" w14:textId="33B03602"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Epístola de Santiago ofrece una perspectiva teológica que, aunque a veces se ha contrapuesto con la de Pablo, es más bien complementaria. Mientras Pablo enfatiza la justificación por la fe </w:t>
      </w:r>
      <w:r w:rsidRPr="00501538">
        <w:rPr>
          <w:rFonts w:eastAsia="Times New Roman"/>
          <w:i/>
          <w:iCs/>
          <w:lang w:eastAsia="es-ES"/>
        </w:rPr>
        <w:t>aparte</w:t>
      </w:r>
      <w:r w:rsidRPr="00501538">
        <w:rPr>
          <w:rFonts w:eastAsia="Times New Roman"/>
          <w:lang w:eastAsia="es-ES"/>
        </w:rPr>
        <w:t xml:space="preserve"> de las obras de la Ley, Santiago subraya que la fe genuina se manifiesta necesariamente a través de obras buenas y prácticas de justicia. Su famosa declaración "la fe, si no tiene obras, es muerta en sí misma" (Santiago 2:17) y "¿de qué aprovechará si alguno dice que tiene fe, y no tiene obras? ¿Podrá la fe salvarle?" (Santiago 2:14) no niega la primacía de la fe, sino que combate una fe meramente intelectual o verbal que no se traduce en una vida transformada. Santiago utiliza el ejemplo de Abraham, cuya fe actuó </w:t>
      </w:r>
      <w:r w:rsidR="00CA6D8B" w:rsidRPr="00501538">
        <w:rPr>
          <w:rFonts w:eastAsia="Times New Roman"/>
          <w:lang w:eastAsia="es-ES"/>
        </w:rPr>
        <w:t>juntamente con</w:t>
      </w:r>
      <w:r w:rsidRPr="00501538">
        <w:rPr>
          <w:rFonts w:eastAsia="Times New Roman"/>
          <w:lang w:eastAsia="es-ES"/>
        </w:rPr>
        <w:t xml:space="preserve"> sus obras cuando </w:t>
      </w:r>
      <w:r w:rsidRPr="00501538">
        <w:rPr>
          <w:rFonts w:eastAsia="Times New Roman"/>
          <w:lang w:eastAsia="es-ES"/>
        </w:rPr>
        <w:lastRenderedPageBreak/>
        <w:t xml:space="preserve">ofreció a Isaac, y de Rahab, cuya fe se demostró al acoger a los espías (Santiago 2:21-25). Para Santiago, la fe y las obras actúan conjuntamente, y la fe se perfecciona por las obras.   </w:t>
      </w:r>
    </w:p>
    <w:p w14:paraId="7F54BFA5" w14:textId="5A751875" w:rsidR="00525EE3" w:rsidRPr="00501538" w:rsidRDefault="00525EE3" w:rsidP="00472A6E">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Otros temas clave en su epístola incluyen la importancia de soportar las pruebas con gozo para alcanzar la madurez espiritual, la necesidad de pedir sabiduría a Dios, el peligro de la lengua y la necesidad de </w:t>
      </w:r>
      <w:r w:rsidR="00CA6D8B" w:rsidRPr="00501538">
        <w:rPr>
          <w:rFonts w:eastAsia="Times New Roman"/>
          <w:lang w:eastAsia="es-ES"/>
        </w:rPr>
        <w:t>controlarla,</w:t>
      </w:r>
      <w:r w:rsidRPr="00501538">
        <w:rPr>
          <w:rFonts w:eastAsia="Times New Roman"/>
          <w:lang w:eastAsia="es-ES"/>
        </w:rPr>
        <w:t xml:space="preserve"> la imparcialidad hacia los pobres y la condena de la discriminación basada en la riqueza, y la definición de la "religión pura y sin mácula" como "visitar a los huérfanos y a las viudas en sus tribulaciones, y guardarse sin mancha del mundo" (Santiago 1:27).   </w:t>
      </w:r>
    </w:p>
    <w:p w14:paraId="71491B31"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teología de Santiago, con su fuerte énfasis en la </w:t>
      </w:r>
      <w:proofErr w:type="spellStart"/>
      <w:r w:rsidRPr="00501538">
        <w:rPr>
          <w:rFonts w:eastAsia="Times New Roman"/>
          <w:lang w:eastAsia="es-ES"/>
        </w:rPr>
        <w:t>ortopraxis</w:t>
      </w:r>
      <w:proofErr w:type="spellEnd"/>
      <w:r w:rsidRPr="00501538">
        <w:rPr>
          <w:rFonts w:eastAsia="Times New Roman"/>
          <w:lang w:eastAsia="es-ES"/>
        </w:rPr>
        <w:t xml:space="preserve"> (la práctica correcta) como manifestación inseparable de la ortodoxia (la creencia correcta), proporcionó un equilibrio crucial en la Iglesia primitiva. Su liderazgo en Jerusalén, un centro más conservador y de mayoría judeocristiana, fue vital para asegurar que la apertura a los gentiles no condujera a un abandono de las exigencias éticas del Evangelio ni a una ruptura con la herencia judía. La interacción entre la teología paulina y la jacobea demuestra una saludable diversidad teológica dentro de la unidad de la fe apostólica, una "unidad en la diversidad" que Ratzinger consideraría característica de la </w:t>
      </w:r>
      <w:proofErr w:type="spellStart"/>
      <w:r w:rsidRPr="00501538">
        <w:rPr>
          <w:rFonts w:eastAsia="Times New Roman"/>
          <w:i/>
          <w:iCs/>
          <w:lang w:eastAsia="es-ES"/>
        </w:rPr>
        <w:t>communio</w:t>
      </w:r>
      <w:proofErr w:type="spellEnd"/>
      <w:r w:rsidRPr="00501538">
        <w:rPr>
          <w:rFonts w:eastAsia="Times New Roman"/>
          <w:lang w:eastAsia="es-ES"/>
        </w:rPr>
        <w:t xml:space="preserve"> eclesial. Santiago aseguró que la doctrina de la gracia no se malinterpretara como una licencia para el pecado (</w:t>
      </w:r>
      <w:proofErr w:type="spellStart"/>
      <w:r w:rsidRPr="00501538">
        <w:rPr>
          <w:rFonts w:eastAsia="Times New Roman"/>
          <w:lang w:eastAsia="es-ES"/>
        </w:rPr>
        <w:t>antinomianismo</w:t>
      </w:r>
      <w:proofErr w:type="spellEnd"/>
      <w:r w:rsidRPr="00501538">
        <w:rPr>
          <w:rFonts w:eastAsia="Times New Roman"/>
          <w:lang w:eastAsia="es-ES"/>
        </w:rPr>
        <w:t>), sino como el fundamento para una vida de santidad activa y compromiso social.</w:t>
      </w:r>
    </w:p>
    <w:p w14:paraId="208B8E58" w14:textId="77777777" w:rsidR="00525EE3" w:rsidRPr="00765DB9" w:rsidRDefault="00525EE3" w:rsidP="00765DB9">
      <w:pPr>
        <w:pStyle w:val="Ttulo2"/>
        <w:rPr>
          <w:rFonts w:ascii="Times New Roman" w:eastAsia="Times New Roman" w:hAnsi="Times New Roman" w:cs="Times New Roman"/>
          <w:b/>
          <w:bCs/>
          <w:color w:val="auto"/>
          <w:sz w:val="24"/>
          <w:szCs w:val="24"/>
          <w:lang w:eastAsia="es-ES"/>
        </w:rPr>
      </w:pPr>
      <w:bookmarkStart w:id="48" w:name="_Toc203651547"/>
      <w:r w:rsidRPr="00765DB9">
        <w:rPr>
          <w:rFonts w:ascii="Times New Roman" w:eastAsia="Times New Roman" w:hAnsi="Times New Roman" w:cs="Times New Roman"/>
          <w:b/>
          <w:bCs/>
          <w:color w:val="auto"/>
          <w:sz w:val="24"/>
          <w:szCs w:val="24"/>
          <w:lang w:eastAsia="es-ES"/>
        </w:rPr>
        <w:t>V. Expansión, Desafíos y la Emergencia de Estructuras Eclesiales</w:t>
      </w:r>
      <w:bookmarkEnd w:id="48"/>
    </w:p>
    <w:p w14:paraId="24E0837D"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período entre la Ascensión y el Concilio de Jerusalén no solo fue testigo de la formulación de doctrinas fundamentales, sino también de una notable expansión geográfica y del surgimiento </w:t>
      </w:r>
      <w:r w:rsidRPr="00501538">
        <w:rPr>
          <w:rFonts w:eastAsia="Times New Roman"/>
          <w:lang w:eastAsia="es-ES"/>
        </w:rPr>
        <w:lastRenderedPageBreak/>
        <w:t>de estructuras eclesiales necesarias para la vida y misión de la creciente comunidad.</w:t>
      </w:r>
    </w:p>
    <w:p w14:paraId="54210AC1" w14:textId="7D5F3A8C" w:rsidR="00525EE3" w:rsidRPr="00765DB9" w:rsidRDefault="00525EE3" w:rsidP="00765DB9">
      <w:pPr>
        <w:rPr>
          <w:lang w:eastAsia="es-ES"/>
        </w:rPr>
      </w:pPr>
      <w:r w:rsidRPr="00765DB9">
        <w:rPr>
          <w:lang w:eastAsia="es-ES"/>
        </w:rPr>
        <w:t>A. La Misión a Samaria y la Ruptura de Barreras Étnicas (Hechos 8)</w:t>
      </w:r>
    </w:p>
    <w:p w14:paraId="12A67EBC" w14:textId="3054FC29"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Como se mencionó anteriormente, la evangelización de Samaria por Felipe el diácono representó un avance crucial. La hostilidad histórica entre judíos y samaritanos era profunda y arraigada. Que el Evangelio fuera predicado y aceptado en Samaria, y que los creyentes samaritanos fueran posteriormente confirmados por los apóstoles Pedro y Juan mediante la imposición de manos para recibir el Espíritu Santo, fue una poderosa demostración del poder reconciliador de Cristo. Esta misión no solo cumplió una parte específica del mandato de Jesús (Hechos 1:8), sino que también señaló que la nueva comunidad en Cristo estaba destinada a trascender las divisiones étnicas y culturales más enconadas. La superación de esta enemistad histórica se convirtió en un signo tangible del Reino de Dios, donde las antiguas barreras son derribadas. Este fue un paso práctico hacia la realización de la universalidad de la Iglesia, un tema central en la teología ecuménica de Walter Kasper y en la eclesiología de </w:t>
      </w:r>
      <w:proofErr w:type="spellStart"/>
      <w:r w:rsidRPr="00501538">
        <w:rPr>
          <w:rFonts w:eastAsia="Times New Roman"/>
          <w:i/>
          <w:iCs/>
          <w:lang w:eastAsia="es-ES"/>
        </w:rPr>
        <w:t>communio</w:t>
      </w:r>
      <w:proofErr w:type="spellEnd"/>
      <w:r w:rsidRPr="00501538">
        <w:rPr>
          <w:rFonts w:eastAsia="Times New Roman"/>
          <w:lang w:eastAsia="es-ES"/>
        </w:rPr>
        <w:t xml:space="preserve"> de Joseph Ratzinger.   </w:t>
      </w:r>
    </w:p>
    <w:p w14:paraId="1858A600" w14:textId="77777777" w:rsidR="00525EE3" w:rsidRPr="00765DB9" w:rsidRDefault="00525EE3" w:rsidP="00765DB9">
      <w:pPr>
        <w:rPr>
          <w:lang w:eastAsia="es-ES"/>
        </w:rPr>
      </w:pPr>
      <w:r w:rsidRPr="00765DB9">
        <w:rPr>
          <w:lang w:eastAsia="es-ES"/>
        </w:rPr>
        <w:t>B. La Conversión de Cornelio: El Espíritu Derramado sobre los Gentiles (Hechos 10-11)</w:t>
      </w:r>
    </w:p>
    <w:p w14:paraId="1BE50E37"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episodio de la conversión del centurión romano Cornelio y su casa es un punto de inflexión decisivo en los Hechos de los Apóstoles. Pedro, guiado por una serie de visiones divinas que le enseñaron a no llamar "común o inmundo" lo que Dios había purificado (Hechos 10:9-16), fue llevado a la casa de este gentil temeroso de Dios. Mientras Pedro predicaba el Evangelio, "el Espíritu Santo cayó sobre todos los que oían el discurso" (Hechos 10:44), para asombro de los compañeros judíos de </w:t>
      </w:r>
      <w:r w:rsidRPr="00501538">
        <w:rPr>
          <w:rFonts w:eastAsia="Times New Roman"/>
          <w:lang w:eastAsia="es-ES"/>
        </w:rPr>
        <w:lastRenderedPageBreak/>
        <w:t xml:space="preserve">Pedro, "por cuanto también sobre los gentiles se derramase el don del Espíritu Santo" (Hechos 10:45). Es significativo que esta efusión del Espíritu ocurriera </w:t>
      </w:r>
      <w:r w:rsidRPr="00501538">
        <w:rPr>
          <w:rFonts w:eastAsia="Times New Roman"/>
          <w:i/>
          <w:iCs/>
          <w:lang w:eastAsia="es-ES"/>
        </w:rPr>
        <w:t>antes</w:t>
      </w:r>
      <w:r w:rsidRPr="00501538">
        <w:rPr>
          <w:rFonts w:eastAsia="Times New Roman"/>
          <w:lang w:eastAsia="es-ES"/>
        </w:rPr>
        <w:t xml:space="preserve"> de su bautismo. Pedro, reconociendo la acción soberana de Dios, ordenó que fueran bautizados (Hechos 10:47-48).   </w:t>
      </w:r>
    </w:p>
    <w:p w14:paraId="3D5F2102"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Este evento provocó controversia en Jerusalén, donde Pedro tuvo que defender sus acciones ante "los que eran de la circuncisión" (Hechos 11:2). Al relatar los hechos y cómo el Espíritu había descendido sobre los gentiles de la misma manera que sobre los judíos en Pentecostés, la iglesia de Jerusalén concluyó: "¡De manera que también a los gentiles ha dado Dios arrepentimiento para vida!" (Hechos 11:18).</w:t>
      </w:r>
    </w:p>
    <w:p w14:paraId="05821914" w14:textId="77C85D1F"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Este episodio ilustra una dinámica clave en el desarrollo de la Iglesia: la iniciativa divina, a menudo carismática y operando en las "periferias" o de maneras inesperadas, compele a la Iglesia institucional a adaptarse, expandir su comprensión y modificar sus prácticas. El Espíritu Santo actuó directamente sobre los </w:t>
      </w:r>
      <w:r w:rsidR="005A2978" w:rsidRPr="00501538">
        <w:rPr>
          <w:rFonts w:eastAsia="Times New Roman"/>
          <w:lang w:eastAsia="es-ES"/>
        </w:rPr>
        <w:t>gentiles,</w:t>
      </w:r>
      <w:r w:rsidRPr="00501538">
        <w:rPr>
          <w:rFonts w:eastAsia="Times New Roman"/>
          <w:lang w:eastAsia="es-ES"/>
        </w:rPr>
        <w:t xml:space="preserve"> y Pedro, la autoridad apostólica, tuvo que reconocer y ratificar esta obra divina. Este es un ejemplo paradigmático para la tesis de Yves Congar sobre la interacción entre el carisma (la acción libre del Espíritu) y la institución (la estructura eclesial que debe discernir y acoger esa acción). También es un caso claro de desarrollo doctrinal </w:t>
      </w:r>
      <w:proofErr w:type="spellStart"/>
      <w:r w:rsidRPr="00501538">
        <w:rPr>
          <w:rFonts w:eastAsia="Times New Roman"/>
          <w:lang w:eastAsia="es-ES"/>
        </w:rPr>
        <w:t>newmaniano</w:t>
      </w:r>
      <w:proofErr w:type="spellEnd"/>
      <w:r w:rsidRPr="00501538">
        <w:rPr>
          <w:rFonts w:eastAsia="Times New Roman"/>
          <w:lang w:eastAsia="es-ES"/>
        </w:rPr>
        <w:t xml:space="preserve">, donde una nueva aprehensión de la verdad (la inclusión plena de los gentiles) es guiada por Dios y lleva a una comprensión más profunda del plan salvífico universal.   </w:t>
      </w:r>
    </w:p>
    <w:p w14:paraId="6B08D573" w14:textId="77777777" w:rsidR="00525EE3" w:rsidRPr="00765DB9" w:rsidRDefault="00525EE3" w:rsidP="00765DB9">
      <w:pPr>
        <w:rPr>
          <w:lang w:eastAsia="es-ES"/>
        </w:rPr>
      </w:pPr>
      <w:r w:rsidRPr="00765DB9">
        <w:rPr>
          <w:lang w:eastAsia="es-ES"/>
        </w:rPr>
        <w:t>C. Persecución y Martirio como Catalizadores del Crecimiento</w:t>
      </w:r>
    </w:p>
    <w:p w14:paraId="4CF19E07"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Contrario a lo que se podría esperar, la persecución no sofocó a la Iglesia primitiva, sino que a menudo actuó como un catalizador para su expansión y para la profundización del compromiso de los creyentes. Tras el martirio de Esteban, se desató una "gran persecución contra la iglesia que estaba en </w:t>
      </w:r>
      <w:r w:rsidRPr="00501538">
        <w:rPr>
          <w:rFonts w:eastAsia="Times New Roman"/>
          <w:lang w:eastAsia="es-ES"/>
        </w:rPr>
        <w:lastRenderedPageBreak/>
        <w:t xml:space="preserve">Jerusalén; y todos, salvo los apóstoles, fueron esparcidos por las tierras de Judea y de Samaria" (Hechos 8:1). Sin embargo, "los que fueron esparcidos iban por todas partes anunciando el evangelio" (Hechos 8:4). Así, la persecución resultó en la diseminación de la semilla del Evangelio a nuevas regiones, llegando hasta Fenicia, Chipre y Antioquía (Hechos 11:19).   </w:t>
      </w:r>
    </w:p>
    <w:p w14:paraId="6C48591E"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El martirio de Santiago, el hermano de Juan, a manos de Herodes Agripa I (Hechos 12:1-2), y el encarcelamiento de Pedro, aunque dolorosos, no detuvieron el avance de la Iglesia. De hecho, los apóstoles y los primeros creyentes encontraron gozo en ser considerados dignos de sufrir afrenta por el nombre de Cristo (Hechos 5:41). Esta paradoja –el sufrimiento como semilla de crecimiento y el martirio como testimonio (</w:t>
      </w:r>
      <w:proofErr w:type="spellStart"/>
      <w:r w:rsidRPr="00501538">
        <w:rPr>
          <w:rFonts w:eastAsia="Times New Roman"/>
          <w:i/>
          <w:iCs/>
          <w:lang w:eastAsia="es-ES"/>
        </w:rPr>
        <w:t>martyria</w:t>
      </w:r>
      <w:proofErr w:type="spellEnd"/>
      <w:r w:rsidRPr="00501538">
        <w:rPr>
          <w:rFonts w:eastAsia="Times New Roman"/>
          <w:lang w:eastAsia="es-ES"/>
        </w:rPr>
        <w:t xml:space="preserve">) supremo– se incrustó profundamente en la autocomprensión de la Iglesia. Se desarrolló una "teología de la cruz", donde el sufrimiento por Cristo no se veía como una derrota, sino como una participación en sus padecimientos y una forma poderosa de dar testimonio de la fe.   </w:t>
      </w:r>
    </w:p>
    <w:p w14:paraId="2E8FC74A" w14:textId="77777777" w:rsidR="00525EE3" w:rsidRPr="00765DB9" w:rsidRDefault="00525EE3" w:rsidP="00765DB9">
      <w:pPr>
        <w:rPr>
          <w:lang w:eastAsia="es-ES"/>
        </w:rPr>
      </w:pPr>
      <w:r w:rsidRPr="00765DB9">
        <w:rPr>
          <w:lang w:eastAsia="es-ES"/>
        </w:rPr>
        <w:t>D. El Desarrollo de Ministerios: Diáconos, Presbíteros y Supervisión Apostólica (Hechos 6, Fuentes Patrísticas)</w:t>
      </w:r>
    </w:p>
    <w:p w14:paraId="5CDD313B"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A medida que la comunidad crecía, surgieron necesidades organizativas y pastorales que llevaron al desarrollo de ministerios específicos.</w:t>
      </w:r>
    </w:p>
    <w:p w14:paraId="2CB68BFC" w14:textId="77777777" w:rsidR="00525EE3" w:rsidRPr="00501538" w:rsidRDefault="00525EE3" w:rsidP="005A2978">
      <w:pPr>
        <w:spacing w:before="100" w:beforeAutospacing="1" w:after="100" w:afterAutospacing="1" w:line="240" w:lineRule="auto"/>
        <w:jc w:val="both"/>
        <w:rPr>
          <w:rFonts w:eastAsia="Times New Roman"/>
          <w:lang w:eastAsia="es-ES"/>
        </w:rPr>
      </w:pPr>
      <w:r w:rsidRPr="00501538">
        <w:rPr>
          <w:rFonts w:eastAsia="Times New Roman"/>
          <w:b/>
          <w:bCs/>
          <w:lang w:eastAsia="es-ES"/>
        </w:rPr>
        <w:t>El Diaconado: Servicio y Proclamación (Hechos 6:1-7)</w:t>
      </w:r>
      <w:r w:rsidRPr="00501538">
        <w:rPr>
          <w:rFonts w:eastAsia="Times New Roman"/>
          <w:lang w:eastAsia="es-ES"/>
        </w:rPr>
        <w:t xml:space="preserve"> La primera estructura ministerial que emerge en Hechos es la de "los Siete", comúnmente considerados como los precursores del diaconado. Su designación surgió de una necesidad práctica: la queja de los judíos helenistas de que sus viudas eran desatendidas en la distribución diaria de alimentos (Hechos 6:1). Los apóstoles, para no descuidar "la palabra de Dios, por servir a las mesas" (Hechos 6:2), propusieron a la comunidad que escogiera a siete varones "de buen testimonio, llenos del </w:t>
      </w:r>
      <w:r w:rsidRPr="00501538">
        <w:rPr>
          <w:rFonts w:eastAsia="Times New Roman"/>
          <w:lang w:eastAsia="es-ES"/>
        </w:rPr>
        <w:lastRenderedPageBreak/>
        <w:t xml:space="preserve">Espíritu Santo y de sabiduría" (Hechos 6:3), a quienes encargaron esta tarea. Este acto, realizado con oración e imposición de manos por los apóstoles (Hechos 6:6), no fue una mera delegación de tareas, sino un reconocimiento de que el servicio es diverso y complementario. Aunque su función inicial era la administración y la caridad, el ministerio de estos hombres se expandió rápidamente para incluir la predicación y la evangelización, como lo demuestran prominentemente Esteban y Felipe. Los Padres Apostólicos, como San Ignacio de Antioquía, verían a los diáconos como ministros de Jesucristo y servidores de la Iglesia de Dios, esenciales para la estructura eclesial, y no meros dispensadores de comida y bebida. Su ministerio abarcaba la Palabra, el Bautismo y la Caridad.   </w:t>
      </w:r>
    </w:p>
    <w:p w14:paraId="72251D6F" w14:textId="77777777" w:rsidR="00525EE3" w:rsidRPr="00501538" w:rsidRDefault="00525EE3" w:rsidP="005A2978">
      <w:pPr>
        <w:spacing w:before="100" w:beforeAutospacing="1" w:after="100" w:afterAutospacing="1" w:line="240" w:lineRule="auto"/>
        <w:jc w:val="both"/>
        <w:rPr>
          <w:rFonts w:eastAsia="Times New Roman"/>
          <w:lang w:eastAsia="es-ES"/>
        </w:rPr>
      </w:pPr>
      <w:r w:rsidRPr="00501538">
        <w:rPr>
          <w:rFonts w:eastAsia="Times New Roman"/>
          <w:b/>
          <w:bCs/>
          <w:lang w:eastAsia="es-ES"/>
        </w:rPr>
        <w:t>El Presbiterado: Cuidado Pastoral y Gobernanza</w:t>
      </w:r>
      <w:r w:rsidRPr="00501538">
        <w:rPr>
          <w:rFonts w:eastAsia="Times New Roman"/>
          <w:lang w:eastAsia="es-ES"/>
        </w:rPr>
        <w:t xml:space="preserve"> Con el tiempo, y a medida que se establecían iglesias en diversas localidades, surgió la figura de los "ancianos" o "presbíteros" (</w:t>
      </w:r>
      <w:proofErr w:type="spellStart"/>
      <w:r w:rsidRPr="00501538">
        <w:rPr>
          <w:rFonts w:eastAsia="Times New Roman"/>
          <w:i/>
          <w:iCs/>
          <w:lang w:eastAsia="es-ES"/>
        </w:rPr>
        <w:t>presbyteroi</w:t>
      </w:r>
      <w:proofErr w:type="spellEnd"/>
      <w:r w:rsidRPr="00501538">
        <w:rPr>
          <w:rFonts w:eastAsia="Times New Roman"/>
          <w:lang w:eastAsia="es-ES"/>
        </w:rPr>
        <w:t xml:space="preserve">). Se mencionan por primera vez en la iglesia de Jerusalén recibiendo las ofrendas de Antioquía (Hechos 11:30) y juegan un papel importante junto a los apóstoles en las deliberaciones del Concilio de Jerusalén (Hechos 15:2, 4, 6, 22, 23). Pablo y Bernabé también "constituyeron ancianos en cada iglesia" que fundaron en su primer viaje misionero (Hechos 14:23). Estos presbíteros asumían funciones de gobierno, enseñanza y cuidado pastoral de las comunidades locales, a menudo bajo la supervisión o en colaboración con los apóstoles. San Ignacio de Antioquía los describiría como el "senado de Dios" y consejeros del obispo, formando parte integral de la jerarquía eclesial junto con el obispo y los diáconos. Hacia el año 251, San Cornelio, obispo de Roma, menciona la existencia de 46 presbíteros en su iglesia.   </w:t>
      </w:r>
    </w:p>
    <w:p w14:paraId="14E711D4"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desarrollo de estos ministerios ilustra un principio fundamental: las estructuras eclesiales emergieron orgánicamente en respuesta a las necesidades concretas de la comunidad, pero siempre bajo la guía apostólica y con un </w:t>
      </w:r>
      <w:r w:rsidRPr="00501538">
        <w:rPr>
          <w:rFonts w:eastAsia="Times New Roman"/>
          <w:lang w:eastAsia="es-ES"/>
        </w:rPr>
        <w:lastRenderedPageBreak/>
        <w:t xml:space="preserve">discernimiento espiritual que buscaba la voluntad de Dios (evidenciado por la elección de hombres llenos del Espíritu y la imposición de manos). Esto refleja la tesis de </w:t>
      </w:r>
      <w:proofErr w:type="spellStart"/>
      <w:r w:rsidRPr="00501538">
        <w:rPr>
          <w:rFonts w:eastAsia="Times New Roman"/>
          <w:lang w:eastAsia="es-ES"/>
        </w:rPr>
        <w:t>Congar</w:t>
      </w:r>
      <w:proofErr w:type="spellEnd"/>
      <w:r w:rsidRPr="00501538">
        <w:rPr>
          <w:rFonts w:eastAsia="Times New Roman"/>
          <w:lang w:eastAsia="es-ES"/>
        </w:rPr>
        <w:t xml:space="preserve"> sobre la relación intrínseca y complementaria entre el carisma (los dones y la guía del Espíritu) y la institución (el ordenamiento de los ministerios para la vida y misión de la Iglesia). Estos ministerios no se consideraban meras construcciones humanas, sino medios divinamente sancionados para el servicio del Cuerpo de Cristo, sentando las bases para la estructura jerárquica posterior, que Kasper entiende como parte de la sucesión apostólica. De </w:t>
      </w:r>
      <w:proofErr w:type="spellStart"/>
      <w:r w:rsidRPr="00501538">
        <w:rPr>
          <w:rFonts w:eastAsia="Times New Roman"/>
          <w:lang w:eastAsia="es-ES"/>
        </w:rPr>
        <w:t>Lubac</w:t>
      </w:r>
      <w:proofErr w:type="spellEnd"/>
      <w:r w:rsidRPr="00501538">
        <w:rPr>
          <w:rFonts w:eastAsia="Times New Roman"/>
          <w:lang w:eastAsia="es-ES"/>
        </w:rPr>
        <w:t xml:space="preserve"> vería estas estructuras visibles como parte de la naturaleza sacramental de la Iglesia, mediando el cuidado pastoral de Cristo.   </w:t>
      </w:r>
    </w:p>
    <w:p w14:paraId="7FA3B812" w14:textId="77777777" w:rsidR="00525EE3" w:rsidRPr="00765DB9" w:rsidRDefault="00525EE3" w:rsidP="00765DB9">
      <w:pPr>
        <w:rPr>
          <w:lang w:eastAsia="es-ES"/>
        </w:rPr>
      </w:pPr>
      <w:r w:rsidRPr="00765DB9">
        <w:rPr>
          <w:lang w:eastAsia="es-ES"/>
        </w:rPr>
        <w:t>E. La Celebración de los Sacramentos</w:t>
      </w:r>
    </w:p>
    <w:p w14:paraId="46D9845F" w14:textId="30A1B22D" w:rsidR="00525EE3" w:rsidRPr="00765DB9" w:rsidRDefault="00525EE3" w:rsidP="00765DB9">
      <w:pPr>
        <w:spacing w:before="100" w:beforeAutospacing="1" w:after="100" w:afterAutospacing="1" w:line="240" w:lineRule="auto"/>
        <w:jc w:val="both"/>
        <w:rPr>
          <w:rFonts w:eastAsia="Times New Roman"/>
          <w:lang w:eastAsia="es-ES"/>
        </w:rPr>
      </w:pPr>
      <w:r w:rsidRPr="00765DB9">
        <w:rPr>
          <w:rFonts w:eastAsia="Times New Roman"/>
          <w:lang w:eastAsia="es-ES"/>
        </w:rPr>
        <w:t xml:space="preserve">Desde sus inicios, dos prácticas rituales fueron </w:t>
      </w:r>
      <w:r w:rsidR="005A2978">
        <w:rPr>
          <w:rFonts w:eastAsia="Times New Roman"/>
          <w:lang w:eastAsia="es-ES"/>
        </w:rPr>
        <w:t>esenciales</w:t>
      </w:r>
      <w:r w:rsidRPr="00765DB9">
        <w:rPr>
          <w:rFonts w:eastAsia="Times New Roman"/>
          <w:lang w:eastAsia="es-ES"/>
        </w:rPr>
        <w:t xml:space="preserve"> para la vida y la identidad de la Iglesia primitiva: el Bautismo y la Fracción del Pan (Eucaristía).</w:t>
      </w:r>
    </w:p>
    <w:p w14:paraId="37157DA1" w14:textId="77777777" w:rsidR="005A2978" w:rsidRDefault="00525EE3" w:rsidP="005A2978">
      <w:pPr>
        <w:spacing w:before="100" w:beforeAutospacing="1" w:after="100" w:afterAutospacing="1" w:line="240" w:lineRule="auto"/>
        <w:jc w:val="both"/>
        <w:rPr>
          <w:rFonts w:eastAsia="Times New Roman"/>
          <w:lang w:eastAsia="es-ES"/>
        </w:rPr>
      </w:pPr>
      <w:r w:rsidRPr="005A2978">
        <w:rPr>
          <w:rFonts w:eastAsia="Times New Roman"/>
          <w:b/>
          <w:bCs/>
          <w:lang w:eastAsia="es-ES"/>
        </w:rPr>
        <w:t>El Bautismo: Iniciación en el Cuerpo de Cristo (Hechos 2:38, 8:12-13, 8:36-38, 9:18, 10:47-48)</w:t>
      </w:r>
      <w:r w:rsidRPr="00765DB9">
        <w:rPr>
          <w:rFonts w:eastAsia="Times New Roman"/>
          <w:lang w:eastAsia="es-ES"/>
        </w:rPr>
        <w:t xml:space="preserve"> </w:t>
      </w:r>
    </w:p>
    <w:p w14:paraId="21B817D7" w14:textId="5173C5BA" w:rsidR="00525EE3" w:rsidRPr="00765DB9" w:rsidRDefault="00525EE3" w:rsidP="005A2978">
      <w:pPr>
        <w:spacing w:before="100" w:beforeAutospacing="1" w:after="100" w:afterAutospacing="1" w:line="240" w:lineRule="auto"/>
        <w:jc w:val="both"/>
        <w:rPr>
          <w:rFonts w:eastAsia="Times New Roman"/>
          <w:lang w:eastAsia="es-ES"/>
        </w:rPr>
      </w:pPr>
      <w:r w:rsidRPr="00765DB9">
        <w:rPr>
          <w:rFonts w:eastAsia="Times New Roman"/>
          <w:lang w:eastAsia="es-ES"/>
        </w:rPr>
        <w:t>El Bautismo se practicó consistentemente desde el día de Pentecostés como el rito de entrada a la comunidad cristiana. Estaba intrínsecamente ligado al arrepentimiento, la fe en Jesucristo, el perdón de los pecados y la recepción del don del Espíritu Santo (Hechos 2:38). Se administraba "en el nombre de Jesucristo", aunque la comisión apostólica de Mateo 28:19 ya incluía la fórmula trinitaria, que se consolidaría universalmente. El Bautismo significaba un nuevo nacimiento (Juan 3:3-5</w:t>
      </w:r>
      <w:r w:rsidR="005A2978" w:rsidRPr="00765DB9">
        <w:rPr>
          <w:rFonts w:eastAsia="Times New Roman"/>
          <w:lang w:eastAsia="es-ES"/>
        </w:rPr>
        <w:t>),</w:t>
      </w:r>
      <w:r w:rsidRPr="00765DB9">
        <w:rPr>
          <w:rFonts w:eastAsia="Times New Roman"/>
          <w:lang w:eastAsia="es-ES"/>
        </w:rPr>
        <w:t xml:space="preserve"> una ruptura con la vida pasada y la incorporación al Cuerpo de Cristo y a la nueva alianza. Era un mandato de Cristo y un sello del compromiso del creyente con Él. Los Hechos muestran numerosos ejemplos de bautismos inmediatamente después de </w:t>
      </w:r>
      <w:r w:rsidRPr="00765DB9">
        <w:rPr>
          <w:rFonts w:eastAsia="Times New Roman"/>
          <w:lang w:eastAsia="es-ES"/>
        </w:rPr>
        <w:lastRenderedPageBreak/>
        <w:t xml:space="preserve">la profesión de fe (Hechos 2:41; 8:12-13, 36-38; 9:18; 10:47-48).   </w:t>
      </w:r>
    </w:p>
    <w:p w14:paraId="6BB46FD0" w14:textId="77777777" w:rsidR="005A2978" w:rsidRDefault="00525EE3" w:rsidP="005A2978">
      <w:pPr>
        <w:spacing w:before="100" w:beforeAutospacing="1" w:after="100" w:afterAutospacing="1" w:line="240" w:lineRule="auto"/>
        <w:jc w:val="both"/>
        <w:rPr>
          <w:rFonts w:eastAsia="Times New Roman"/>
          <w:lang w:eastAsia="es-ES"/>
        </w:rPr>
      </w:pPr>
      <w:r w:rsidRPr="005A2978">
        <w:rPr>
          <w:rFonts w:eastAsia="Times New Roman"/>
          <w:b/>
          <w:bCs/>
          <w:lang w:eastAsia="es-ES"/>
        </w:rPr>
        <w:t>La Fracción del Pan (Eucaristía): Comunión y Unidad (Hechos 2:42, 46)</w:t>
      </w:r>
      <w:r w:rsidRPr="00765DB9">
        <w:rPr>
          <w:rFonts w:eastAsia="Times New Roman"/>
          <w:lang w:eastAsia="es-ES"/>
        </w:rPr>
        <w:t xml:space="preserve"> </w:t>
      </w:r>
    </w:p>
    <w:p w14:paraId="2E775917" w14:textId="2024B7BA" w:rsidR="00525EE3" w:rsidRPr="00765DB9" w:rsidRDefault="00525EE3" w:rsidP="005A2978">
      <w:pPr>
        <w:spacing w:before="100" w:beforeAutospacing="1" w:after="100" w:afterAutospacing="1" w:line="240" w:lineRule="auto"/>
        <w:jc w:val="both"/>
        <w:rPr>
          <w:rFonts w:eastAsia="Times New Roman"/>
          <w:lang w:eastAsia="es-ES"/>
        </w:rPr>
      </w:pPr>
      <w:r w:rsidRPr="00765DB9">
        <w:rPr>
          <w:rFonts w:eastAsia="Times New Roman"/>
          <w:lang w:eastAsia="es-ES"/>
        </w:rPr>
        <w:t>La "fracción del pan" era una de las cuatro prácticas en las que perseveraban los primeros cristianos (Hechos 2:42). Esta expresión era un término primitivo para referirse a la Eucaristía. Se celebraba regularmente en las casas de los creyentes (Hechos 2:46) y era un acto central de comunión (</w:t>
      </w:r>
      <w:proofErr w:type="spellStart"/>
      <w:r w:rsidRPr="00765DB9">
        <w:rPr>
          <w:rFonts w:eastAsia="Times New Roman"/>
          <w:i/>
          <w:iCs/>
          <w:lang w:eastAsia="es-ES"/>
        </w:rPr>
        <w:t>koinonia</w:t>
      </w:r>
      <w:proofErr w:type="spellEnd"/>
      <w:r w:rsidRPr="00765DB9">
        <w:rPr>
          <w:rFonts w:eastAsia="Times New Roman"/>
          <w:lang w:eastAsia="es-ES"/>
        </w:rPr>
        <w:t xml:space="preserve">) con Cristo y entre los miembros de la comunidad. Este rito, instituido por Jesús en la Última Cena, no solo recordaba su sacrificio, sino que se entendía como una participación real en su Cuerpo y Sangre, que alimentaba la vida espiritual y fomentaba la unidad de la Iglesia. La acción física de partir el pan simbolizaba el cuerpo de Cristo partido por nosotros y la unidad de los muchos que participaban de un solo pan (cf. 1 Corintios 10:16-17). La Eucaristía, en sus cuatro acciones esenciales (ofertorio, consagración, fracción y </w:t>
      </w:r>
      <w:r w:rsidR="005A2978" w:rsidRPr="00765DB9">
        <w:rPr>
          <w:rFonts w:eastAsia="Times New Roman"/>
          <w:lang w:eastAsia="es-ES"/>
        </w:rPr>
        <w:t>comunión)</w:t>
      </w:r>
      <w:r w:rsidRPr="00765DB9">
        <w:rPr>
          <w:rFonts w:eastAsia="Times New Roman"/>
          <w:lang w:eastAsia="es-ES"/>
        </w:rPr>
        <w:t xml:space="preserve">, era el corazón de la asamblea cristiana.   </w:t>
      </w:r>
    </w:p>
    <w:p w14:paraId="7FC59AD2" w14:textId="23402584" w:rsidR="00765DB9" w:rsidRDefault="00525EE3" w:rsidP="00765DB9">
      <w:pPr>
        <w:spacing w:before="100" w:beforeAutospacing="1" w:after="100" w:afterAutospacing="1" w:line="240" w:lineRule="auto"/>
        <w:jc w:val="both"/>
        <w:rPr>
          <w:rFonts w:eastAsia="Times New Roman"/>
          <w:lang w:eastAsia="es-ES"/>
        </w:rPr>
      </w:pPr>
      <w:r w:rsidRPr="00765DB9">
        <w:rPr>
          <w:rFonts w:eastAsia="Times New Roman"/>
          <w:lang w:eastAsia="es-ES"/>
        </w:rPr>
        <w:t xml:space="preserve">Estas prácticas sacramentales no eran meros rituales externos, sino actos formativos que moldeaban la identidad y la cohesión de la Iglesia primitiva. El Bautismo marcaba la entrada en la comunidad de salvación, y la Eucaristía nutría y expresaba su unidad en Cristo. Esto concuerda con la eclesiología eucarística de Joseph Ratzinger, donde la Iglesia es constituida por la </w:t>
      </w:r>
      <w:r w:rsidR="00F81B2B" w:rsidRPr="00765DB9">
        <w:rPr>
          <w:rFonts w:eastAsia="Times New Roman"/>
          <w:lang w:eastAsia="es-ES"/>
        </w:rPr>
        <w:t>Eucaristía,</w:t>
      </w:r>
      <w:r w:rsidRPr="00765DB9">
        <w:rPr>
          <w:rFonts w:eastAsia="Times New Roman"/>
          <w:lang w:eastAsia="es-ES"/>
        </w:rPr>
        <w:t xml:space="preserve"> y con la visión de Henri de Lubac de la Iglesia misma como el gran sacramento que contiene y vivifica a todos los demás sacramentos. Los sacramentos eran, desde el principio, parte integral del depósito apostólico y fundamentales para la "conciencia de sí misma" de la Iglesia como un cuerpo unido a Cristo y animado por el Espíritu.   </w:t>
      </w:r>
    </w:p>
    <w:p w14:paraId="2D93653F" w14:textId="77777777" w:rsidR="00765DB9" w:rsidRPr="00765DB9" w:rsidRDefault="00765DB9" w:rsidP="00765DB9">
      <w:pPr>
        <w:spacing w:before="100" w:beforeAutospacing="1" w:after="100" w:afterAutospacing="1" w:line="240" w:lineRule="auto"/>
        <w:jc w:val="both"/>
        <w:rPr>
          <w:rFonts w:eastAsia="Times New Roman"/>
          <w:lang w:eastAsia="es-ES"/>
        </w:rPr>
      </w:pPr>
    </w:p>
    <w:p w14:paraId="58B223DB" w14:textId="77777777" w:rsidR="00525EE3" w:rsidRPr="00765DB9" w:rsidRDefault="00525EE3" w:rsidP="00765DB9">
      <w:pPr>
        <w:pStyle w:val="Ttulo2"/>
        <w:rPr>
          <w:rFonts w:ascii="Times New Roman" w:eastAsia="Times New Roman" w:hAnsi="Times New Roman" w:cs="Times New Roman"/>
          <w:b/>
          <w:bCs/>
          <w:color w:val="auto"/>
          <w:sz w:val="24"/>
          <w:szCs w:val="24"/>
          <w:lang w:eastAsia="es-ES"/>
        </w:rPr>
      </w:pPr>
      <w:bookmarkStart w:id="49" w:name="_Toc203651548"/>
      <w:r w:rsidRPr="00765DB9">
        <w:rPr>
          <w:rFonts w:ascii="Times New Roman" w:eastAsia="Times New Roman" w:hAnsi="Times New Roman" w:cs="Times New Roman"/>
          <w:b/>
          <w:bCs/>
          <w:color w:val="auto"/>
          <w:sz w:val="24"/>
          <w:szCs w:val="24"/>
          <w:lang w:eastAsia="es-ES"/>
        </w:rPr>
        <w:lastRenderedPageBreak/>
        <w:t>VI. El Concilio de Jerusalén (Hechos 15): Un Momento Decisivo</w:t>
      </w:r>
      <w:bookmarkEnd w:id="49"/>
    </w:p>
    <w:p w14:paraId="45166698"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El Concilio de Jerusalén, narrado en Hechos 15, representa un hito crucial en la historia de la Iglesia primitiva. Fue la primera gran asamblea convocada para resolver una controversia doctrinal interna que amenazaba la unidad y la misión universal de la Iglesia.</w:t>
      </w:r>
    </w:p>
    <w:p w14:paraId="076AAD7D" w14:textId="77777777" w:rsidR="00525EE3" w:rsidRPr="00143E45" w:rsidRDefault="00525EE3" w:rsidP="00765DB9">
      <w:pPr>
        <w:rPr>
          <w:b/>
          <w:bCs/>
          <w:lang w:eastAsia="es-ES"/>
        </w:rPr>
      </w:pPr>
      <w:r w:rsidRPr="00143E45">
        <w:rPr>
          <w:b/>
          <w:bCs/>
          <w:lang w:eastAsia="es-ES"/>
        </w:rPr>
        <w:t>A. La Controversia Judaizante: Ley, Gracia e Inclusión de los Gentiles</w:t>
      </w:r>
    </w:p>
    <w:p w14:paraId="228E46D7" w14:textId="70BF513E"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El conflicto surgió en Antioquía, un pujante centro de misión gentil, cuando "unos que venían de Judea enseñaban a los hermanos: Si no os circuncidáis conforme al rito de Moisés, no podéis ser salvos" (Hechos 15:1). Esta enseñanza, promovida por cristianos de trasfondo farisaico (Hechos 15:5), sostenía que los gentiles conversos debían someterse a la circuncisión y observar la totalidad de la Ley Mosaica para ser considerados verdaderos miembros del pueblo de Dios y alcanzar la salvación. Esto generó "una discusión y contienda no pequeña" con Pablo y Bernabé (Hechos 15:2</w:t>
      </w:r>
      <w:r w:rsidR="00F81B2B" w:rsidRPr="00501538">
        <w:rPr>
          <w:rFonts w:eastAsia="Times New Roman"/>
          <w:lang w:eastAsia="es-ES"/>
        </w:rPr>
        <w:t>),</w:t>
      </w:r>
      <w:r w:rsidRPr="00501538">
        <w:rPr>
          <w:rFonts w:eastAsia="Times New Roman"/>
          <w:lang w:eastAsia="es-ES"/>
        </w:rPr>
        <w:t xml:space="preserve"> quienes defendían que la salvación era por gracia mediante la fe en Jesucristo, sin la necesidad de las obras de la Ley.   </w:t>
      </w:r>
    </w:p>
    <w:p w14:paraId="474062F2" w14:textId="762721F8"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cuestión era fundamental: ¿cuáles eran las condiciones para la salvación y la pertenencia a la Iglesia para los no judíos? ¿Era el cristianismo una secta dentro del judaísmo, o una nueva y universal comunidad de </w:t>
      </w:r>
      <w:r w:rsidR="00F81B2B" w:rsidRPr="00501538">
        <w:rPr>
          <w:rFonts w:eastAsia="Times New Roman"/>
          <w:lang w:eastAsia="es-ES"/>
        </w:rPr>
        <w:t>fe?</w:t>
      </w:r>
      <w:r w:rsidRPr="00501538">
        <w:rPr>
          <w:rFonts w:eastAsia="Times New Roman"/>
          <w:lang w:eastAsia="es-ES"/>
        </w:rPr>
        <w:t xml:space="preserve"> Esta crisis interna ponía a prueba la identidad misma de la Iglesia y su capacidad para mantener la unidad en medio de la diversidad cultural y teológica. La forma en que la Iglesia abordara esta controversia definiría su trayectoria futura y su comprensión de la universalidad del Evangelio.   </w:t>
      </w:r>
    </w:p>
    <w:p w14:paraId="0C20CAA3" w14:textId="77777777" w:rsidR="00525EE3" w:rsidRPr="00143E45" w:rsidRDefault="00525EE3" w:rsidP="00765DB9">
      <w:pPr>
        <w:rPr>
          <w:b/>
          <w:bCs/>
          <w:lang w:eastAsia="es-ES"/>
        </w:rPr>
      </w:pPr>
      <w:r w:rsidRPr="00143E45">
        <w:rPr>
          <w:b/>
          <w:bCs/>
          <w:lang w:eastAsia="es-ES"/>
        </w:rPr>
        <w:lastRenderedPageBreak/>
        <w:t>B. Los Argumentos de Pedro, Pablo, Bernabé y Santiago</w:t>
      </w:r>
    </w:p>
    <w:p w14:paraId="610A9831"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Para resolver la disputa, se decidió que Pablo, Bernabé y algunos otros subieran a Jerusalén para consultar a los apóstoles y a los ancianos (Hechos 15:2). En la asamblea que se congregó, se presentaron diversos argumentos:   </w:t>
      </w:r>
    </w:p>
    <w:p w14:paraId="6E7D8CDB" w14:textId="77777777" w:rsidR="00525EE3" w:rsidRPr="00501538" w:rsidRDefault="00525EE3" w:rsidP="00143E45">
      <w:pPr>
        <w:spacing w:before="100" w:beforeAutospacing="1" w:after="100" w:afterAutospacing="1" w:line="240" w:lineRule="auto"/>
        <w:jc w:val="both"/>
        <w:rPr>
          <w:rFonts w:eastAsia="Times New Roman"/>
          <w:lang w:eastAsia="es-ES"/>
        </w:rPr>
      </w:pPr>
      <w:r w:rsidRPr="00501538">
        <w:rPr>
          <w:rFonts w:eastAsia="Times New Roman"/>
          <w:b/>
          <w:bCs/>
          <w:lang w:eastAsia="es-ES"/>
        </w:rPr>
        <w:t>El Testimonio de Pedro (Hechos 15:7-11):</w:t>
      </w:r>
      <w:r w:rsidRPr="00501538">
        <w:rPr>
          <w:rFonts w:eastAsia="Times New Roman"/>
          <w:lang w:eastAsia="es-ES"/>
        </w:rPr>
        <w:t xml:space="preserve"> Tras "mucha discusión", Pedro se levantó y recordó a la asamblea cómo Dios lo había elegido para llevar el Evangelio a los gentiles en la casa de Cornelio (Hechos 10). Enfatizó que Dios "ninguna diferencia hizo entre nosotros y ellos, purificando por la fe sus corazones" y les dio el Espíritu Santo igual que a los judíos (Hechos 15:8-9). Argumentó en contra de imponer sobre los discípulos gentiles un "yugo" –la Ley Mosaica– "que ni nuestros padres ni nosotros hemos podido llevar" (Hechos 15:10). Su conclusión fue una afirmación clara de la doctrina de la gracia: "Antes creemos que por la gracia del Señor Jesús seremos salvos, de igual modo que ellos [los gentiles]" (Hechos 15:11).   </w:t>
      </w:r>
    </w:p>
    <w:p w14:paraId="61918D77" w14:textId="77777777" w:rsidR="00525EE3" w:rsidRPr="00501538" w:rsidRDefault="00525EE3" w:rsidP="00143E45">
      <w:pPr>
        <w:spacing w:before="100" w:beforeAutospacing="1" w:after="100" w:afterAutospacing="1" w:line="240" w:lineRule="auto"/>
        <w:jc w:val="both"/>
        <w:rPr>
          <w:rFonts w:eastAsia="Times New Roman"/>
          <w:lang w:eastAsia="es-ES"/>
        </w:rPr>
      </w:pPr>
      <w:r w:rsidRPr="00501538">
        <w:rPr>
          <w:rFonts w:eastAsia="Times New Roman"/>
          <w:b/>
          <w:bCs/>
          <w:lang w:eastAsia="es-ES"/>
        </w:rPr>
        <w:t>El Testimonio de Pablo y Bernabé (Hechos 15:12):</w:t>
      </w:r>
      <w:r w:rsidRPr="00501538">
        <w:rPr>
          <w:rFonts w:eastAsia="Times New Roman"/>
          <w:lang w:eastAsia="es-ES"/>
        </w:rPr>
        <w:t xml:space="preserve"> A continuación, Bernabé y Pablo relataron "cuán grandes señales y maravillas había hecho Dios por medio de ellos entre los gentiles" (Hechos 15:12). Este testimonio de la obra evidente del Espíritu Santo en su misión sirvió como confirmación empírica de la aceptación divina de los gentiles conversos sin la Ley.   </w:t>
      </w:r>
    </w:p>
    <w:p w14:paraId="27ECFB41" w14:textId="21B846F7" w:rsidR="00525EE3" w:rsidRPr="00501538" w:rsidRDefault="00525EE3" w:rsidP="00143E45">
      <w:pPr>
        <w:spacing w:before="100" w:beforeAutospacing="1" w:after="100" w:afterAutospacing="1" w:line="240" w:lineRule="auto"/>
        <w:jc w:val="both"/>
        <w:rPr>
          <w:rFonts w:eastAsia="Times New Roman"/>
          <w:lang w:eastAsia="es-ES"/>
        </w:rPr>
      </w:pPr>
      <w:r w:rsidRPr="00501538">
        <w:rPr>
          <w:rFonts w:eastAsia="Times New Roman"/>
          <w:b/>
          <w:bCs/>
          <w:lang w:eastAsia="es-ES"/>
        </w:rPr>
        <w:t>El Juicio de Santiago (Hechos 15:13-21):</w:t>
      </w:r>
      <w:r w:rsidRPr="00501538">
        <w:rPr>
          <w:rFonts w:eastAsia="Times New Roman"/>
          <w:lang w:eastAsia="es-ES"/>
        </w:rPr>
        <w:t xml:space="preserve"> Después de que todos hubieron hablado, Santiago, el hermano del Señor y líder de la iglesia de Jerusalén, tomó la palabra. Resumió el testimonio de Pedro sobre cómo Dios "visitó por primera vez a los gentiles, para tomar de ellos pueblo para su nombre" (Hechos 15:14). Confirmó esta perspectiva citando al profeta Amós (Amós 9:11-12), que hablaba de la restauración del tabernáculo de David para que "el resto de los hombres busque </w:t>
      </w:r>
      <w:r w:rsidRPr="00501538">
        <w:rPr>
          <w:rFonts w:eastAsia="Times New Roman"/>
          <w:lang w:eastAsia="es-ES"/>
        </w:rPr>
        <w:lastRenderedPageBreak/>
        <w:t xml:space="preserve">al Señor, y todos los gentiles, sobre los cuales es invocado mi nombre" (Hechos 15:16-17). Basándose en la Escritura y en la evidencia de la obra del Espíritu, Santiago propuso su juicio: "que no se inquiete a los gentiles que se convierten a Dios" (Hechos 15:19). Sin embargo, sugirió que se les escribiera para que se abstuvieran de cuatro cosas: "de las contaminaciones de los ídolos, de fornicación, de ahogado y de sangre" (Hechos 15:20). Estas abstenciones, probablemente basadas en preceptos </w:t>
      </w:r>
      <w:proofErr w:type="spellStart"/>
      <w:r w:rsidRPr="00501538">
        <w:rPr>
          <w:rFonts w:eastAsia="Times New Roman"/>
          <w:lang w:eastAsia="es-ES"/>
        </w:rPr>
        <w:t>noáquicos</w:t>
      </w:r>
      <w:proofErr w:type="spellEnd"/>
      <w:r w:rsidRPr="00501538">
        <w:rPr>
          <w:rFonts w:eastAsia="Times New Roman"/>
          <w:lang w:eastAsia="es-ES"/>
        </w:rPr>
        <w:t xml:space="preserve"> o diseñadas para facilitar la convivencia y la comunión en la mesa entre judeocristianos y gentiles cristianos, no eran condiciones para la salvación, sino normas de prudencia pastoral para mantener la unidad.   </w:t>
      </w:r>
    </w:p>
    <w:p w14:paraId="496FAB1A" w14:textId="2184FC0F"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El proceso de toma de decisiones en el Concilio de Jerusalén fue multifacético. No se basó en un único factor, sino que integró la experiencia directa de la acción de Dios (testimonio de Pedro sobre Cornelio), la evidencia carismática de la obra del Espíritu entre los gentiles (testimonio de Pablo y Bernabé), el razonamiento teológico basado en las Escrituras (interpretación de Amós por Santiago) y la autoridad apostólica ejercida con prudencia pastoral para el bien común de la Iglesia. Toda la deliberación fue llevada a cabo por "los apóstoles y los ancianos" (Hechos 15:6</w:t>
      </w:r>
      <w:r w:rsidR="00143E45" w:rsidRPr="00501538">
        <w:rPr>
          <w:rFonts w:eastAsia="Times New Roman"/>
          <w:lang w:eastAsia="es-ES"/>
        </w:rPr>
        <w:t>),</w:t>
      </w:r>
      <w:r w:rsidRPr="00501538">
        <w:rPr>
          <w:rFonts w:eastAsia="Times New Roman"/>
          <w:lang w:eastAsia="es-ES"/>
        </w:rPr>
        <w:t xml:space="preserve"> en consulta con toda la iglesia (Hechos 15:22). Este evento estableció un modelo para la futura toma de decisiones conciliares, demostrando una "conciencia de sí misma" de la Iglesia como capaz de discernimiento colectivo y pronunciamientos autoritativos. Este es un ejemplo clave para la comprensión de Ratzinger sobre cómo la Tradición, incluyendo las decisiones conciliares, se desarrolla de manera orgánica.   </w:t>
      </w:r>
    </w:p>
    <w:p w14:paraId="5C03F104" w14:textId="77777777" w:rsidR="00525EE3" w:rsidRPr="00143E45" w:rsidRDefault="00525EE3" w:rsidP="00765DB9">
      <w:pPr>
        <w:rPr>
          <w:b/>
          <w:bCs/>
          <w:lang w:eastAsia="es-ES"/>
        </w:rPr>
      </w:pPr>
      <w:r w:rsidRPr="00143E45">
        <w:rPr>
          <w:b/>
          <w:bCs/>
          <w:lang w:eastAsia="es-ES"/>
        </w:rPr>
        <w:t>C. El Decreto Apostólico y sus Implicaciones para la Unidad y Misión de la Iglesia (Hechos 15:22-29)</w:t>
      </w:r>
    </w:p>
    <w:p w14:paraId="1E4207DD"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decisión del Concilio fue formalizada en una carta, el llamado "Decreto Apostólico", que fue enviada a los creyentes </w:t>
      </w:r>
      <w:r w:rsidRPr="00501538">
        <w:rPr>
          <w:rFonts w:eastAsia="Times New Roman"/>
          <w:lang w:eastAsia="es-ES"/>
        </w:rPr>
        <w:lastRenderedPageBreak/>
        <w:t xml:space="preserve">gentiles en Antioquía, Siria y Cilicia, por medio de delegados escogidos: Judas, llamado Barsabás, y Silas, varones principales entre los hermanos, quienes acompañaron a Pablo y Bernabé (Hechos 15:22-23). La carta comenzaba reconociendo la perturbación causada por los judaizantes, de quienes afirmaba que "salieron de nosotros, a los cuales no dimos orden" (Hechos 15:24). Luego, comunicaba la decisión central: "Nos ha parecido bien, habiendo llegado a un acuerdo... que no se os imponga ninguna carga más que estas cosas necesarias: que os abstengáis de lo sacrificado a ídolos, de sangre, de ahogado y de fornicación; de las cuales cosas si os guardareis, bien haréis" (Hechos 15:25, 28-29).   </w:t>
      </w:r>
    </w:p>
    <w:p w14:paraId="663461DB"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Es de suma importancia la frase con la que se introduce la decisión: "Porque ha parecido bien al Espíritu Santo, y a nosotros..." (Hechos 15:28). Esta declaración revela la profunda convicción de la Iglesia primitiva de que sus deliberaciones y decisiones autoritativas estaban guiadas por el Espíritu Santo. No se trataba de una mera decisión humana, sino de un discernimiento de la voluntad divina.   </w:t>
      </w:r>
    </w:p>
    <w:p w14:paraId="029AEDB9" w14:textId="7C3F217B"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decreto tuvo implicaciones trascendentales. Doctrinalmente, afirmó la salvación por gracia mediante la fe en Cristo, liberando a los gentiles de la obligación de la circuncisión y la observancia de la Ley Mosaica como condición para la salvación. Pastoralmente, las cuatro abstenciones requeridas buscaban promover la unidad y la comunión entre creyentes judíos y gentiles, eliminando prácticas que eran particularmente ofensivas para la sensibilidad judía y que podían obstaculizar la comunión en la mesa. </w:t>
      </w:r>
      <w:proofErr w:type="spellStart"/>
      <w:r w:rsidRPr="00501538">
        <w:rPr>
          <w:rFonts w:eastAsia="Times New Roman"/>
          <w:lang w:eastAsia="es-ES"/>
        </w:rPr>
        <w:t>Misioneramente</w:t>
      </w:r>
      <w:proofErr w:type="spellEnd"/>
      <w:r w:rsidRPr="00501538">
        <w:rPr>
          <w:rFonts w:eastAsia="Times New Roman"/>
          <w:lang w:eastAsia="es-ES"/>
        </w:rPr>
        <w:t>, el decreto eliminó una barrera importante para la evangelización de los gentiles, abriendo de par en par las puertas de la Iglesia al mundo no judío. La recepción de la carta en Antioquía fue de "gozo por la consolación" (Hechos 15:31</w:t>
      </w:r>
      <w:r w:rsidR="00395F44" w:rsidRPr="00501538">
        <w:rPr>
          <w:rFonts w:eastAsia="Times New Roman"/>
          <w:lang w:eastAsia="es-ES"/>
        </w:rPr>
        <w:t>),</w:t>
      </w:r>
      <w:r w:rsidRPr="00501538">
        <w:rPr>
          <w:rFonts w:eastAsia="Times New Roman"/>
          <w:lang w:eastAsia="es-ES"/>
        </w:rPr>
        <w:t xml:space="preserve"> indicando el alivio y la afirmación que supuso para los cristianos gentiles.   </w:t>
      </w:r>
    </w:p>
    <w:p w14:paraId="2AFFB6B4" w14:textId="77777777" w:rsidR="00525EE3" w:rsidRPr="00395F44" w:rsidRDefault="00525EE3" w:rsidP="00765DB9">
      <w:pPr>
        <w:rPr>
          <w:b/>
          <w:bCs/>
          <w:lang w:eastAsia="es-ES"/>
        </w:rPr>
      </w:pPr>
      <w:r w:rsidRPr="00395F44">
        <w:rPr>
          <w:b/>
          <w:bCs/>
          <w:lang w:eastAsia="es-ES"/>
        </w:rPr>
        <w:lastRenderedPageBreak/>
        <w:t>E. La Teoría del Desarrollo Doctrinal de Newman Aplicada a las Decisiones del Concilio</w:t>
      </w:r>
    </w:p>
    <w:p w14:paraId="2F10EB9D"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Cardenal John Henry Newman, en su "Ensayo sobre el Desarrollo de la Doctrina Cristiana", argumentó que las verdades reveladas, aunque dadas de una vez por todas, requieren tiempo y reflexión para ser plenamente comprendidas y articuladas por la mente humana dentro de la Iglesia. Este desarrollo no implica un cambio en la sustancia de la revelación (lo que sería una corrupción), sino una profundización en su significado y una explicitación de sus implicaciones a medida que la Iglesia se enfrenta a nuevas situaciones y desafíos.   </w:t>
      </w:r>
    </w:p>
    <w:p w14:paraId="372B9FCE" w14:textId="77777777" w:rsidR="00525EE3" w:rsidRPr="00501538"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El Concilio de Jerusalén ofrece un ejemplo paradigmático de este desarrollo doctrinal auténtico. La decisión de no imponer la Ley Mosaica a los gentiles no fue una invención de una nueva doctrina, sino una explicitación de las consecuencias inherentes al Evangelio de la gracia ya proclamado. Se pueden aplicar varios de los "</w:t>
      </w:r>
      <w:proofErr w:type="spellStart"/>
      <w:r w:rsidRPr="00501538">
        <w:rPr>
          <w:rFonts w:eastAsia="Times New Roman"/>
          <w:lang w:eastAsia="es-ES"/>
        </w:rPr>
        <w:t>tests</w:t>
      </w:r>
      <w:proofErr w:type="spellEnd"/>
      <w:r w:rsidRPr="00501538">
        <w:rPr>
          <w:rFonts w:eastAsia="Times New Roman"/>
          <w:lang w:eastAsia="es-ES"/>
        </w:rPr>
        <w:t>" de Newman para un desarrollo legítimo:</w:t>
      </w:r>
    </w:p>
    <w:p w14:paraId="1F9E7D67" w14:textId="77777777" w:rsidR="00525EE3" w:rsidRPr="00501538" w:rsidRDefault="00525EE3" w:rsidP="00395F44">
      <w:pPr>
        <w:spacing w:before="100" w:beforeAutospacing="1" w:after="100" w:afterAutospacing="1" w:line="240" w:lineRule="auto"/>
        <w:jc w:val="both"/>
        <w:rPr>
          <w:rFonts w:eastAsia="Times New Roman"/>
          <w:lang w:eastAsia="es-ES"/>
        </w:rPr>
      </w:pPr>
      <w:r w:rsidRPr="00501538">
        <w:rPr>
          <w:rFonts w:eastAsia="Times New Roman"/>
          <w:b/>
          <w:bCs/>
          <w:lang w:eastAsia="es-ES"/>
        </w:rPr>
        <w:t>Preservación del Tipo:</w:t>
      </w:r>
      <w:r w:rsidRPr="00501538">
        <w:rPr>
          <w:rFonts w:eastAsia="Times New Roman"/>
          <w:lang w:eastAsia="es-ES"/>
        </w:rPr>
        <w:t xml:space="preserve"> El tipo o idea central del cristianismo primitivo –la salvación por la gracia de Dios a través de Jesucristo– se mantuvo intacto. La decisión del Concilio reforzó este núcleo, en lugar de alterarlo.   </w:t>
      </w:r>
    </w:p>
    <w:p w14:paraId="1E3D8A8C" w14:textId="77777777" w:rsidR="00525EE3" w:rsidRPr="00501538" w:rsidRDefault="00525EE3" w:rsidP="00395F44">
      <w:pPr>
        <w:spacing w:before="100" w:beforeAutospacing="1" w:after="100" w:afterAutospacing="1" w:line="240" w:lineRule="auto"/>
        <w:jc w:val="both"/>
        <w:rPr>
          <w:rFonts w:eastAsia="Times New Roman"/>
          <w:lang w:eastAsia="es-ES"/>
        </w:rPr>
      </w:pPr>
      <w:r w:rsidRPr="00501538">
        <w:rPr>
          <w:rFonts w:eastAsia="Times New Roman"/>
          <w:b/>
          <w:bCs/>
          <w:lang w:eastAsia="es-ES"/>
        </w:rPr>
        <w:t>Continuidad de Principios:</w:t>
      </w:r>
      <w:r w:rsidRPr="00501538">
        <w:rPr>
          <w:rFonts w:eastAsia="Times New Roman"/>
          <w:lang w:eastAsia="es-ES"/>
        </w:rPr>
        <w:t xml:space="preserve"> Principios fundamentales como la voluntad salvífica universal de Dios y la soberanía del Espíritu Santo guiaron las deliberaciones. La inclusión de los gentiles fue vista como una extensión lógica de estos principios.</w:t>
      </w:r>
    </w:p>
    <w:p w14:paraId="39F8E431" w14:textId="77777777" w:rsidR="00525EE3" w:rsidRPr="00501538" w:rsidRDefault="00525EE3" w:rsidP="00395F44">
      <w:pPr>
        <w:spacing w:before="100" w:beforeAutospacing="1" w:after="100" w:afterAutospacing="1" w:line="240" w:lineRule="auto"/>
        <w:jc w:val="both"/>
        <w:rPr>
          <w:rFonts w:eastAsia="Times New Roman"/>
          <w:lang w:eastAsia="es-ES"/>
        </w:rPr>
      </w:pPr>
      <w:r w:rsidRPr="00501538">
        <w:rPr>
          <w:rFonts w:eastAsia="Times New Roman"/>
          <w:b/>
          <w:bCs/>
          <w:lang w:eastAsia="es-ES"/>
        </w:rPr>
        <w:t>Poder de Asimilación:</w:t>
      </w:r>
      <w:r w:rsidRPr="00501538">
        <w:rPr>
          <w:rFonts w:eastAsia="Times New Roman"/>
          <w:lang w:eastAsia="es-ES"/>
        </w:rPr>
        <w:t xml:space="preserve"> La Iglesia demostró su capacidad de asimilar a los gentiles en su seno sin destruir su propia identidad, sino enriqueciéndola y universalizándola.</w:t>
      </w:r>
    </w:p>
    <w:p w14:paraId="1C5702A5" w14:textId="77777777" w:rsidR="00525EE3" w:rsidRPr="00501538" w:rsidRDefault="00525EE3" w:rsidP="00395F44">
      <w:pPr>
        <w:spacing w:before="100" w:beforeAutospacing="1" w:after="100" w:afterAutospacing="1" w:line="240" w:lineRule="auto"/>
        <w:jc w:val="both"/>
        <w:rPr>
          <w:rFonts w:eastAsia="Times New Roman"/>
          <w:lang w:eastAsia="es-ES"/>
        </w:rPr>
      </w:pPr>
      <w:r w:rsidRPr="00501538">
        <w:rPr>
          <w:rFonts w:eastAsia="Times New Roman"/>
          <w:b/>
          <w:bCs/>
          <w:lang w:eastAsia="es-ES"/>
        </w:rPr>
        <w:t>Secuencia Lógica:</w:t>
      </w:r>
      <w:r w:rsidRPr="00501538">
        <w:rPr>
          <w:rFonts w:eastAsia="Times New Roman"/>
          <w:lang w:eastAsia="es-ES"/>
        </w:rPr>
        <w:t xml:space="preserve"> Hubo una progresión desde la experiencia de Pedro con Cornelio (la acción del Espíritu sobre los gentiles) </w:t>
      </w:r>
      <w:r w:rsidRPr="00501538">
        <w:rPr>
          <w:rFonts w:eastAsia="Times New Roman"/>
          <w:lang w:eastAsia="es-ES"/>
        </w:rPr>
        <w:lastRenderedPageBreak/>
        <w:t>hasta la formulación de una política eclesial más amplia en el Concilio. La decisión fue una deducción lógica de las premisas reveladas y experimentadas.</w:t>
      </w:r>
    </w:p>
    <w:p w14:paraId="510D3B6C" w14:textId="77777777" w:rsidR="00525EE3" w:rsidRPr="00501538" w:rsidRDefault="00525EE3" w:rsidP="00395F44">
      <w:pPr>
        <w:spacing w:before="100" w:beforeAutospacing="1" w:after="100" w:afterAutospacing="1" w:line="240" w:lineRule="auto"/>
        <w:jc w:val="both"/>
        <w:rPr>
          <w:rFonts w:eastAsia="Times New Roman"/>
          <w:lang w:eastAsia="es-ES"/>
        </w:rPr>
      </w:pPr>
      <w:r w:rsidRPr="00501538">
        <w:rPr>
          <w:rFonts w:eastAsia="Times New Roman"/>
          <w:b/>
          <w:bCs/>
          <w:lang w:eastAsia="es-ES"/>
        </w:rPr>
        <w:t>Anticipación del Futuro:</w:t>
      </w:r>
      <w:r w:rsidRPr="00501538">
        <w:rPr>
          <w:rFonts w:eastAsia="Times New Roman"/>
          <w:lang w:eastAsia="es-ES"/>
        </w:rPr>
        <w:t xml:space="preserve"> Las decisiones del Concilio anticiparon y sentaron las bases para la teología paulina más desarrollada sobre la Ley y el Evangelio, y para la comprensión de la Iglesia como un cuerpo compuesto de judíos y gentiles.</w:t>
      </w:r>
    </w:p>
    <w:p w14:paraId="03AD8304" w14:textId="77777777" w:rsidR="00525EE3" w:rsidRPr="00501538" w:rsidRDefault="00525EE3" w:rsidP="00395F44">
      <w:pPr>
        <w:spacing w:before="100" w:beforeAutospacing="1" w:after="100" w:afterAutospacing="1" w:line="240" w:lineRule="auto"/>
        <w:jc w:val="both"/>
        <w:rPr>
          <w:rFonts w:eastAsia="Times New Roman"/>
          <w:lang w:eastAsia="es-ES"/>
        </w:rPr>
      </w:pPr>
      <w:r w:rsidRPr="00501538">
        <w:rPr>
          <w:rFonts w:eastAsia="Times New Roman"/>
          <w:b/>
          <w:bCs/>
          <w:lang w:eastAsia="es-ES"/>
        </w:rPr>
        <w:t>Acción Conservadora sobre su Pasado:</w:t>
      </w:r>
      <w:r w:rsidRPr="00501538">
        <w:rPr>
          <w:rFonts w:eastAsia="Times New Roman"/>
          <w:lang w:eastAsia="es-ES"/>
        </w:rPr>
        <w:t xml:space="preserve"> El Concilio no desechó la herencia judía ni las Escrituras Hebreas; al contrario, Santiago fundamentó su propuesta en ellas (Amós). Lo que hizo fue reinterpretar la relación de esta herencia con los nuevos creyentes gentiles a la luz de la obra de Cristo.   </w:t>
      </w:r>
    </w:p>
    <w:p w14:paraId="3287EFB2" w14:textId="77777777" w:rsidR="00525EE3" w:rsidRPr="00501538" w:rsidRDefault="00525EE3" w:rsidP="00395F44">
      <w:pPr>
        <w:spacing w:before="100" w:beforeAutospacing="1" w:after="100" w:afterAutospacing="1" w:line="240" w:lineRule="auto"/>
        <w:jc w:val="both"/>
        <w:rPr>
          <w:rFonts w:eastAsia="Times New Roman"/>
          <w:lang w:eastAsia="es-ES"/>
        </w:rPr>
      </w:pPr>
      <w:r w:rsidRPr="00501538">
        <w:rPr>
          <w:rFonts w:eastAsia="Times New Roman"/>
          <w:b/>
          <w:bCs/>
          <w:lang w:eastAsia="es-ES"/>
        </w:rPr>
        <w:t>Vigor Crónico:</w:t>
      </w:r>
      <w:r w:rsidRPr="00501538">
        <w:rPr>
          <w:rFonts w:eastAsia="Times New Roman"/>
          <w:lang w:eastAsia="es-ES"/>
        </w:rPr>
        <w:t xml:space="preserve"> La decisión del Concilio infundió nuevo vigor a la misión gentil, llevando a una expansión sin precedentes de la Iglesia, demostrando su vitalidad.</w:t>
      </w:r>
    </w:p>
    <w:p w14:paraId="24033ED5" w14:textId="77777777" w:rsidR="00525EE3" w:rsidRDefault="00525EE3" w:rsidP="00765DB9">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Así, el Concilio de Jerusalén, guiado por el Espíritu Santo y a través de un proceso de deliberación que involucró la experiencia, la Escritura y la autoridad apostólica, llegó a una comprensión más plena de la fe que había recibido. No fue una corrupción de la enseñanza original, sino un desarrollo orgánico y necesario que permitió a la Iglesia avanzar en su misión universal, en consonancia con la teoría </w:t>
      </w:r>
      <w:proofErr w:type="spellStart"/>
      <w:r w:rsidRPr="00501538">
        <w:rPr>
          <w:rFonts w:eastAsia="Times New Roman"/>
          <w:lang w:eastAsia="es-ES"/>
        </w:rPr>
        <w:t>newmaniana</w:t>
      </w:r>
      <w:proofErr w:type="spellEnd"/>
      <w:r w:rsidRPr="00501538">
        <w:rPr>
          <w:rFonts w:eastAsia="Times New Roman"/>
          <w:lang w:eastAsia="es-ES"/>
        </w:rPr>
        <w:t xml:space="preserve">.   </w:t>
      </w:r>
    </w:p>
    <w:p w14:paraId="2B8E2994" w14:textId="77777777" w:rsidR="00525EE3" w:rsidRPr="000655B2" w:rsidRDefault="00525EE3" w:rsidP="000655B2">
      <w:pPr>
        <w:pStyle w:val="Ttulo2"/>
        <w:rPr>
          <w:rFonts w:ascii="Times New Roman" w:eastAsia="Times New Roman" w:hAnsi="Times New Roman" w:cs="Times New Roman"/>
          <w:b/>
          <w:bCs/>
          <w:color w:val="auto"/>
          <w:sz w:val="24"/>
          <w:szCs w:val="24"/>
          <w:lang w:eastAsia="es-ES"/>
        </w:rPr>
      </w:pPr>
      <w:bookmarkStart w:id="50" w:name="_Toc203651549"/>
      <w:r w:rsidRPr="000655B2">
        <w:rPr>
          <w:rFonts w:ascii="Times New Roman" w:eastAsia="Times New Roman" w:hAnsi="Times New Roman" w:cs="Times New Roman"/>
          <w:b/>
          <w:bCs/>
          <w:color w:val="auto"/>
          <w:sz w:val="24"/>
          <w:szCs w:val="24"/>
          <w:lang w:eastAsia="es-ES"/>
        </w:rPr>
        <w:t>VII. La "Conciencia de Sí Misma" Evolutiva de la Iglesia: De Comunidad Emergente a Institución</w:t>
      </w:r>
      <w:bookmarkEnd w:id="50"/>
    </w:p>
    <w:p w14:paraId="07DDCF16" w14:textId="77777777"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El período que se extiende desde la Ascensión hasta el Concilio de Jerusalén no solo fue testigo de la expansión geográfica y la clarificación doctrinal, sino también de una profunda evolución en la "conciencia de sí misma" (</w:t>
      </w:r>
      <w:proofErr w:type="spellStart"/>
      <w:r w:rsidRPr="00501538">
        <w:rPr>
          <w:rFonts w:eastAsia="Times New Roman"/>
          <w:i/>
          <w:iCs/>
          <w:lang w:eastAsia="es-ES"/>
        </w:rPr>
        <w:t>Selbstbewusstsein</w:t>
      </w:r>
      <w:proofErr w:type="spellEnd"/>
      <w:r w:rsidRPr="00501538">
        <w:rPr>
          <w:rFonts w:eastAsia="Times New Roman"/>
          <w:lang w:eastAsia="es-ES"/>
        </w:rPr>
        <w:t xml:space="preserve">) de la Iglesia. Esta joven comunidad pasó de ser un grupo de discípulos expectantes a una entidad con una identidad cada vez más </w:t>
      </w:r>
      <w:r w:rsidRPr="00501538">
        <w:rPr>
          <w:rFonts w:eastAsia="Times New Roman"/>
          <w:lang w:eastAsia="es-ES"/>
        </w:rPr>
        <w:lastRenderedPageBreak/>
        <w:t>definida, con ministerios estructurados, prácticas sacramentales establecidas y una creciente comprensión de su naturaleza y misión divinamente ordenadas.</w:t>
      </w:r>
    </w:p>
    <w:p w14:paraId="635E3AEF" w14:textId="77777777" w:rsidR="00525EE3" w:rsidRPr="000655B2" w:rsidRDefault="00525EE3" w:rsidP="000655B2">
      <w:pPr>
        <w:rPr>
          <w:lang w:eastAsia="es-ES"/>
        </w:rPr>
      </w:pPr>
      <w:r w:rsidRPr="000655B2">
        <w:rPr>
          <w:lang w:eastAsia="es-ES"/>
        </w:rPr>
        <w:t>A. El Papel del Espíritu Santo en la Formación de la Conciencia Eclesial</w:t>
      </w:r>
    </w:p>
    <w:p w14:paraId="3107C8A7" w14:textId="5A2F0B35"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factor primordial en la formación de esta conciencia eclesial fue la obra incesante del Espíritu Santo. El Espíritu no fue meramente una fuerza externa que impulsó la misión, sino un agente interno y formativo que despertó y nutrió en la comunidad la comprensión de su identidad única como pueblo de Dios, cuerpo de Cristo y templo del Espíritu. Desde la efusión transformadora de Pentecostés, que constituyó a los creyentes en la </w:t>
      </w:r>
      <w:proofErr w:type="spellStart"/>
      <w:r w:rsidR="0098250D" w:rsidRPr="00501538">
        <w:rPr>
          <w:rFonts w:eastAsia="Times New Roman"/>
          <w:i/>
          <w:iCs/>
          <w:lang w:eastAsia="es-ES"/>
        </w:rPr>
        <w:t>ekklesia</w:t>
      </w:r>
      <w:proofErr w:type="spellEnd"/>
      <w:r w:rsidR="0098250D" w:rsidRPr="00501538">
        <w:rPr>
          <w:rFonts w:eastAsia="Times New Roman"/>
          <w:lang w:eastAsia="es-ES"/>
        </w:rPr>
        <w:t>,</w:t>
      </w:r>
      <w:r w:rsidRPr="00501538">
        <w:rPr>
          <w:rFonts w:eastAsia="Times New Roman"/>
          <w:lang w:eastAsia="es-ES"/>
        </w:rPr>
        <w:t xml:space="preserve"> hasta la guía específica proporcionada a individuos como Felipe en su encuentro con el etíope (Hechos 8:29) o a Pedro en la visión que precedió la conversión de Cornelio (Hechos 10:19), el Espíritu fue el protagonista divino. De manera culminante, la declaración del Concilio de Jerusalén, "ha parecido bien al Espíritu Santo, y a nosotros" (Hechos 15:28), revela una profunda conciencia de actuar en sintonía con la voluntad divina, una conciencia infundida por el mismo Espíritu. Esta autoconciencia eclesial, por lo tanto, no es primariamente un producto del desarrollo sociológico humano, sino un don teologal, una iluminación del Espíritu que revela a la comunidad su misterio y su vocación. Esto subraya la dimensión divina del desarrollo institucional de la Iglesia: las estructuras y doctrinas que emergen no son meras construcciones humanas, sino respuestas a la guía del Espíritu, un concepto central en la eclesiología del misterio de Henri de Lubac y en la eclesiología de comunión de Joseph Ratzinger.   </w:t>
      </w:r>
    </w:p>
    <w:p w14:paraId="5B6C3F60" w14:textId="77777777" w:rsidR="00CD739C" w:rsidRDefault="00CD739C" w:rsidP="000655B2">
      <w:pPr>
        <w:rPr>
          <w:lang w:eastAsia="es-ES"/>
        </w:rPr>
      </w:pPr>
    </w:p>
    <w:p w14:paraId="32E87BFB" w14:textId="77777777" w:rsidR="00CD739C" w:rsidRDefault="00CD739C" w:rsidP="000655B2">
      <w:pPr>
        <w:rPr>
          <w:lang w:eastAsia="es-ES"/>
        </w:rPr>
      </w:pPr>
    </w:p>
    <w:p w14:paraId="12A982BE" w14:textId="62C822B6" w:rsidR="00525EE3" w:rsidRPr="000655B2" w:rsidRDefault="00525EE3" w:rsidP="000655B2">
      <w:pPr>
        <w:rPr>
          <w:lang w:eastAsia="es-ES"/>
        </w:rPr>
      </w:pPr>
      <w:r w:rsidRPr="000655B2">
        <w:rPr>
          <w:lang w:eastAsia="es-ES"/>
        </w:rPr>
        <w:lastRenderedPageBreak/>
        <w:t>B. Desarrollo de la Autocomprensión: La Iglesia como Nuevo Israel, Cuerpo de Cristo, Pueblo de Dios</w:t>
      </w:r>
    </w:p>
    <w:p w14:paraId="0C095EDC" w14:textId="59CDE477"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Aunque las elaboraciones teológicas completas de conceptos eclesiológicos como "Cuerpo de Cristo" (prominente en San Pablo) o "Pueblo de Dios" (enfatizado por el Concilio Vaticano II) son posteriores a este período inicial, sus raíces y las experiencias fundantes se encuentran aquí. La restauración del colegio de los Doce con la elección de Matías (Hechos 1) ya indicaba una conciencia de ser el "Nuevo Israel", la continuación escatológica y la plenitud del pueblo del pacto de Dios. La intensa </w:t>
      </w:r>
      <w:proofErr w:type="spellStart"/>
      <w:r w:rsidRPr="00501538">
        <w:rPr>
          <w:rFonts w:eastAsia="Times New Roman"/>
          <w:i/>
          <w:iCs/>
          <w:lang w:eastAsia="es-ES"/>
        </w:rPr>
        <w:t>koinonia</w:t>
      </w:r>
      <w:proofErr w:type="spellEnd"/>
      <w:r w:rsidRPr="00501538">
        <w:rPr>
          <w:rFonts w:eastAsia="Times New Roman"/>
          <w:lang w:eastAsia="es-ES"/>
        </w:rPr>
        <w:t>, la unidad de "un corazón y un alma" (Hechos 4:32), y la interdependencia vivida en la comunidad de Jerusalén, donde los miembros compartían sus bienes y se sostenían mutuamente, reflejaban una unidad orgánica similar a la de un cuerpo. El lenguaje frecuente de "hermanos" (</w:t>
      </w:r>
      <w:proofErr w:type="spellStart"/>
      <w:r w:rsidRPr="00501538">
        <w:rPr>
          <w:rFonts w:eastAsia="Times New Roman"/>
          <w:i/>
          <w:iCs/>
          <w:lang w:eastAsia="es-ES"/>
        </w:rPr>
        <w:t>adelphoi</w:t>
      </w:r>
      <w:proofErr w:type="spellEnd"/>
      <w:r w:rsidRPr="00501538">
        <w:rPr>
          <w:rFonts w:eastAsia="Times New Roman"/>
          <w:lang w:eastAsia="es-ES"/>
        </w:rPr>
        <w:t xml:space="preserve">) para referirse a los miembros de la comunidad subraya esta identidad relacional y familiar. La progresiva inclusión de los samaritanos y, de manera decisiva, de los gentiles, amplió radicalmente la comprensión de quiénes constituían el "pueblo de Dios", trascendiendo las fronteras étnicas y rituales del antiguo Israel. Estos conceptos eclesiológicos rudimentarios, nacidos de la experiencia vivida de comunión y misión, apuntaban hacia futuras articulaciones doctrinales. Muestra un desarrollo orgánico, en el sentido </w:t>
      </w:r>
      <w:proofErr w:type="spellStart"/>
      <w:r w:rsidRPr="00501538">
        <w:rPr>
          <w:rFonts w:eastAsia="Times New Roman"/>
          <w:lang w:eastAsia="es-ES"/>
        </w:rPr>
        <w:t>newmaniano</w:t>
      </w:r>
      <w:proofErr w:type="spellEnd"/>
      <w:r w:rsidRPr="00501538">
        <w:rPr>
          <w:rFonts w:eastAsia="Times New Roman"/>
          <w:lang w:eastAsia="es-ES"/>
        </w:rPr>
        <w:t xml:space="preserve">, donde la práctica y la experiencia preceden e informan la formulación teológica posterior. La "conciencia de sí misma" era inicialmente más experiencial y relacional, encontrando gradualmente una expresión doctrinal más formal.   </w:t>
      </w:r>
    </w:p>
    <w:p w14:paraId="5E88DB5D" w14:textId="77777777" w:rsidR="00525EE3" w:rsidRPr="000655B2" w:rsidRDefault="00525EE3" w:rsidP="000655B2">
      <w:pPr>
        <w:rPr>
          <w:lang w:eastAsia="es-ES"/>
        </w:rPr>
      </w:pPr>
      <w:r w:rsidRPr="000655B2">
        <w:rPr>
          <w:lang w:eastAsia="es-ES"/>
        </w:rPr>
        <w:t xml:space="preserve">C. La Interacción de Carisma e Institución (Perspectivas de </w:t>
      </w:r>
      <w:proofErr w:type="spellStart"/>
      <w:r w:rsidRPr="000655B2">
        <w:rPr>
          <w:lang w:eastAsia="es-ES"/>
        </w:rPr>
        <w:t>Congar</w:t>
      </w:r>
      <w:proofErr w:type="spellEnd"/>
      <w:r w:rsidRPr="000655B2">
        <w:rPr>
          <w:lang w:eastAsia="es-ES"/>
        </w:rPr>
        <w:t>)</w:t>
      </w:r>
    </w:p>
    <w:p w14:paraId="43545687" w14:textId="77777777"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período de Hechos 1-15 es un laboratorio viviente de la interacción dinámica entre los impulsos carismáticos del Espíritu y las formas institucionales emergentes. Lejos de ser </w:t>
      </w:r>
      <w:r w:rsidRPr="00501538">
        <w:rPr>
          <w:rFonts w:eastAsia="Times New Roman"/>
          <w:lang w:eastAsia="es-ES"/>
        </w:rPr>
        <w:lastRenderedPageBreak/>
        <w:t xml:space="preserve">fuerzas opuestas, el carisma y la institución se muestran como elementos complementarios y mutuamente constitutivos de la vida de la Iglesia, tal como lo analizó profundamente Yves Congar. Pentecostés fue un evento eminentemente carismático, con manifestaciones extraordinarias del Espíritu. Sin embargo, este derramamiento de dones (profecía, sanaciones, lenguas) no condujo a la anarquía, sino que fue canalizado y ordenado dentro de la comunidad apostólica. La elección de Matías, aunque guiada por la oración y la suerte (elementos que reconocen la soberanía divina), fue un acto institucional para preservar la estructura fundacional del apostolado. La designación de los Siete (Hechos 6) surgió de una necesidad práctica y comunitaria, pero se realizó mediante la elección de hombres llenos del Espíritu y la imposición de manos apostólicas, uniendo así la respuesta a una necesidad social con el reconocimiento de dones espirituales y la autoridad institucional. Las iniciativas misioneras pioneras, como la de Felipe en Samaria, fueron impulsos carismáticos que luego fueron confirmados e integrados por la autoridad apostólica de Pedro y Juan. El Concilio de Jerusalén es quizás el ejemplo más claro de esta dialéctica. Los testimonios del obrar carismático del Espíritu entre los gentiles (Pablo, Bernabé, Pedro) fueron sopesados y discernidos por un cuerpo apostólico y presbiteral, que luego emitió una decisión con autoridad institucional, percibida como guiada por el mismo Espíritu. </w:t>
      </w:r>
      <w:proofErr w:type="spellStart"/>
      <w:r w:rsidRPr="00501538">
        <w:rPr>
          <w:rFonts w:eastAsia="Times New Roman"/>
          <w:lang w:eastAsia="es-ES"/>
        </w:rPr>
        <w:t>Congar</w:t>
      </w:r>
      <w:proofErr w:type="spellEnd"/>
      <w:r w:rsidRPr="00501538">
        <w:rPr>
          <w:rFonts w:eastAsia="Times New Roman"/>
          <w:lang w:eastAsia="es-ES"/>
        </w:rPr>
        <w:t xml:space="preserve"> argumentaría que la institución eclesial está al servicio de los carismas, recogiéndolos, perfeccionándolos e "institucionalizándolos" para su mejor propagación. La Iglesia primitiva no era ni puramente carismática (en un sentido desordenado) ni rígidamente institucional. Su vitalidad provenía precisamente del libre movimiento del Espíritu </w:t>
      </w:r>
      <w:r w:rsidRPr="00501538">
        <w:rPr>
          <w:rFonts w:eastAsia="Times New Roman"/>
          <w:i/>
          <w:iCs/>
          <w:lang w:eastAsia="es-ES"/>
        </w:rPr>
        <w:t>dentro y a través</w:t>
      </w:r>
      <w:r w:rsidRPr="00501538">
        <w:rPr>
          <w:rFonts w:eastAsia="Times New Roman"/>
          <w:lang w:eastAsia="es-ES"/>
        </w:rPr>
        <w:t xml:space="preserve"> de estructuras emergentes que servían para encauzar y ordenar estos dones para el bien común y la misión. Esta dinámica ofrece un paradigma perenne para comprender la renovación continua de la Iglesia.   </w:t>
      </w:r>
    </w:p>
    <w:p w14:paraId="1588476C" w14:textId="4AC29EDE" w:rsidR="00525EE3" w:rsidRPr="000655B2" w:rsidRDefault="00525EE3" w:rsidP="000655B2">
      <w:pPr>
        <w:rPr>
          <w:lang w:eastAsia="es-ES"/>
        </w:rPr>
      </w:pPr>
      <w:r w:rsidRPr="000655B2">
        <w:rPr>
          <w:lang w:eastAsia="es-ES"/>
        </w:rPr>
        <w:lastRenderedPageBreak/>
        <w:t xml:space="preserve">D. La Iglesia como Misterio y Sacramento (Perspectivas de </w:t>
      </w:r>
      <w:proofErr w:type="spellStart"/>
      <w:r w:rsidRPr="000655B2">
        <w:rPr>
          <w:lang w:eastAsia="es-ES"/>
        </w:rPr>
        <w:t>De</w:t>
      </w:r>
      <w:proofErr w:type="spellEnd"/>
      <w:r w:rsidRPr="000655B2">
        <w:rPr>
          <w:lang w:eastAsia="es-ES"/>
        </w:rPr>
        <w:t xml:space="preserve"> </w:t>
      </w:r>
      <w:proofErr w:type="spellStart"/>
      <w:r w:rsidRPr="000655B2">
        <w:rPr>
          <w:lang w:eastAsia="es-ES"/>
        </w:rPr>
        <w:t>Lubac</w:t>
      </w:r>
      <w:proofErr w:type="spellEnd"/>
      <w:r w:rsidRPr="000655B2">
        <w:rPr>
          <w:lang w:eastAsia="es-ES"/>
        </w:rPr>
        <w:t>)</w:t>
      </w:r>
    </w:p>
    <w:p w14:paraId="2828AD90" w14:textId="52BCEE4E"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Iglesia que emerge en los Hechos de los Apóstoles, con su comunidad visible, sus acciones (predicación, sacramentos, vida compartida, concilios) y sus estructuras nacientes, puede ser iluminada por la eclesiología de Henri de Lubac, quien la concibe como "misterio" y "sacramento". Para De </w:t>
      </w:r>
      <w:proofErr w:type="spellStart"/>
      <w:r w:rsidRPr="00501538">
        <w:rPr>
          <w:rFonts w:eastAsia="Times New Roman"/>
          <w:lang w:eastAsia="es-ES"/>
        </w:rPr>
        <w:t>Lubac</w:t>
      </w:r>
      <w:proofErr w:type="spellEnd"/>
      <w:r w:rsidRPr="00501538">
        <w:rPr>
          <w:rFonts w:eastAsia="Times New Roman"/>
          <w:lang w:eastAsia="es-ES"/>
        </w:rPr>
        <w:t xml:space="preserve">, la Iglesia es un "misterio" porque, siendo una sociedad visible compuesta por seres humanos, oculta y al mismo tiempo revela una realidad divina. Es la continuación de la presencia de Cristo en el mundo, el lugar donde se realiza el plan salvífico de Dios. Esta realidad divina no es plenamente comprensible por la razón humana sola, sino que se aprehende por la fe. La Iglesia en Hechos, con sus luces (la santidad, los milagros, la comunión fraterna) y sus sombras (el pecado de Ananías y Safira, las tensiones internas), manifiesta esta dualidad de ser una institución humana que es, a la vez, portadora de una vida divina. Además, la Iglesia es "sacramento" en el sentido de que es un signo visible que hace presente y comunica una gracia invisible. Ella misma es el gran sacramento que contiene y vivifica a todos los demás sacramentos. Las acciones concretas de la comunidad apostólica –la predicación del </w:t>
      </w:r>
      <w:proofErr w:type="spellStart"/>
      <w:r w:rsidRPr="00501538">
        <w:rPr>
          <w:rFonts w:eastAsia="Times New Roman"/>
          <w:lang w:eastAsia="es-ES"/>
        </w:rPr>
        <w:t>kerygma</w:t>
      </w:r>
      <w:proofErr w:type="spellEnd"/>
      <w:r w:rsidRPr="00501538">
        <w:rPr>
          <w:rFonts w:eastAsia="Times New Roman"/>
          <w:lang w:eastAsia="es-ES"/>
        </w:rPr>
        <w:t xml:space="preserve"> que lleva a la fe, el bautismo que incorpora a Cristo, la fracción del pan que nutre la comunión, la imposición de manos que confiere el Espíritu o un ministerio– son acciones sacramentales. A través de estos medios visibles y humanos, Dios actúa y comunica su gracia. La propia estructura de la Iglesia, con sus ministerios y su autoridad, no es meramente funcional, sino parte de su naturaleza sacramental, un instrumento a través del cual Cristo continúa pastoreando y santificando a su pueblo. Esta perspectiva </w:t>
      </w:r>
      <w:proofErr w:type="spellStart"/>
      <w:r w:rsidR="0098250D">
        <w:rPr>
          <w:rFonts w:eastAsia="Times New Roman"/>
          <w:lang w:eastAsia="es-ES"/>
        </w:rPr>
        <w:t>l</w:t>
      </w:r>
      <w:r w:rsidRPr="00501538">
        <w:rPr>
          <w:rFonts w:eastAsia="Times New Roman"/>
          <w:lang w:eastAsia="es-ES"/>
        </w:rPr>
        <w:t>ubaciana</w:t>
      </w:r>
      <w:proofErr w:type="spellEnd"/>
      <w:r w:rsidRPr="00501538">
        <w:rPr>
          <w:rFonts w:eastAsia="Times New Roman"/>
          <w:lang w:eastAsia="es-ES"/>
        </w:rPr>
        <w:t xml:space="preserve"> impide una reducción de la Iglesia primitiva a un mero fenómeno sociológico o a una organización puramente humana; la reconoce como una realidad teándrica, divina y humana a la vez.   </w:t>
      </w:r>
    </w:p>
    <w:p w14:paraId="3B97310C" w14:textId="77777777" w:rsidR="00525EE3" w:rsidRPr="000655B2" w:rsidRDefault="00525EE3" w:rsidP="000655B2">
      <w:pPr>
        <w:rPr>
          <w:lang w:eastAsia="es-ES"/>
        </w:rPr>
      </w:pPr>
      <w:r w:rsidRPr="000655B2">
        <w:rPr>
          <w:lang w:eastAsia="es-ES"/>
        </w:rPr>
        <w:lastRenderedPageBreak/>
        <w:t>E. Eclesiología de Comunión: Dimensiones Universal y Local, Primado Petrino en Forma Naciente (Perspectivas de Ratzinger, Kasper)</w:t>
      </w:r>
    </w:p>
    <w:p w14:paraId="32417AFE" w14:textId="5DBE8B81"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Iglesia de los Hechos vive y se manifiesta como una </w:t>
      </w:r>
      <w:proofErr w:type="spellStart"/>
      <w:r w:rsidRPr="00501538">
        <w:rPr>
          <w:rFonts w:eastAsia="Times New Roman"/>
          <w:i/>
          <w:iCs/>
          <w:lang w:eastAsia="es-ES"/>
        </w:rPr>
        <w:t>koinonia</w:t>
      </w:r>
      <w:proofErr w:type="spellEnd"/>
      <w:r w:rsidRPr="00501538">
        <w:rPr>
          <w:rFonts w:eastAsia="Times New Roman"/>
          <w:lang w:eastAsia="es-ES"/>
        </w:rPr>
        <w:t xml:space="preserve"> (comunión) de creyentes con Dios Trino y entre sí. Esta comunión tiene una dimensión local, visible en las comunidades concretas como Jerusalén, Antioquía o las iglesias fundadas en Samaria, y una dimensión universal, ya que todas estas comunidades comparten la misma fe apostólica, los mismos sacramentos y un sentido de pertenencia a la única Iglesia de Cristo. Joseph Ratzinger (Benedicto XVI) desarrolló una profunda eclesiología de comunión, con raíces en la comprensión patrística y bíblica, donde la Eucaristía es central. La "fracción del pan" (Hechos 2:42, 46) no era solo un acto de piedad, sino el acto constitutivo de la Iglesia como Cuerpo de Cristo. Al participar del único Pan, los muchos se convierten en uno en Cristo. Esta comunión eucarística es el fundamento de la comunión eclesial. La relación entre la iglesia local de Jerusalén (considerada la iglesia madre) y las nuevas comunidades que surgían (como Antioquía o las fundadas por Pablo) ilustra la interacción entre lo local y lo universal. La unidad se mantenía a través de la fidelidad a la "doctrina de los apóstoles" y mediante la supervisión y confirmación apostólica (ej. Pedro y Juan en Samaria, el Concilio de Jerusalén). El papel de Pedro en este período –su liderazgo en la elección de </w:t>
      </w:r>
      <w:r w:rsidR="0098250D" w:rsidRPr="00501538">
        <w:rPr>
          <w:rFonts w:eastAsia="Times New Roman"/>
          <w:lang w:eastAsia="es-ES"/>
        </w:rPr>
        <w:t>Matías,</w:t>
      </w:r>
      <w:r w:rsidRPr="00501538">
        <w:rPr>
          <w:rFonts w:eastAsia="Times New Roman"/>
          <w:lang w:eastAsia="es-ES"/>
        </w:rPr>
        <w:t xml:space="preserve"> su predicación inaugural en Pentecostés, su apertura a los gentiles con Cornelio, y su intervención influyente en el Concilio de Jerusalén – puede entenderse como una forma naciente del ministerio </w:t>
      </w:r>
      <w:proofErr w:type="spellStart"/>
      <w:r w:rsidRPr="00501538">
        <w:rPr>
          <w:rFonts w:eastAsia="Times New Roman"/>
          <w:lang w:eastAsia="es-ES"/>
        </w:rPr>
        <w:t>petrino</w:t>
      </w:r>
      <w:proofErr w:type="spellEnd"/>
      <w:r w:rsidRPr="00501538">
        <w:rPr>
          <w:rFonts w:eastAsia="Times New Roman"/>
          <w:lang w:eastAsia="es-ES"/>
        </w:rPr>
        <w:t xml:space="preserve"> al servicio de la unidad de esta comunión universal. Ratzinger sitúa el primado de Pedro dentro del Colegio de los Obispos (sucesores de los apóstoles) y al servicio de la comunión de toda la Iglesia. Walter Kasper, por su parte, enfatizaría cómo la sucesión apostólica, que incluye el ministerio </w:t>
      </w:r>
      <w:proofErr w:type="spellStart"/>
      <w:r w:rsidRPr="00501538">
        <w:rPr>
          <w:rFonts w:eastAsia="Times New Roman"/>
          <w:lang w:eastAsia="es-ES"/>
        </w:rPr>
        <w:t>petrino</w:t>
      </w:r>
      <w:proofErr w:type="spellEnd"/>
      <w:r w:rsidRPr="00501538">
        <w:rPr>
          <w:rFonts w:eastAsia="Times New Roman"/>
          <w:lang w:eastAsia="es-ES"/>
        </w:rPr>
        <w:t xml:space="preserve">, es esencial para la continuidad de la Iglesia en su ser y misión a lo largo de la historia. La Iglesia primitiva </w:t>
      </w:r>
      <w:r w:rsidRPr="00501538">
        <w:rPr>
          <w:rFonts w:eastAsia="Times New Roman"/>
          <w:lang w:eastAsia="es-ES"/>
        </w:rPr>
        <w:lastRenderedPageBreak/>
        <w:t xml:space="preserve">no se concebía como una federación laxa de comunidades independientes, sino como una única comunión orgánica, un solo Cuerpo de Cristo, manifestado en diversas iglesias locales pero unido en una fe y una vida sacramental comunes, bajo la guía de los apóstoles.   </w:t>
      </w:r>
    </w:p>
    <w:p w14:paraId="15182FC1" w14:textId="77777777" w:rsidR="00525EE3" w:rsidRPr="000655B2" w:rsidRDefault="00525EE3" w:rsidP="000655B2">
      <w:pPr>
        <w:rPr>
          <w:lang w:eastAsia="es-ES"/>
        </w:rPr>
      </w:pPr>
      <w:r w:rsidRPr="000655B2">
        <w:rPr>
          <w:lang w:eastAsia="es-ES"/>
        </w:rPr>
        <w:t>F. Tradición y Sucesión Apostólica como Garantías de Identidad y Continuidad (Ireneo, Eusebio)</w:t>
      </w:r>
    </w:p>
    <w:p w14:paraId="5BECAB8B" w14:textId="6E0222CB"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Desde sus inicios, la Iglesia mostró una profunda preocupación por la fidelidad a la enseñanza recibida de Cristo a través de los apóstoles. La "doctrina de los apóstoles" (Hechos 2:42) era el fundamento de la fe y la vida de la comunidad. La cuidadosa elección de Matías para "ser testigo con nosotros de su resurrección" (Hechos 1:22) y para ocupar el "ministerio y apostolado" de Judas (Hechos 1:25) evidencia una temprana conciencia de la necesidad de preservar la integridad y la continuidad del testimonio apostólico original. Aunque la doctrina formal de la sucesión apostólica, tal como la articularía San Ireneo de Lyon a finales del siglo II, es un desarrollo posterior, sus elementos fundacionales están presentes en el período de los Hechos. Ireneo, en su lucha contra las herejías gnósticas, argumentaría que la verdadera doctrina se encuentra en las iglesias que pueden trazar una línea de sucesión de sus obispos hasta los apóstoles, especialmente la Iglesia de Roma, fundada por Pedro y Pablo, cuya tradición apostólica era una norma de fe </w:t>
      </w:r>
      <w:r w:rsidR="00692C30" w:rsidRPr="00501538">
        <w:rPr>
          <w:rFonts w:eastAsia="Times New Roman"/>
          <w:lang w:eastAsia="es-ES"/>
        </w:rPr>
        <w:t>(regula</w:t>
      </w:r>
      <w:r w:rsidRPr="00501538">
        <w:rPr>
          <w:rFonts w:eastAsia="Times New Roman"/>
          <w:i/>
          <w:iCs/>
          <w:lang w:eastAsia="es-ES"/>
        </w:rPr>
        <w:t xml:space="preserve"> </w:t>
      </w:r>
      <w:proofErr w:type="spellStart"/>
      <w:r w:rsidRPr="00501538">
        <w:rPr>
          <w:rFonts w:eastAsia="Times New Roman"/>
          <w:i/>
          <w:iCs/>
          <w:lang w:eastAsia="es-ES"/>
        </w:rPr>
        <w:t>fidei</w:t>
      </w:r>
      <w:proofErr w:type="spellEnd"/>
      <w:r w:rsidRPr="00501538">
        <w:rPr>
          <w:rFonts w:eastAsia="Times New Roman"/>
          <w:lang w:eastAsia="es-ES"/>
        </w:rPr>
        <w:t xml:space="preserve">) para todas las demás. Esta tradición apostólica, transmitida oralmente y por escrito, y custodiada por los sucesores de los apóstoles, era la garantía de la auténtica fe cristiana. Eusebio de Cesarea, en su "Historia Eclesiástica", se esforzó por documentar esta continuidad, registrando cómo el "Conocimiento" (Gnosis verdadera) fue entregado por el Señor a Santiago el Justo, a Juan y a Pedro, y estos lo transmitieron a los demás apóstoles, y ellos a su vez a los Setenta, como Bernabé. La "conciencia de sí misma" de la Iglesia primitiva incluía, por tanto, una conciencia de su origen histórico en </w:t>
      </w:r>
      <w:r w:rsidRPr="00501538">
        <w:rPr>
          <w:rFonts w:eastAsia="Times New Roman"/>
          <w:lang w:eastAsia="es-ES"/>
        </w:rPr>
        <w:lastRenderedPageBreak/>
        <w:t xml:space="preserve">Cristo a través de los apóstoles y la imperiosa necesidad de preservar este "depósito de la fe" (cf. 1 Timoteo 6:20; 2 Timoteo 1:14). Esta preocupación por la fidelidad a la tradición apostólica, tanto en la enseñanza como en la práctica, fue </w:t>
      </w:r>
      <w:r w:rsidR="00692C30">
        <w:rPr>
          <w:rFonts w:eastAsia="Times New Roman"/>
          <w:lang w:eastAsia="es-ES"/>
        </w:rPr>
        <w:t>esencial</w:t>
      </w:r>
      <w:r w:rsidRPr="00501538">
        <w:rPr>
          <w:rFonts w:eastAsia="Times New Roman"/>
          <w:lang w:eastAsia="es-ES"/>
        </w:rPr>
        <w:t xml:space="preserve"> para </w:t>
      </w:r>
      <w:r w:rsidR="00692C30">
        <w:rPr>
          <w:rFonts w:eastAsia="Times New Roman"/>
          <w:lang w:eastAsia="es-ES"/>
        </w:rPr>
        <w:t>afrontar</w:t>
      </w:r>
      <w:r w:rsidRPr="00501538">
        <w:rPr>
          <w:rFonts w:eastAsia="Times New Roman"/>
          <w:lang w:eastAsia="es-ES"/>
        </w:rPr>
        <w:t xml:space="preserve"> los desafíos doctrinales y asegurar la identidad y continuidad de la Iglesia a lo largo del tiempo. Las estructuras de liderazgo (apóstoles, presbíteros/obispos, diáconos) estaban intrínsecamente ligadas a esta función de custodia y transmisión de la fe.   </w:t>
      </w:r>
    </w:p>
    <w:p w14:paraId="22181012" w14:textId="363E74A8" w:rsidR="00525EE3" w:rsidRPr="000655B2" w:rsidRDefault="00525EE3" w:rsidP="000655B2">
      <w:pPr>
        <w:pStyle w:val="Ttulo2"/>
        <w:rPr>
          <w:rFonts w:ascii="Times New Roman" w:eastAsia="Times New Roman" w:hAnsi="Times New Roman" w:cs="Times New Roman"/>
          <w:b/>
          <w:bCs/>
          <w:color w:val="auto"/>
          <w:sz w:val="24"/>
          <w:szCs w:val="24"/>
          <w:lang w:eastAsia="es-ES"/>
        </w:rPr>
      </w:pPr>
      <w:bookmarkStart w:id="51" w:name="_Toc203651550"/>
      <w:r w:rsidRPr="000655B2">
        <w:rPr>
          <w:rFonts w:ascii="Times New Roman" w:eastAsia="Times New Roman" w:hAnsi="Times New Roman" w:cs="Times New Roman"/>
          <w:b/>
          <w:bCs/>
          <w:color w:val="auto"/>
          <w:sz w:val="24"/>
          <w:szCs w:val="24"/>
          <w:lang w:eastAsia="es-ES"/>
        </w:rPr>
        <w:t>VIII. El Legado Duradero y las Perspectivas Teológicas</w:t>
      </w:r>
      <w:bookmarkEnd w:id="51"/>
    </w:p>
    <w:p w14:paraId="102D47ED" w14:textId="77777777" w:rsidR="00525EE3"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El período comprendido entre la Ascensión de Cristo y el Concilio de Jerusalén fue extraordinariamente denso en acontecimientos y desarrollos teológicos, sentando las bases irrevocables para todo el futuro de la Iglesia. En unas pocas décadas, una pequeña comunidad de discípulos judíos, centrada en Jerusalén, se transformó en una Iglesia en expansión, consciente de su identidad única, dotada de ministerios y sacramentos, y embarcada en una misión universal.</w:t>
      </w:r>
    </w:p>
    <w:p w14:paraId="342D0A38" w14:textId="77777777" w:rsidR="00525EE3" w:rsidRPr="000655B2" w:rsidRDefault="00525EE3" w:rsidP="000655B2">
      <w:pPr>
        <w:rPr>
          <w:lang w:eastAsia="es-ES"/>
        </w:rPr>
      </w:pPr>
      <w:r w:rsidRPr="000655B2">
        <w:rPr>
          <w:lang w:eastAsia="es-ES"/>
        </w:rPr>
        <w:t>A. Resumen de la Fundación y Fundamentación de la Iglesia en la Era Apostólica</w:t>
      </w:r>
    </w:p>
    <w:p w14:paraId="3EEDC5E2" w14:textId="77777777"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La Iglesia fue fundada sobre el testimonio apostólico de Jesucristo, muerto y resucitado, un testimonio hecho posible y poderoso por la efusión del Espíritu Santo en Pentecostés. Su mensaje central, el </w:t>
      </w:r>
      <w:proofErr w:type="spellStart"/>
      <w:r w:rsidRPr="00501538">
        <w:rPr>
          <w:rFonts w:eastAsia="Times New Roman"/>
          <w:lang w:eastAsia="es-ES"/>
        </w:rPr>
        <w:t>kerygma</w:t>
      </w:r>
      <w:proofErr w:type="spellEnd"/>
      <w:r w:rsidRPr="00501538">
        <w:rPr>
          <w:rFonts w:eastAsia="Times New Roman"/>
          <w:lang w:eastAsia="es-ES"/>
        </w:rPr>
        <w:t xml:space="preserve">, proclamaba la obra salvífica de Dios en Cristo y llamaba a la conversión, al bautismo y a una nueva vida en el Espíritu. Esta nueva vida se caracterizaba por la </w:t>
      </w:r>
      <w:proofErr w:type="spellStart"/>
      <w:r w:rsidRPr="00501538">
        <w:rPr>
          <w:rFonts w:eastAsia="Times New Roman"/>
          <w:i/>
          <w:iCs/>
          <w:lang w:eastAsia="es-ES"/>
        </w:rPr>
        <w:t>koinonia</w:t>
      </w:r>
      <w:proofErr w:type="spellEnd"/>
      <w:r w:rsidRPr="00501538">
        <w:rPr>
          <w:rFonts w:eastAsia="Times New Roman"/>
          <w:lang w:eastAsia="es-ES"/>
        </w:rPr>
        <w:t xml:space="preserve"> (comunión), manifestada en la adhesión a la enseñanza de los apóstoles, la fraternidad, la fracción del pan (Eucaristía) y la oración. A medida que la Iglesia crecía y se enfrentaba a desafíos internos y externos, comenzaron a surgir estructuras ministeriales (diáconos, presbíteros) bajo la supervisión apostólica, no como meras necesidades </w:t>
      </w:r>
      <w:r w:rsidRPr="00501538">
        <w:rPr>
          <w:rFonts w:eastAsia="Times New Roman"/>
          <w:lang w:eastAsia="es-ES"/>
        </w:rPr>
        <w:lastRenderedPageBreak/>
        <w:t>organizativas, sino como expresiones de la guía del Espíritu para el servicio y la edificación del Cuerpo de Cristo. Los sacramentos del Bautismo y la Eucaristía fueron desde el principio prácticas centrales que definían e integraban a la comunidad. La superación de barreras étnicas y culturales, culminando en la decisión del Concilio de Jerusalén de incluir plenamente a los gentiles sin las cargas de la Ley Mosaica, fue un testimonio del poder transformador del Evangelio y de la universalidad inherente a la misión de la Iglesia.</w:t>
      </w:r>
    </w:p>
    <w:p w14:paraId="42CD4A24" w14:textId="77777777" w:rsidR="00525EE3" w:rsidRPr="000655B2" w:rsidRDefault="00525EE3" w:rsidP="000655B2">
      <w:pPr>
        <w:rPr>
          <w:lang w:eastAsia="es-ES"/>
        </w:rPr>
      </w:pPr>
      <w:r w:rsidRPr="000655B2">
        <w:rPr>
          <w:lang w:eastAsia="es-ES"/>
        </w:rPr>
        <w:t>B. La Importancia del Período para el Desarrollo Doctrinal e Institucional Posterior</w:t>
      </w:r>
    </w:p>
    <w:p w14:paraId="58A21527" w14:textId="77777777"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Las decisiones tomadas y los precedentes establecidos durante esta era formativa tuvieron consecuencias de largo alcance. El Concilio de Jerusalén, en particular, no solo preservó la unidad de la Iglesia en un momento crítico, sino que también liberó la misión gentil, permitiendo que el cristianismo se convirtiera en una religión mundial. Los patrones de liderazgo, adoración y vida comunitaria establecidos en estos primeros años sirvieron de modelo para las generaciones futuras. Las semillas teológicas sembradas –la comprensión de la persona y obra de Cristo, el papel del Espíritu Santo, la naturaleza de la salvación por gracia mediante la fe, la relación entre fe y obras, la Iglesia como nuevo pueblo de Dios– germinarían y se desarrollarían en las reflexiones de los Padres de la Iglesia y en las formulaciones doctrinales de los concilios ecuménicos posteriores. La manera en que la Iglesia primitiva navegó la tensión entre la fidelidad a sus raíces judías y su vocación universal, entre el carisma y la institución, y entre la autoridad y la libertad del Espíritu, sigue siendo instructiva.</w:t>
      </w:r>
    </w:p>
    <w:p w14:paraId="160032F9" w14:textId="77777777" w:rsidR="00B3683C" w:rsidRDefault="00B3683C" w:rsidP="000655B2">
      <w:pPr>
        <w:rPr>
          <w:lang w:eastAsia="es-ES"/>
        </w:rPr>
      </w:pPr>
    </w:p>
    <w:p w14:paraId="5D125D58" w14:textId="1C2D6ECB" w:rsidR="00525EE3" w:rsidRPr="000655B2" w:rsidRDefault="00525EE3" w:rsidP="000655B2">
      <w:pPr>
        <w:rPr>
          <w:lang w:eastAsia="es-ES"/>
        </w:rPr>
      </w:pPr>
      <w:r w:rsidRPr="000655B2">
        <w:rPr>
          <w:lang w:eastAsia="es-ES"/>
        </w:rPr>
        <w:lastRenderedPageBreak/>
        <w:t>C. Implicaciones para la Comprensión de las Realidades Eclesiales Contemporáneas y Vías para la Reflexión Teológica Ulterior</w:t>
      </w:r>
    </w:p>
    <w:p w14:paraId="2493F38E" w14:textId="687BE6F2" w:rsidR="00525EE3" w:rsidRPr="00501538" w:rsidRDefault="00525EE3" w:rsidP="000655B2">
      <w:pPr>
        <w:spacing w:before="100" w:beforeAutospacing="1" w:after="100" w:afterAutospacing="1" w:line="240" w:lineRule="auto"/>
        <w:jc w:val="both"/>
        <w:rPr>
          <w:rFonts w:eastAsia="Times New Roman"/>
          <w:lang w:eastAsia="es-ES"/>
        </w:rPr>
      </w:pPr>
      <w:r w:rsidRPr="00501538">
        <w:rPr>
          <w:rFonts w:eastAsia="Times New Roman"/>
          <w:lang w:eastAsia="es-ES"/>
        </w:rPr>
        <w:t xml:space="preserve">El estudio de este período fundacional no es un mero ejercicio de arqueología histórica; es una fuente perenne de inspiración y un paradigma para la Iglesia en todas las épocas. La dependencia radical del Espíritu Santo, la centralidad del </w:t>
      </w:r>
      <w:proofErr w:type="spellStart"/>
      <w:r w:rsidRPr="00501538">
        <w:rPr>
          <w:rFonts w:eastAsia="Times New Roman"/>
          <w:lang w:eastAsia="es-ES"/>
        </w:rPr>
        <w:t>kerygma</w:t>
      </w:r>
      <w:proofErr w:type="spellEnd"/>
      <w:r w:rsidRPr="00501538">
        <w:rPr>
          <w:rFonts w:eastAsia="Times New Roman"/>
          <w:lang w:eastAsia="es-ES"/>
        </w:rPr>
        <w:t xml:space="preserve"> en la misión, el compromiso con la </w:t>
      </w:r>
      <w:proofErr w:type="spellStart"/>
      <w:r w:rsidRPr="00501538">
        <w:rPr>
          <w:rFonts w:eastAsia="Times New Roman"/>
          <w:i/>
          <w:iCs/>
          <w:lang w:eastAsia="es-ES"/>
        </w:rPr>
        <w:t>koinonia</w:t>
      </w:r>
      <w:proofErr w:type="spellEnd"/>
      <w:r w:rsidRPr="00501538">
        <w:rPr>
          <w:rFonts w:eastAsia="Times New Roman"/>
          <w:lang w:eastAsia="es-ES"/>
        </w:rPr>
        <w:t xml:space="preserve"> en todas sus dimensiones (espiritual, material, social), la importancia de los sacramentos como encuentros transformadores con Cristo, y la necesidad de un discernimiento constante para aplicar fielmente el Evangelio a nuevas situaciones, son lecciones de relevancia permanente. La dinámica entre carisma e institución, tan evidente en los Hechos, sigue siendo un tema </w:t>
      </w:r>
      <w:r w:rsidR="00B3683C">
        <w:rPr>
          <w:rFonts w:eastAsia="Times New Roman"/>
          <w:lang w:eastAsia="es-ES"/>
        </w:rPr>
        <w:t>determinante</w:t>
      </w:r>
      <w:r w:rsidRPr="00501538">
        <w:rPr>
          <w:rFonts w:eastAsia="Times New Roman"/>
          <w:lang w:eastAsia="es-ES"/>
        </w:rPr>
        <w:t xml:space="preserve"> para la vida y la reforma de la Iglesia hoy. La manera en que la Iglesia primitiva abrazó la diversidad cultural dentro de la unidad de la fe ofrece modelos para el ecumenismo y el diálogo intercultural. La teoría del desarrollo doctrinal de Newman ayuda a comprender cómo la Iglesia puede permanecer fiel a su tradición apostólica mientras responde a los "signos de los tiempos". La eclesiología de comunión, tan destacada por teólogos como Ratzinger y Kasper, encuentra su arquetipo en la vida de la Iglesia primitiva. Profundizar en cómo esa comunión se vivió en la práctica, cómo se mantuvieron la unidad y la diversidad, y cómo se ejerció la autoridad al servicio de la comunión, sigue siendo una tarea teológica vital. En última instancia, el período desde la Ascensión hasta el Concilio de Jerusalén revela el ADN de la Iglesia: una comunidad nacida del corazón de la Trinidad, empoderada por el Espíritu Santo, centrada en Jesucristo, arraigada en la tradición apostólica, y enviada en misión al mundo entero. La continua reflexión sobre estos orígenes es indispensable para que la Iglesia de hoy pueda evaluar su fidelidad a su ser más profundo y encontrar la renovación necesaria para cumplir su vocación en el siglo XXI. La "conciencia de sí misma" que la Iglesia comenzó a forjar en </w:t>
      </w:r>
      <w:r w:rsidRPr="00501538">
        <w:rPr>
          <w:rFonts w:eastAsia="Times New Roman"/>
          <w:lang w:eastAsia="es-ES"/>
        </w:rPr>
        <w:lastRenderedPageBreak/>
        <w:t>aquellos días sigue siendo un proyecto en curso, a medida que busca comprender y vivir su misterio en cada nueva etapa de la historia.</w:t>
      </w:r>
    </w:p>
    <w:p w14:paraId="5AF3485B" w14:textId="77777777" w:rsidR="00525EE3" w:rsidRDefault="00525EE3" w:rsidP="00525EE3"/>
    <w:p w14:paraId="5E5747DA" w14:textId="77777777" w:rsidR="00525EE3" w:rsidRDefault="00525EE3" w:rsidP="00905639">
      <w:pPr>
        <w:spacing w:before="100" w:beforeAutospacing="1" w:after="100" w:afterAutospacing="1" w:line="240" w:lineRule="auto"/>
        <w:jc w:val="both"/>
        <w:rPr>
          <w:rFonts w:eastAsia="Times New Roman"/>
          <w:lang w:eastAsia="es-ES"/>
        </w:rPr>
      </w:pPr>
    </w:p>
    <w:p w14:paraId="3A6C16BB" w14:textId="77777777" w:rsidR="00525EE3" w:rsidRDefault="00525EE3" w:rsidP="00905639">
      <w:pPr>
        <w:spacing w:before="100" w:beforeAutospacing="1" w:after="100" w:afterAutospacing="1" w:line="240" w:lineRule="auto"/>
        <w:jc w:val="both"/>
        <w:rPr>
          <w:rFonts w:eastAsia="Times New Roman"/>
          <w:lang w:eastAsia="es-ES"/>
        </w:rPr>
      </w:pPr>
    </w:p>
    <w:p w14:paraId="1EB48C8E" w14:textId="77777777" w:rsidR="00525EE3" w:rsidRPr="00905639" w:rsidRDefault="00525EE3" w:rsidP="00905639">
      <w:pPr>
        <w:spacing w:before="100" w:beforeAutospacing="1" w:after="100" w:afterAutospacing="1" w:line="240" w:lineRule="auto"/>
        <w:jc w:val="both"/>
        <w:rPr>
          <w:rFonts w:eastAsia="Times New Roman"/>
          <w:lang w:eastAsia="es-ES"/>
        </w:rPr>
      </w:pPr>
    </w:p>
    <w:p w14:paraId="072D1C1A" w14:textId="77777777" w:rsidR="00905639" w:rsidRDefault="00905639" w:rsidP="00905639">
      <w:pPr>
        <w:rPr>
          <w:lang w:eastAsia="es-ES"/>
        </w:rPr>
      </w:pPr>
    </w:p>
    <w:p w14:paraId="5993F12C" w14:textId="77777777" w:rsidR="00D94378" w:rsidRDefault="00D94378" w:rsidP="00905639">
      <w:pPr>
        <w:rPr>
          <w:lang w:eastAsia="es-ES"/>
        </w:rPr>
      </w:pPr>
    </w:p>
    <w:p w14:paraId="344AF178" w14:textId="77777777" w:rsidR="00D94378" w:rsidRDefault="00D94378" w:rsidP="00905639">
      <w:pPr>
        <w:rPr>
          <w:lang w:eastAsia="es-ES"/>
        </w:rPr>
      </w:pPr>
    </w:p>
    <w:p w14:paraId="2B35D838" w14:textId="77777777" w:rsidR="0047369F" w:rsidRDefault="0047369F" w:rsidP="00905639">
      <w:pPr>
        <w:rPr>
          <w:lang w:eastAsia="es-ES"/>
        </w:rPr>
      </w:pPr>
    </w:p>
    <w:p w14:paraId="6C7954DE" w14:textId="77777777" w:rsidR="0047369F" w:rsidRDefault="0047369F" w:rsidP="00905639">
      <w:pPr>
        <w:rPr>
          <w:lang w:eastAsia="es-ES"/>
        </w:rPr>
      </w:pPr>
    </w:p>
    <w:p w14:paraId="418F39A2" w14:textId="77777777" w:rsidR="0047369F" w:rsidRDefault="0047369F" w:rsidP="00905639">
      <w:pPr>
        <w:rPr>
          <w:lang w:eastAsia="es-ES"/>
        </w:rPr>
      </w:pPr>
    </w:p>
    <w:p w14:paraId="39FAC14F" w14:textId="77777777" w:rsidR="0047369F" w:rsidRDefault="0047369F" w:rsidP="00905639">
      <w:pPr>
        <w:rPr>
          <w:lang w:eastAsia="es-ES"/>
        </w:rPr>
      </w:pPr>
    </w:p>
    <w:p w14:paraId="3EBE052A" w14:textId="77777777" w:rsidR="0047369F" w:rsidRDefault="0047369F" w:rsidP="00905639">
      <w:pPr>
        <w:rPr>
          <w:lang w:eastAsia="es-ES"/>
        </w:rPr>
      </w:pPr>
    </w:p>
    <w:p w14:paraId="0F7199C0" w14:textId="77777777" w:rsidR="0047369F" w:rsidRDefault="0047369F" w:rsidP="00905639">
      <w:pPr>
        <w:rPr>
          <w:lang w:eastAsia="es-ES"/>
        </w:rPr>
      </w:pPr>
    </w:p>
    <w:p w14:paraId="46F1F0DA" w14:textId="77777777" w:rsidR="0047369F" w:rsidRDefault="0047369F" w:rsidP="00905639">
      <w:pPr>
        <w:rPr>
          <w:lang w:eastAsia="es-ES"/>
        </w:rPr>
      </w:pPr>
    </w:p>
    <w:p w14:paraId="20FBEF1B" w14:textId="77777777" w:rsidR="0047369F" w:rsidRDefault="0047369F" w:rsidP="00905639">
      <w:pPr>
        <w:rPr>
          <w:lang w:eastAsia="es-ES"/>
        </w:rPr>
      </w:pPr>
    </w:p>
    <w:p w14:paraId="22F9A9FF" w14:textId="77777777" w:rsidR="0047369F" w:rsidRDefault="0047369F" w:rsidP="00905639">
      <w:pPr>
        <w:rPr>
          <w:lang w:eastAsia="es-ES"/>
        </w:rPr>
      </w:pPr>
    </w:p>
    <w:p w14:paraId="6B085257" w14:textId="77777777" w:rsidR="0047369F" w:rsidRDefault="0047369F" w:rsidP="00905639">
      <w:pPr>
        <w:rPr>
          <w:lang w:eastAsia="es-ES"/>
        </w:rPr>
      </w:pPr>
    </w:p>
    <w:p w14:paraId="1BE91A30" w14:textId="77777777" w:rsidR="00CD739C" w:rsidRDefault="00CD739C" w:rsidP="00905639">
      <w:pPr>
        <w:rPr>
          <w:lang w:eastAsia="es-ES"/>
        </w:rPr>
        <w:sectPr w:rsidR="00CD739C" w:rsidSect="00F1639C">
          <w:type w:val="oddPage"/>
          <w:pgSz w:w="8641" w:h="12962"/>
          <w:pgMar w:top="1418" w:right="1134" w:bottom="1418" w:left="1418" w:header="709" w:footer="709" w:gutter="0"/>
          <w:cols w:space="708"/>
          <w:docGrid w:linePitch="360"/>
        </w:sectPr>
      </w:pPr>
    </w:p>
    <w:p w14:paraId="2CA7DCE3" w14:textId="77777777" w:rsidR="0047369F" w:rsidRDefault="0047369F" w:rsidP="00905639">
      <w:pPr>
        <w:rPr>
          <w:lang w:eastAsia="es-ES"/>
        </w:rPr>
      </w:pPr>
    </w:p>
    <w:p w14:paraId="40F72D57" w14:textId="364FBC2A" w:rsidR="00B3683C" w:rsidRDefault="00B3683C" w:rsidP="0047369F">
      <w:pPr>
        <w:pStyle w:val="Ttulo1"/>
        <w:jc w:val="center"/>
        <w:rPr>
          <w:rFonts w:ascii="Times New Roman" w:eastAsia="Times New Roman" w:hAnsi="Times New Roman" w:cs="Times New Roman"/>
          <w:b/>
          <w:bCs/>
          <w:color w:val="auto"/>
          <w:sz w:val="32"/>
          <w:szCs w:val="32"/>
          <w:lang w:eastAsia="es-ES"/>
        </w:rPr>
      </w:pPr>
      <w:bookmarkStart w:id="52" w:name="_Toc203651551"/>
      <w:r w:rsidRPr="00B3683C">
        <w:rPr>
          <w:rFonts w:ascii="Times New Roman" w:eastAsia="Times New Roman" w:hAnsi="Times New Roman" w:cs="Times New Roman"/>
          <w:b/>
          <w:bCs/>
          <w:color w:val="auto"/>
          <w:sz w:val="32"/>
          <w:szCs w:val="32"/>
          <w:lang w:eastAsia="es-ES"/>
        </w:rPr>
        <w:t>¿CAMBIO DE PARADIGMA FRENTE A LA LEY MOSAÍCA?</w:t>
      </w:r>
      <w:bookmarkEnd w:id="52"/>
    </w:p>
    <w:p w14:paraId="360005ED" w14:textId="77777777" w:rsidR="0047369F" w:rsidRDefault="0047369F" w:rsidP="0047369F">
      <w:pPr>
        <w:rPr>
          <w:lang w:eastAsia="es-ES"/>
        </w:rPr>
      </w:pPr>
    </w:p>
    <w:p w14:paraId="4CF80DDC" w14:textId="6F30E15F" w:rsidR="0047369F" w:rsidRDefault="003B64D8" w:rsidP="0047369F">
      <w:pPr>
        <w:jc w:val="both"/>
        <w:rPr>
          <w:lang w:eastAsia="es-ES"/>
        </w:rPr>
      </w:pPr>
      <w:r>
        <w:rPr>
          <w:lang w:eastAsia="es-ES"/>
        </w:rPr>
        <w:t xml:space="preserve">Sabemos que la Revelación de Dios a los hombres, atendiendo a la condición temporal de los mismos, es progresiva. Eso ya sucedía en el Antiguo Testamento, dónde Yahweh se revela al Pueblo Elegido, pero no de golpe, sino poco a poco, pedagógicamente. </w:t>
      </w:r>
    </w:p>
    <w:p w14:paraId="4213ABFC" w14:textId="4009C9A0" w:rsidR="003B64D8" w:rsidRDefault="003B64D8" w:rsidP="0047369F">
      <w:pPr>
        <w:jc w:val="both"/>
        <w:rPr>
          <w:lang w:eastAsia="es-ES"/>
        </w:rPr>
      </w:pPr>
      <w:r>
        <w:rPr>
          <w:lang w:eastAsia="es-ES"/>
        </w:rPr>
        <w:t>Así, la Revelación se va enriqueciendo y tomando forma, avanzando, durante todo el Antiguo Testamento.</w:t>
      </w:r>
    </w:p>
    <w:p w14:paraId="66855293" w14:textId="09BF07C0" w:rsidR="003B64D8" w:rsidRDefault="003B64D8" w:rsidP="0047369F">
      <w:pPr>
        <w:jc w:val="both"/>
        <w:rPr>
          <w:lang w:eastAsia="es-ES"/>
        </w:rPr>
      </w:pPr>
      <w:r>
        <w:rPr>
          <w:lang w:eastAsia="es-ES"/>
        </w:rPr>
        <w:t>Todo esto culmina, en la Plenitud de los Tiempos, con la venida de Cristo, que supone la Revelación Total de Dios a los hombres.</w:t>
      </w:r>
    </w:p>
    <w:p w14:paraId="09C830CC" w14:textId="3FED3482" w:rsidR="003B64D8" w:rsidRDefault="003B64D8" w:rsidP="0047369F">
      <w:pPr>
        <w:jc w:val="both"/>
        <w:rPr>
          <w:lang w:eastAsia="es-ES"/>
        </w:rPr>
      </w:pPr>
      <w:r>
        <w:rPr>
          <w:lang w:eastAsia="es-ES"/>
        </w:rPr>
        <w:t>Por otro lado, es cierto que, como manifestó el propio Cristo, había cosas que Dios permitió por la dureza del corazón de los hombres, pero que no tenían que continuar así, y el propio Cristo lo ejemplifica haciendo cambios sobre lo que se “había dicho”: “Habéis oído que se dijo…, pero Yo os digo…”</w:t>
      </w:r>
    </w:p>
    <w:p w14:paraId="5E0E3E5B" w14:textId="2D1F16A2" w:rsidR="003B64D8" w:rsidRDefault="003B64D8" w:rsidP="0047369F">
      <w:pPr>
        <w:jc w:val="both"/>
        <w:rPr>
          <w:lang w:eastAsia="es-ES"/>
        </w:rPr>
      </w:pPr>
      <w:r>
        <w:rPr>
          <w:lang w:eastAsia="es-ES"/>
        </w:rPr>
        <w:t>También es cierto que, como declaró Cristo, Aquí hay uno que es más que Jonás y Salomón. También más que Moisés.</w:t>
      </w:r>
      <w:r w:rsidR="004C286B">
        <w:rPr>
          <w:lang w:eastAsia="es-ES"/>
        </w:rPr>
        <w:t xml:space="preserve"> Por tanto, los Apóstoles, revestidos de la autoridad de Cristo, podían sin duda modificar o desarrollar la Ley Mosaica, o declarar aquello que no es voluntad de Dios, sino precepto humano</w:t>
      </w:r>
      <w:r w:rsidR="007E27F6">
        <w:rPr>
          <w:lang w:eastAsia="es-ES"/>
        </w:rPr>
        <w:t>, tal y como ya hizo Cristo en numerosas ocasiones frente a los mismos fariseos que ahora, en los inicios de la Iglesia, alegaban supuestas normas mosaicas ineludibles.</w:t>
      </w:r>
    </w:p>
    <w:p w14:paraId="41A9DDDC" w14:textId="2B054BAD" w:rsidR="008649D9" w:rsidRDefault="008649D9" w:rsidP="0047369F">
      <w:pPr>
        <w:jc w:val="both"/>
        <w:rPr>
          <w:lang w:eastAsia="es-ES"/>
        </w:rPr>
      </w:pPr>
      <w:r>
        <w:rPr>
          <w:lang w:eastAsia="es-ES"/>
        </w:rPr>
        <w:lastRenderedPageBreak/>
        <w:t>Ahora bien, el asunto de la circuncisión tenía su intríngulis, su complicación. No se trataba de un mero desarrollo de las escuelas farisaicas, sino de un mandato de Dios a Abraham</w:t>
      </w:r>
      <w:r w:rsidR="00180023">
        <w:rPr>
          <w:lang w:eastAsia="es-ES"/>
        </w:rPr>
        <w:t>. No era cuestión baladí</w:t>
      </w:r>
      <w:r w:rsidR="00120989">
        <w:rPr>
          <w:lang w:eastAsia="es-ES"/>
        </w:rPr>
        <w:t>:</w:t>
      </w:r>
    </w:p>
    <w:p w14:paraId="47C5FD6D" w14:textId="20A4F28B" w:rsidR="00360C06" w:rsidRDefault="00120989" w:rsidP="0047369F">
      <w:pPr>
        <w:jc w:val="both"/>
        <w:rPr>
          <w:sz w:val="22"/>
          <w:szCs w:val="22"/>
          <w:lang w:eastAsia="es-ES"/>
        </w:rPr>
      </w:pPr>
      <w:r>
        <w:rPr>
          <w:sz w:val="22"/>
          <w:szCs w:val="22"/>
          <w:lang w:eastAsia="es-ES"/>
        </w:rPr>
        <w:t>“</w:t>
      </w:r>
      <w:r w:rsidRPr="00120989">
        <w:rPr>
          <w:sz w:val="22"/>
          <w:szCs w:val="22"/>
          <w:lang w:eastAsia="es-ES"/>
        </w:rPr>
        <w:t>El Señor añadió a Abrahán: «Por tu parte, guarda mi alianza, tú y tus descendientes en sucesivas generaciones. </w:t>
      </w:r>
      <w:r w:rsidRPr="00120989">
        <w:rPr>
          <w:sz w:val="22"/>
          <w:szCs w:val="22"/>
          <w:vertAlign w:val="superscript"/>
          <w:lang w:eastAsia="es-ES"/>
        </w:rPr>
        <w:t>10</w:t>
      </w:r>
      <w:r w:rsidRPr="00120989">
        <w:rPr>
          <w:sz w:val="22"/>
          <w:szCs w:val="22"/>
          <w:lang w:eastAsia="es-ES"/>
        </w:rPr>
        <w:t>Esta es la alianza que habréis de guardar, una alianza entre yo y vosotros y tus descendientes: sea circuncidado todo varón entre vosotros. </w:t>
      </w:r>
      <w:r w:rsidRPr="00120989">
        <w:rPr>
          <w:sz w:val="22"/>
          <w:szCs w:val="22"/>
          <w:vertAlign w:val="superscript"/>
          <w:lang w:eastAsia="es-ES"/>
        </w:rPr>
        <w:t>11</w:t>
      </w:r>
      <w:r w:rsidRPr="00120989">
        <w:rPr>
          <w:sz w:val="22"/>
          <w:szCs w:val="22"/>
          <w:lang w:eastAsia="es-ES"/>
        </w:rPr>
        <w:t>Os circuncidaréis la carne del prepucio y esa será la señal de mi alianza con vosotros. </w:t>
      </w:r>
      <w:r w:rsidRPr="00120989">
        <w:rPr>
          <w:sz w:val="22"/>
          <w:szCs w:val="22"/>
          <w:vertAlign w:val="superscript"/>
          <w:lang w:eastAsia="es-ES"/>
        </w:rPr>
        <w:t>12</w:t>
      </w:r>
      <w:r w:rsidRPr="00120989">
        <w:rPr>
          <w:sz w:val="22"/>
          <w:szCs w:val="22"/>
          <w:lang w:eastAsia="es-ES"/>
        </w:rPr>
        <w:t>A los ocho días de nacer serán circuncidados todos los varones de cada generación: los nacidos en casa y los comprados con dinero a extranjeros que no sean de vuestra raza. </w:t>
      </w:r>
      <w:r w:rsidRPr="00120989">
        <w:rPr>
          <w:sz w:val="22"/>
          <w:szCs w:val="22"/>
          <w:vertAlign w:val="superscript"/>
          <w:lang w:eastAsia="es-ES"/>
        </w:rPr>
        <w:t>13</w:t>
      </w:r>
      <w:r w:rsidRPr="00120989">
        <w:rPr>
          <w:sz w:val="22"/>
          <w:szCs w:val="22"/>
          <w:lang w:eastAsia="es-ES"/>
        </w:rPr>
        <w:t>Deberán ser circuncidados los nacidos en casa y los comprados con dinero. Así llevaréis en la carne mi alianza como alianza perpetua. </w:t>
      </w:r>
      <w:r w:rsidRPr="00120989">
        <w:rPr>
          <w:sz w:val="22"/>
          <w:szCs w:val="22"/>
          <w:vertAlign w:val="superscript"/>
          <w:lang w:eastAsia="es-ES"/>
        </w:rPr>
        <w:t>14</w:t>
      </w:r>
      <w:r w:rsidRPr="00120989">
        <w:rPr>
          <w:sz w:val="22"/>
          <w:szCs w:val="22"/>
          <w:lang w:eastAsia="es-ES"/>
        </w:rPr>
        <w:t>Todo varón incircunciso, que no haya circuncidado la carne de su prepucio, será extirpado de mi pueblo, por haber quebrantado mi alianza</w:t>
      </w:r>
      <w:r>
        <w:rPr>
          <w:sz w:val="22"/>
          <w:szCs w:val="22"/>
          <w:lang w:eastAsia="es-ES"/>
        </w:rPr>
        <w:t>” (Gen 17, 9-14)</w:t>
      </w:r>
      <w:r w:rsidRPr="00120989">
        <w:rPr>
          <w:sz w:val="22"/>
          <w:szCs w:val="22"/>
          <w:lang w:eastAsia="es-ES"/>
        </w:rPr>
        <w:t>.</w:t>
      </w:r>
    </w:p>
    <w:p w14:paraId="69D4E9C0" w14:textId="56852E61" w:rsidR="00120989" w:rsidRDefault="00120989" w:rsidP="0047369F">
      <w:pPr>
        <w:jc w:val="both"/>
        <w:rPr>
          <w:sz w:val="22"/>
          <w:szCs w:val="22"/>
          <w:lang w:eastAsia="es-ES"/>
        </w:rPr>
      </w:pPr>
      <w:r>
        <w:rPr>
          <w:sz w:val="22"/>
          <w:szCs w:val="22"/>
          <w:lang w:eastAsia="es-ES"/>
        </w:rPr>
        <w:t>El texto es claro, no admite duda: Circuncisión obligatoria y excomunión para quien no lo haga.</w:t>
      </w:r>
    </w:p>
    <w:p w14:paraId="1A7ACC13" w14:textId="59D55466" w:rsidR="00120989" w:rsidRDefault="00120989" w:rsidP="0047369F">
      <w:pPr>
        <w:jc w:val="both"/>
        <w:rPr>
          <w:sz w:val="22"/>
          <w:szCs w:val="22"/>
          <w:lang w:eastAsia="es-ES"/>
        </w:rPr>
      </w:pPr>
      <w:r>
        <w:rPr>
          <w:sz w:val="22"/>
          <w:szCs w:val="22"/>
          <w:lang w:eastAsia="es-ES"/>
        </w:rPr>
        <w:t xml:space="preserve">Tan complicado era el asunto que motivó el primer Concilio de la Iglesia, convocado únicamente para dilucidar el tema: El Concilio de </w:t>
      </w:r>
      <w:r w:rsidR="00180023">
        <w:rPr>
          <w:sz w:val="22"/>
          <w:szCs w:val="22"/>
          <w:lang w:eastAsia="es-ES"/>
        </w:rPr>
        <w:t>Jerusalén</w:t>
      </w:r>
      <w:r>
        <w:rPr>
          <w:sz w:val="22"/>
          <w:szCs w:val="22"/>
          <w:lang w:eastAsia="es-ES"/>
        </w:rPr>
        <w:t>.</w:t>
      </w:r>
    </w:p>
    <w:p w14:paraId="47A0B2D7" w14:textId="6B606CD1" w:rsidR="00120989" w:rsidRDefault="00120989" w:rsidP="0047369F">
      <w:pPr>
        <w:jc w:val="both"/>
        <w:rPr>
          <w:sz w:val="22"/>
          <w:szCs w:val="22"/>
          <w:lang w:eastAsia="es-ES"/>
        </w:rPr>
      </w:pPr>
      <w:r>
        <w:rPr>
          <w:sz w:val="22"/>
          <w:szCs w:val="22"/>
          <w:lang w:eastAsia="es-ES"/>
        </w:rPr>
        <w:t>Los judaizantes sostenían que los gentiles bautizados e incorporados a la Iglesia de Cristo debían a su vez circuncidarse para entrar en la comunión salvífica. Esta práctica repugnaba culturalmente a muchos, y era un problema para los recién convertidos. Pablo y Bernabé negaron la necesidad de la circuncisión.</w:t>
      </w:r>
    </w:p>
    <w:p w14:paraId="2141144E" w14:textId="3DF19505" w:rsidR="00120989" w:rsidRDefault="00120989" w:rsidP="0047369F">
      <w:pPr>
        <w:jc w:val="both"/>
        <w:rPr>
          <w:sz w:val="22"/>
          <w:szCs w:val="22"/>
          <w:lang w:eastAsia="es-ES"/>
        </w:rPr>
      </w:pPr>
      <w:r>
        <w:rPr>
          <w:sz w:val="22"/>
          <w:szCs w:val="22"/>
          <w:lang w:eastAsia="es-ES"/>
        </w:rPr>
        <w:t>Ante la tremenda disputa y alboroto que se sucedió, se acordó presentar el caso a la Iglesia madre de Jerusalén, dónde se encontraban entre otros Pedro y Santiago el hermano del Señor.</w:t>
      </w:r>
    </w:p>
    <w:p w14:paraId="1C8CCFEE" w14:textId="32090768" w:rsidR="00120989" w:rsidRDefault="00120989" w:rsidP="0047369F">
      <w:pPr>
        <w:jc w:val="both"/>
        <w:rPr>
          <w:sz w:val="22"/>
          <w:szCs w:val="22"/>
          <w:lang w:eastAsia="es-ES"/>
        </w:rPr>
      </w:pPr>
      <w:r>
        <w:rPr>
          <w:sz w:val="22"/>
          <w:szCs w:val="22"/>
          <w:lang w:eastAsia="es-ES"/>
        </w:rPr>
        <w:lastRenderedPageBreak/>
        <w:t>Los judaizantes estaban seguros de salirse con la suya al jugar “en casa”, pues no concebían que los judíos, que constituían la Iglesia de Jerusalén mayoritariamente, rechazaran algo tan entroncado con su religión como lo era la circuncisión.</w:t>
      </w:r>
    </w:p>
    <w:p w14:paraId="38E252E9" w14:textId="100FD4AA" w:rsidR="0021008B" w:rsidRDefault="0021008B" w:rsidP="0047369F">
      <w:pPr>
        <w:jc w:val="both"/>
        <w:rPr>
          <w:sz w:val="22"/>
          <w:szCs w:val="22"/>
          <w:lang w:eastAsia="es-ES"/>
        </w:rPr>
      </w:pPr>
      <w:r>
        <w:rPr>
          <w:sz w:val="22"/>
          <w:szCs w:val="22"/>
          <w:lang w:eastAsia="es-ES"/>
        </w:rPr>
        <w:t xml:space="preserve">Sin embargo, </w:t>
      </w:r>
      <w:r w:rsidRPr="0021008B">
        <w:rPr>
          <w:sz w:val="22"/>
          <w:szCs w:val="22"/>
          <w:lang w:eastAsia="es-ES"/>
        </w:rPr>
        <w:t xml:space="preserve">La circuncisión </w:t>
      </w:r>
      <w:r>
        <w:rPr>
          <w:sz w:val="22"/>
          <w:szCs w:val="22"/>
          <w:lang w:eastAsia="es-ES"/>
        </w:rPr>
        <w:t>era</w:t>
      </w:r>
      <w:r w:rsidRPr="0021008B">
        <w:rPr>
          <w:sz w:val="22"/>
          <w:szCs w:val="22"/>
          <w:lang w:eastAsia="es-ES"/>
        </w:rPr>
        <w:t xml:space="preserve"> una señal física del pacto entre Dios y el pueblo judío, un recordatorio de su compromiso con la fe y las leyes divinas</w:t>
      </w:r>
      <w:r>
        <w:rPr>
          <w:sz w:val="22"/>
          <w:szCs w:val="22"/>
          <w:lang w:eastAsia="es-ES"/>
        </w:rPr>
        <w:t xml:space="preserve">. </w:t>
      </w:r>
      <w:r w:rsidR="00180023">
        <w:rPr>
          <w:sz w:val="22"/>
          <w:szCs w:val="22"/>
          <w:lang w:eastAsia="es-ES"/>
        </w:rPr>
        <w:t>Pero a</w:t>
      </w:r>
      <w:r>
        <w:rPr>
          <w:sz w:val="22"/>
          <w:szCs w:val="22"/>
          <w:lang w:eastAsia="es-ES"/>
        </w:rPr>
        <w:t xml:space="preserve">hora había más que el Pueblo Judío, y había un nuevo pacto. Y para ser partícipe de ese Nuevo Pacto, Jesús no había pedido que nadie se circuncidara (Antiguo Pacto), sino que todos los partícipes se bautizaran en el nombre del Padre, del Hijo y del Espíritu Santo. Un cambio de Pacto, de Alianza, y un nuevo sello </w:t>
      </w:r>
      <w:r w:rsidR="00180023">
        <w:rPr>
          <w:sz w:val="22"/>
          <w:szCs w:val="22"/>
          <w:lang w:eastAsia="es-ES"/>
        </w:rPr>
        <w:t>de este</w:t>
      </w:r>
      <w:r>
        <w:rPr>
          <w:sz w:val="22"/>
          <w:szCs w:val="22"/>
          <w:lang w:eastAsia="es-ES"/>
        </w:rPr>
        <w:t>, significando que el Pacto Antiguo había dado paso al Nuevo, con otras condiciones más beneficiosas para el Nuevo Pueblo de Dios: La Iglesia.</w:t>
      </w:r>
    </w:p>
    <w:p w14:paraId="078BB0B4" w14:textId="556A04BA" w:rsidR="004617E6" w:rsidRDefault="004617E6" w:rsidP="0047369F">
      <w:pPr>
        <w:jc w:val="both"/>
        <w:rPr>
          <w:sz w:val="22"/>
          <w:szCs w:val="22"/>
          <w:lang w:eastAsia="es-ES"/>
        </w:rPr>
      </w:pPr>
      <w:r>
        <w:rPr>
          <w:sz w:val="22"/>
          <w:szCs w:val="22"/>
          <w:lang w:eastAsia="es-ES"/>
        </w:rPr>
        <w:t>Pero desarrollemos este complejo asunto más detenidamente.</w:t>
      </w:r>
    </w:p>
    <w:p w14:paraId="16DC80D0" w14:textId="77777777" w:rsidR="00180023" w:rsidRDefault="00180023" w:rsidP="00180023">
      <w:pPr>
        <w:jc w:val="both"/>
        <w:rPr>
          <w:b/>
          <w:bCs/>
          <w:sz w:val="22"/>
          <w:szCs w:val="22"/>
          <w:lang w:eastAsia="es-ES"/>
        </w:rPr>
      </w:pPr>
    </w:p>
    <w:p w14:paraId="3BFAC5D2" w14:textId="77777777" w:rsidR="00180023" w:rsidRDefault="00180023" w:rsidP="00180023">
      <w:pPr>
        <w:jc w:val="both"/>
        <w:rPr>
          <w:b/>
          <w:bCs/>
          <w:sz w:val="22"/>
          <w:szCs w:val="22"/>
          <w:lang w:eastAsia="es-ES"/>
        </w:rPr>
      </w:pPr>
    </w:p>
    <w:p w14:paraId="446DFD81" w14:textId="77777777" w:rsidR="00180023" w:rsidRDefault="00180023" w:rsidP="00180023">
      <w:pPr>
        <w:jc w:val="both"/>
        <w:rPr>
          <w:b/>
          <w:bCs/>
          <w:sz w:val="22"/>
          <w:szCs w:val="22"/>
          <w:lang w:eastAsia="es-ES"/>
        </w:rPr>
      </w:pPr>
    </w:p>
    <w:p w14:paraId="6FD68EC8" w14:textId="77777777" w:rsidR="00180023" w:rsidRDefault="00180023" w:rsidP="00180023">
      <w:pPr>
        <w:jc w:val="both"/>
        <w:rPr>
          <w:b/>
          <w:bCs/>
          <w:sz w:val="22"/>
          <w:szCs w:val="22"/>
          <w:lang w:eastAsia="es-ES"/>
        </w:rPr>
      </w:pPr>
    </w:p>
    <w:p w14:paraId="00E5B6B1" w14:textId="77777777" w:rsidR="00180023" w:rsidRDefault="00180023" w:rsidP="00180023">
      <w:pPr>
        <w:jc w:val="both"/>
        <w:rPr>
          <w:b/>
          <w:bCs/>
          <w:sz w:val="22"/>
          <w:szCs w:val="22"/>
          <w:lang w:eastAsia="es-ES"/>
        </w:rPr>
      </w:pPr>
    </w:p>
    <w:p w14:paraId="62468BB2" w14:textId="77777777" w:rsidR="00180023" w:rsidRDefault="00180023" w:rsidP="00180023">
      <w:pPr>
        <w:jc w:val="both"/>
        <w:rPr>
          <w:b/>
          <w:bCs/>
          <w:sz w:val="22"/>
          <w:szCs w:val="22"/>
          <w:lang w:eastAsia="es-ES"/>
        </w:rPr>
      </w:pPr>
    </w:p>
    <w:p w14:paraId="4B0154CF" w14:textId="77777777" w:rsidR="00180023" w:rsidRDefault="00180023" w:rsidP="00180023">
      <w:pPr>
        <w:jc w:val="both"/>
        <w:rPr>
          <w:b/>
          <w:bCs/>
          <w:sz w:val="22"/>
          <w:szCs w:val="22"/>
          <w:lang w:eastAsia="es-ES"/>
        </w:rPr>
      </w:pPr>
    </w:p>
    <w:p w14:paraId="0A4F2F7A" w14:textId="77777777" w:rsidR="00180023" w:rsidRDefault="00180023" w:rsidP="00180023">
      <w:pPr>
        <w:jc w:val="both"/>
        <w:rPr>
          <w:b/>
          <w:bCs/>
          <w:sz w:val="22"/>
          <w:szCs w:val="22"/>
          <w:lang w:eastAsia="es-ES"/>
        </w:rPr>
      </w:pPr>
    </w:p>
    <w:p w14:paraId="2FA421BA" w14:textId="77777777" w:rsidR="00180023" w:rsidRDefault="00180023" w:rsidP="00180023">
      <w:pPr>
        <w:jc w:val="both"/>
        <w:rPr>
          <w:b/>
          <w:bCs/>
          <w:sz w:val="22"/>
          <w:szCs w:val="22"/>
          <w:lang w:eastAsia="es-ES"/>
        </w:rPr>
      </w:pPr>
    </w:p>
    <w:p w14:paraId="37A42B4D" w14:textId="77777777" w:rsidR="00180023" w:rsidRDefault="00180023" w:rsidP="00180023">
      <w:pPr>
        <w:jc w:val="both"/>
        <w:rPr>
          <w:b/>
          <w:bCs/>
          <w:sz w:val="22"/>
          <w:szCs w:val="22"/>
          <w:lang w:eastAsia="es-ES"/>
        </w:rPr>
      </w:pPr>
    </w:p>
    <w:p w14:paraId="07D51477" w14:textId="77777777" w:rsidR="00180023" w:rsidRDefault="00180023" w:rsidP="00180023">
      <w:pPr>
        <w:jc w:val="both"/>
        <w:rPr>
          <w:b/>
          <w:bCs/>
          <w:sz w:val="22"/>
          <w:szCs w:val="22"/>
          <w:lang w:eastAsia="es-ES"/>
        </w:rPr>
      </w:pPr>
    </w:p>
    <w:p w14:paraId="6106FBD6" w14:textId="77777777" w:rsidR="00180023" w:rsidRDefault="00180023" w:rsidP="00180023">
      <w:pPr>
        <w:jc w:val="both"/>
        <w:rPr>
          <w:b/>
          <w:bCs/>
          <w:sz w:val="22"/>
          <w:szCs w:val="22"/>
          <w:lang w:eastAsia="es-ES"/>
        </w:rPr>
      </w:pPr>
    </w:p>
    <w:p w14:paraId="424E3EB6" w14:textId="77777777" w:rsidR="00180023" w:rsidRDefault="00180023" w:rsidP="00180023">
      <w:pPr>
        <w:jc w:val="both"/>
        <w:rPr>
          <w:b/>
          <w:bCs/>
          <w:sz w:val="22"/>
          <w:szCs w:val="22"/>
          <w:lang w:eastAsia="es-ES"/>
        </w:rPr>
      </w:pPr>
    </w:p>
    <w:p w14:paraId="036DEFDA" w14:textId="77777777" w:rsidR="00180023" w:rsidRDefault="00180023" w:rsidP="00180023">
      <w:pPr>
        <w:jc w:val="both"/>
        <w:rPr>
          <w:b/>
          <w:bCs/>
          <w:sz w:val="22"/>
          <w:szCs w:val="22"/>
          <w:lang w:eastAsia="es-ES"/>
        </w:rPr>
      </w:pPr>
    </w:p>
    <w:p w14:paraId="6156B0CB" w14:textId="77777777" w:rsidR="00180023" w:rsidRDefault="00180023" w:rsidP="00180023">
      <w:pPr>
        <w:jc w:val="both"/>
        <w:rPr>
          <w:b/>
          <w:bCs/>
          <w:sz w:val="22"/>
          <w:szCs w:val="22"/>
          <w:lang w:eastAsia="es-ES"/>
        </w:rPr>
      </w:pPr>
    </w:p>
    <w:p w14:paraId="26DF61B6" w14:textId="77777777" w:rsidR="00180023" w:rsidRDefault="00180023" w:rsidP="00180023">
      <w:pPr>
        <w:jc w:val="both"/>
        <w:rPr>
          <w:b/>
          <w:bCs/>
          <w:sz w:val="22"/>
          <w:szCs w:val="22"/>
          <w:lang w:eastAsia="es-ES"/>
        </w:rPr>
      </w:pPr>
    </w:p>
    <w:p w14:paraId="3BC3BBA9" w14:textId="77777777" w:rsidR="00180023" w:rsidRDefault="00180023" w:rsidP="00180023">
      <w:pPr>
        <w:jc w:val="both"/>
        <w:rPr>
          <w:b/>
          <w:bCs/>
          <w:sz w:val="22"/>
          <w:szCs w:val="22"/>
          <w:lang w:eastAsia="es-ES"/>
        </w:rPr>
      </w:pPr>
    </w:p>
    <w:p w14:paraId="14288970" w14:textId="77777777" w:rsidR="00180023" w:rsidRDefault="00180023" w:rsidP="00180023">
      <w:pPr>
        <w:jc w:val="both"/>
        <w:rPr>
          <w:b/>
          <w:bCs/>
          <w:sz w:val="22"/>
          <w:szCs w:val="22"/>
          <w:lang w:eastAsia="es-ES"/>
        </w:rPr>
      </w:pPr>
    </w:p>
    <w:p w14:paraId="508DD2DF" w14:textId="77777777" w:rsidR="00180023" w:rsidRDefault="00180023" w:rsidP="00180023">
      <w:pPr>
        <w:jc w:val="both"/>
        <w:rPr>
          <w:b/>
          <w:bCs/>
          <w:sz w:val="22"/>
          <w:szCs w:val="22"/>
          <w:lang w:eastAsia="es-ES"/>
        </w:rPr>
      </w:pPr>
    </w:p>
    <w:p w14:paraId="7D9CEEA7" w14:textId="77777777" w:rsidR="00180023" w:rsidRDefault="00180023" w:rsidP="00180023">
      <w:pPr>
        <w:jc w:val="both"/>
        <w:rPr>
          <w:b/>
          <w:bCs/>
          <w:sz w:val="22"/>
          <w:szCs w:val="22"/>
          <w:lang w:eastAsia="es-ES"/>
        </w:rPr>
      </w:pPr>
    </w:p>
    <w:p w14:paraId="2A50CE73" w14:textId="77777777" w:rsidR="00180023" w:rsidRDefault="00180023" w:rsidP="00180023">
      <w:pPr>
        <w:jc w:val="both"/>
        <w:rPr>
          <w:b/>
          <w:bCs/>
          <w:sz w:val="22"/>
          <w:szCs w:val="22"/>
          <w:lang w:eastAsia="es-ES"/>
        </w:rPr>
      </w:pPr>
    </w:p>
    <w:p w14:paraId="7F1F84EC" w14:textId="77777777" w:rsidR="00180023" w:rsidRDefault="00180023" w:rsidP="00180023">
      <w:pPr>
        <w:jc w:val="both"/>
        <w:rPr>
          <w:b/>
          <w:bCs/>
          <w:sz w:val="22"/>
          <w:szCs w:val="22"/>
          <w:lang w:eastAsia="es-ES"/>
        </w:rPr>
      </w:pPr>
    </w:p>
    <w:p w14:paraId="37F18AE3" w14:textId="77777777" w:rsidR="00180023" w:rsidRDefault="00180023" w:rsidP="00180023">
      <w:pPr>
        <w:jc w:val="both"/>
        <w:rPr>
          <w:b/>
          <w:bCs/>
          <w:sz w:val="22"/>
          <w:szCs w:val="22"/>
          <w:lang w:eastAsia="es-ES"/>
        </w:rPr>
      </w:pPr>
    </w:p>
    <w:p w14:paraId="2327DE34" w14:textId="77777777" w:rsidR="00180023" w:rsidRDefault="00180023" w:rsidP="00180023">
      <w:pPr>
        <w:jc w:val="both"/>
        <w:rPr>
          <w:b/>
          <w:bCs/>
          <w:sz w:val="22"/>
          <w:szCs w:val="22"/>
          <w:lang w:eastAsia="es-ES"/>
        </w:rPr>
      </w:pPr>
    </w:p>
    <w:p w14:paraId="29C9E0EC" w14:textId="77777777" w:rsidR="00180023" w:rsidRDefault="00180023" w:rsidP="00180023">
      <w:pPr>
        <w:jc w:val="both"/>
        <w:rPr>
          <w:b/>
          <w:bCs/>
          <w:sz w:val="22"/>
          <w:szCs w:val="22"/>
          <w:lang w:eastAsia="es-ES"/>
        </w:rPr>
      </w:pPr>
    </w:p>
    <w:p w14:paraId="1BA68B9D" w14:textId="77777777" w:rsidR="00180023" w:rsidRDefault="00180023" w:rsidP="00180023">
      <w:pPr>
        <w:jc w:val="both"/>
        <w:rPr>
          <w:b/>
          <w:bCs/>
          <w:sz w:val="22"/>
          <w:szCs w:val="22"/>
          <w:lang w:eastAsia="es-ES"/>
        </w:rPr>
      </w:pPr>
    </w:p>
    <w:p w14:paraId="3A610492" w14:textId="77777777" w:rsidR="00180023" w:rsidRDefault="00180023" w:rsidP="00180023">
      <w:pPr>
        <w:jc w:val="both"/>
        <w:rPr>
          <w:b/>
          <w:bCs/>
          <w:sz w:val="22"/>
          <w:szCs w:val="22"/>
          <w:lang w:eastAsia="es-ES"/>
        </w:rPr>
      </w:pPr>
    </w:p>
    <w:p w14:paraId="0CBCAB20" w14:textId="77777777" w:rsidR="00180023" w:rsidRDefault="00180023" w:rsidP="00180023">
      <w:pPr>
        <w:jc w:val="both"/>
        <w:rPr>
          <w:b/>
          <w:bCs/>
          <w:sz w:val="22"/>
          <w:szCs w:val="22"/>
          <w:lang w:eastAsia="es-ES"/>
        </w:rPr>
      </w:pPr>
    </w:p>
    <w:p w14:paraId="6A5C0975" w14:textId="77777777" w:rsidR="00180023" w:rsidRDefault="00180023" w:rsidP="00180023">
      <w:pPr>
        <w:jc w:val="both"/>
        <w:rPr>
          <w:b/>
          <w:bCs/>
          <w:sz w:val="22"/>
          <w:szCs w:val="22"/>
          <w:lang w:eastAsia="es-ES"/>
        </w:rPr>
      </w:pPr>
    </w:p>
    <w:p w14:paraId="276340EE" w14:textId="77777777" w:rsidR="00180023" w:rsidRDefault="00180023" w:rsidP="00180023">
      <w:pPr>
        <w:jc w:val="both"/>
        <w:rPr>
          <w:b/>
          <w:bCs/>
          <w:sz w:val="22"/>
          <w:szCs w:val="22"/>
          <w:lang w:eastAsia="es-ES"/>
        </w:rPr>
      </w:pPr>
    </w:p>
    <w:p w14:paraId="20A624DB" w14:textId="77777777" w:rsidR="00180023" w:rsidRDefault="00180023" w:rsidP="00180023">
      <w:pPr>
        <w:jc w:val="both"/>
        <w:rPr>
          <w:b/>
          <w:bCs/>
          <w:sz w:val="22"/>
          <w:szCs w:val="22"/>
          <w:lang w:eastAsia="es-ES"/>
        </w:rPr>
      </w:pPr>
    </w:p>
    <w:p w14:paraId="66D6D7D9" w14:textId="77777777" w:rsidR="00180023" w:rsidRDefault="00180023" w:rsidP="00180023">
      <w:pPr>
        <w:jc w:val="both"/>
        <w:rPr>
          <w:b/>
          <w:bCs/>
          <w:sz w:val="22"/>
          <w:szCs w:val="22"/>
          <w:lang w:eastAsia="es-ES"/>
        </w:rPr>
      </w:pPr>
    </w:p>
    <w:p w14:paraId="7EF35FA1" w14:textId="77777777" w:rsidR="00180023" w:rsidRDefault="00180023" w:rsidP="00180023">
      <w:pPr>
        <w:jc w:val="both"/>
        <w:rPr>
          <w:b/>
          <w:bCs/>
          <w:sz w:val="22"/>
          <w:szCs w:val="22"/>
          <w:lang w:eastAsia="es-ES"/>
        </w:rPr>
      </w:pPr>
    </w:p>
    <w:p w14:paraId="589E5A49" w14:textId="77777777" w:rsidR="00CD739C" w:rsidRDefault="00CD739C" w:rsidP="00180023">
      <w:pPr>
        <w:jc w:val="both"/>
        <w:rPr>
          <w:b/>
          <w:bCs/>
          <w:sz w:val="22"/>
          <w:szCs w:val="22"/>
          <w:lang w:eastAsia="es-ES"/>
        </w:rPr>
        <w:sectPr w:rsidR="00CD739C" w:rsidSect="00F1639C">
          <w:type w:val="oddPage"/>
          <w:pgSz w:w="8641" w:h="12962"/>
          <w:pgMar w:top="1418" w:right="1134" w:bottom="1418" w:left="1418" w:header="709" w:footer="709" w:gutter="0"/>
          <w:cols w:space="708"/>
          <w:docGrid w:linePitch="360"/>
        </w:sectPr>
      </w:pPr>
    </w:p>
    <w:p w14:paraId="369F4369" w14:textId="77777777" w:rsidR="00180023" w:rsidRDefault="00180023" w:rsidP="00180023">
      <w:pPr>
        <w:jc w:val="both"/>
        <w:rPr>
          <w:b/>
          <w:bCs/>
          <w:sz w:val="22"/>
          <w:szCs w:val="22"/>
          <w:lang w:eastAsia="es-ES"/>
        </w:rPr>
      </w:pPr>
    </w:p>
    <w:p w14:paraId="6DA4C449" w14:textId="178FEE0A" w:rsidR="00180023" w:rsidRDefault="00180023" w:rsidP="00180023">
      <w:pPr>
        <w:pStyle w:val="Ttulo1"/>
        <w:jc w:val="center"/>
        <w:rPr>
          <w:rFonts w:ascii="Times New Roman" w:hAnsi="Times New Roman" w:cs="Times New Roman"/>
          <w:b/>
          <w:bCs/>
          <w:color w:val="auto"/>
          <w:sz w:val="32"/>
          <w:szCs w:val="32"/>
          <w:lang w:eastAsia="es-ES"/>
        </w:rPr>
      </w:pPr>
      <w:bookmarkStart w:id="53" w:name="_Toc203651552"/>
      <w:r w:rsidRPr="00180023">
        <w:rPr>
          <w:rFonts w:ascii="Times New Roman" w:hAnsi="Times New Roman" w:cs="Times New Roman"/>
          <w:b/>
          <w:bCs/>
          <w:color w:val="auto"/>
          <w:sz w:val="32"/>
          <w:szCs w:val="32"/>
          <w:lang w:eastAsia="es-ES"/>
        </w:rPr>
        <w:t>D</w:t>
      </w:r>
      <w:r>
        <w:rPr>
          <w:rFonts w:ascii="Times New Roman" w:hAnsi="Times New Roman" w:cs="Times New Roman"/>
          <w:b/>
          <w:bCs/>
          <w:color w:val="auto"/>
          <w:sz w:val="32"/>
          <w:szCs w:val="32"/>
          <w:lang w:eastAsia="es-ES"/>
        </w:rPr>
        <w:t>E LA CIRCUNCISIÓN DE LA CARNE A LA CIRCUNCISIÓN DEL CORAZÓN: CONTINUIDAD Y CUMPLIMIENTO EN LA HISTORIA DE LA SALVACIÓN</w:t>
      </w:r>
      <w:bookmarkEnd w:id="53"/>
      <w:r w:rsidRPr="00180023">
        <w:rPr>
          <w:rFonts w:ascii="Times New Roman" w:hAnsi="Times New Roman" w:cs="Times New Roman"/>
          <w:b/>
          <w:bCs/>
          <w:color w:val="auto"/>
          <w:sz w:val="32"/>
          <w:szCs w:val="32"/>
          <w:lang w:eastAsia="es-ES"/>
        </w:rPr>
        <w:t xml:space="preserve"> </w:t>
      </w:r>
    </w:p>
    <w:p w14:paraId="7434EBA8" w14:textId="77777777" w:rsidR="00180023" w:rsidRPr="00180023" w:rsidRDefault="00180023" w:rsidP="00180023">
      <w:pPr>
        <w:rPr>
          <w:lang w:eastAsia="es-ES"/>
        </w:rPr>
      </w:pPr>
    </w:p>
    <w:p w14:paraId="650B1AAE" w14:textId="77777777" w:rsidR="00180023" w:rsidRPr="00180023" w:rsidRDefault="00180023" w:rsidP="00180023">
      <w:pPr>
        <w:pStyle w:val="Ttulo2"/>
        <w:rPr>
          <w:rFonts w:ascii="Times New Roman" w:hAnsi="Times New Roman" w:cs="Times New Roman"/>
          <w:b/>
          <w:bCs/>
          <w:color w:val="auto"/>
          <w:sz w:val="28"/>
          <w:szCs w:val="28"/>
          <w:lang w:eastAsia="es-ES"/>
        </w:rPr>
      </w:pPr>
      <w:bookmarkStart w:id="54" w:name="_Toc203651553"/>
      <w:r w:rsidRPr="00180023">
        <w:rPr>
          <w:rFonts w:ascii="Times New Roman" w:hAnsi="Times New Roman" w:cs="Times New Roman"/>
          <w:b/>
          <w:bCs/>
          <w:color w:val="auto"/>
          <w:sz w:val="28"/>
          <w:szCs w:val="28"/>
          <w:lang w:eastAsia="es-ES"/>
        </w:rPr>
        <w:t>Introducción: El Problema de la Continuidad de la Alianza</w:t>
      </w:r>
      <w:bookmarkEnd w:id="54"/>
    </w:p>
    <w:p w14:paraId="760B7048" w14:textId="50BB40CF" w:rsidR="00180023" w:rsidRPr="00180023" w:rsidRDefault="00180023" w:rsidP="00180023">
      <w:pPr>
        <w:jc w:val="both"/>
        <w:rPr>
          <w:sz w:val="22"/>
          <w:szCs w:val="22"/>
          <w:lang w:eastAsia="es-ES"/>
        </w:rPr>
      </w:pPr>
      <w:r w:rsidRPr="00180023">
        <w:rPr>
          <w:sz w:val="22"/>
          <w:szCs w:val="22"/>
          <w:lang w:eastAsia="es-ES"/>
        </w:rPr>
        <w:t xml:space="preserve">La Sagrada Escritura, como Palabra de Dios revelada en la historia, presenta una pedagogía divina que se despliega progresivamente. Dentro de esta economía de la salvación, surge una cuestión teológica de capital: la aparente contradicción entre el mandato divino de la circuncisión en el Antiguo Testamento y su posterior abrogación como requisito para la salvación en el Nuevo Testamento. Por un lado, en el libro del Génesis, Dios establece un pacto con Abraham y su descendencia, instituyendo la circuncisión como una "señal" de esta alianza, un "pacto eterno" cuya omisión acarreaba la exclusión del pueblo de Dios. Este precepto vinculaba de manera indeleble la identidad del pueblo elegido y su relación con Dios a un signo físico en la carne.   </w:t>
      </w:r>
    </w:p>
    <w:p w14:paraId="2FDF69A7" w14:textId="77777777" w:rsidR="00180023" w:rsidRPr="00180023" w:rsidRDefault="00180023" w:rsidP="00180023">
      <w:pPr>
        <w:jc w:val="both"/>
        <w:rPr>
          <w:sz w:val="22"/>
          <w:szCs w:val="22"/>
          <w:lang w:eastAsia="es-ES"/>
        </w:rPr>
      </w:pPr>
      <w:r w:rsidRPr="00180023">
        <w:rPr>
          <w:sz w:val="22"/>
          <w:szCs w:val="22"/>
          <w:lang w:eastAsia="es-ES"/>
        </w:rPr>
        <w:t xml:space="preserve">Por otro lado, con la venida de Cristo y la efusión del Espíritu Santo en Pentecostés, la Iglesia apostólica, tras una intensa controversia, declara solemnemente en el Concilio de Jerusalén que la circuncisión no es necesaria para que los gentiles alcancen la salvación. El apóstol San Pablo, en sus epístolas, profundiza esta enseñanza, llegando a calificar la confianza en la circuncisión como una de las "obras de la Ley" que son incapaces de justificar al hombre y que, de hecho, pueden separar al creyente de la gracia de Cristo.   </w:t>
      </w:r>
    </w:p>
    <w:p w14:paraId="28E4E9EF" w14:textId="027D5E65" w:rsidR="00180023" w:rsidRPr="00180023" w:rsidRDefault="009144FB" w:rsidP="00180023">
      <w:pPr>
        <w:jc w:val="both"/>
        <w:rPr>
          <w:sz w:val="22"/>
          <w:szCs w:val="22"/>
          <w:lang w:eastAsia="es-ES"/>
        </w:rPr>
      </w:pPr>
      <w:r>
        <w:rPr>
          <w:sz w:val="22"/>
          <w:szCs w:val="22"/>
          <w:lang w:eastAsia="es-ES"/>
        </w:rPr>
        <w:lastRenderedPageBreak/>
        <w:t xml:space="preserve">¿Cómo </w:t>
      </w:r>
      <w:r w:rsidR="00180023" w:rsidRPr="00180023">
        <w:rPr>
          <w:sz w:val="22"/>
          <w:szCs w:val="22"/>
          <w:lang w:eastAsia="es-ES"/>
        </w:rPr>
        <w:t>resolver esta tensión teológica</w:t>
      </w:r>
      <w:r>
        <w:rPr>
          <w:sz w:val="22"/>
          <w:szCs w:val="22"/>
          <w:lang w:eastAsia="es-ES"/>
        </w:rPr>
        <w:t>?</w:t>
      </w:r>
      <w:r w:rsidR="00180023" w:rsidRPr="00180023">
        <w:rPr>
          <w:sz w:val="22"/>
          <w:szCs w:val="22"/>
          <w:lang w:eastAsia="es-ES"/>
        </w:rPr>
        <w:t xml:space="preserve"> La tesis central que se desarrollará es que este cambio de paradigma no representa una anulación arbitraria o una contradicción en el plan divino, sino un </w:t>
      </w:r>
      <w:r w:rsidR="00180023" w:rsidRPr="00180023">
        <w:rPr>
          <w:b/>
          <w:bCs/>
          <w:sz w:val="22"/>
          <w:szCs w:val="22"/>
          <w:lang w:eastAsia="es-ES"/>
        </w:rPr>
        <w:t>cumplimiento</w:t>
      </w:r>
      <w:r w:rsidR="00180023" w:rsidRPr="00180023">
        <w:rPr>
          <w:sz w:val="22"/>
          <w:szCs w:val="22"/>
          <w:lang w:eastAsia="es-ES"/>
        </w:rPr>
        <w:t xml:space="preserve"> y una </w:t>
      </w:r>
      <w:r w:rsidR="00180023" w:rsidRPr="00180023">
        <w:rPr>
          <w:b/>
          <w:bCs/>
          <w:sz w:val="22"/>
          <w:szCs w:val="22"/>
          <w:lang w:eastAsia="es-ES"/>
        </w:rPr>
        <w:t>interiorización</w:t>
      </w:r>
      <w:r w:rsidR="00180023" w:rsidRPr="00180023">
        <w:rPr>
          <w:sz w:val="22"/>
          <w:szCs w:val="22"/>
          <w:lang w:eastAsia="es-ES"/>
        </w:rPr>
        <w:t xml:space="preserve"> previstos desde el principio en la única historia de la salvación. El plan de Dios se desarrolla pedagógicamente, avanzando de la figura (tipo) a la realidad (antitipo), de la promesa a la plenitud, de la carne al Espíritu, y de la Antigua Ley a la Nueva Ley del Evangelio. La circuncisión física fue una prefiguración santa y necesaria para su tiempo, un signo profético que encontró su verdad, su significado pleno y su eficacia definitiva en el Bautismo, que San Pablo denomina la "circuncisión de Cristo". A través de un análisis exegético de los textos clave, un recorrido por la Tradición patrística y una referencia al Magisterio de la Iglesia, se demostrará la coherencia interna del designio salvífico de Dios, que culmina en Jesucristo.   </w:t>
      </w:r>
    </w:p>
    <w:p w14:paraId="70EF4D7D" w14:textId="77777777" w:rsidR="00180023" w:rsidRPr="009144FB" w:rsidRDefault="00180023" w:rsidP="009144FB">
      <w:pPr>
        <w:pStyle w:val="Ttulo2"/>
        <w:rPr>
          <w:rFonts w:ascii="Times New Roman" w:hAnsi="Times New Roman" w:cs="Times New Roman"/>
          <w:b/>
          <w:bCs/>
          <w:color w:val="auto"/>
          <w:sz w:val="28"/>
          <w:szCs w:val="28"/>
          <w:lang w:eastAsia="es-ES"/>
        </w:rPr>
      </w:pPr>
      <w:bookmarkStart w:id="55" w:name="_Toc203651554"/>
      <w:r w:rsidRPr="009144FB">
        <w:rPr>
          <w:rFonts w:ascii="Times New Roman" w:hAnsi="Times New Roman" w:cs="Times New Roman"/>
          <w:b/>
          <w:bCs/>
          <w:color w:val="auto"/>
          <w:sz w:val="28"/>
          <w:szCs w:val="28"/>
          <w:lang w:eastAsia="es-ES"/>
        </w:rPr>
        <w:t>Parte I: La Alianza Abrahámica y el Signo de la Circuncisión en el Antiguo Testamento</w:t>
      </w:r>
      <w:bookmarkEnd w:id="55"/>
    </w:p>
    <w:p w14:paraId="277CA22F" w14:textId="77777777" w:rsidR="00180023" w:rsidRPr="00180023" w:rsidRDefault="00180023" w:rsidP="00180023">
      <w:pPr>
        <w:jc w:val="both"/>
        <w:rPr>
          <w:sz w:val="22"/>
          <w:szCs w:val="22"/>
          <w:lang w:eastAsia="es-ES"/>
        </w:rPr>
      </w:pPr>
      <w:r w:rsidRPr="00180023">
        <w:rPr>
          <w:sz w:val="22"/>
          <w:szCs w:val="22"/>
          <w:lang w:eastAsia="es-ES"/>
        </w:rPr>
        <w:t>Para comprender la transición a la Nueva Alianza, es imprescindible establecer primero el fundamento teológico de la circuncisión en su contexto original. Un análisis profundo del Antiguo Testamento revela que, incluso dentro de la economía de la Antigua Ley, el signo físico estaba intrínsecamente orientado hacia una realidad espiritual superior, sembrando las semillas de su propio cumplimiento y superación.</w:t>
      </w:r>
    </w:p>
    <w:p w14:paraId="73669C98" w14:textId="77777777" w:rsidR="00180023" w:rsidRPr="00180023" w:rsidRDefault="00180023" w:rsidP="00180023">
      <w:pPr>
        <w:jc w:val="both"/>
        <w:rPr>
          <w:b/>
          <w:bCs/>
          <w:sz w:val="22"/>
          <w:szCs w:val="22"/>
          <w:lang w:eastAsia="es-ES"/>
        </w:rPr>
      </w:pPr>
      <w:r w:rsidRPr="00180023">
        <w:rPr>
          <w:b/>
          <w:bCs/>
          <w:sz w:val="22"/>
          <w:szCs w:val="22"/>
          <w:lang w:eastAsia="es-ES"/>
        </w:rPr>
        <w:t>Sección 1.1: El Pacto Eterno: Análisis de Génesis 17</w:t>
      </w:r>
    </w:p>
    <w:p w14:paraId="429263E9" w14:textId="77777777" w:rsidR="00180023" w:rsidRPr="00180023" w:rsidRDefault="00180023" w:rsidP="00180023">
      <w:pPr>
        <w:jc w:val="both"/>
        <w:rPr>
          <w:sz w:val="22"/>
          <w:szCs w:val="22"/>
          <w:lang w:eastAsia="es-ES"/>
        </w:rPr>
      </w:pPr>
      <w:r w:rsidRPr="00180023">
        <w:rPr>
          <w:sz w:val="22"/>
          <w:szCs w:val="22"/>
          <w:lang w:eastAsia="es-ES"/>
        </w:rPr>
        <w:t>El pacto que Dios establece con Abraham en el capítulo 17 del Génesis es el marco indispensable para entender la circuncisión. Lejos de ser un rito arbitrario, es un signo cargado de significado teológico, cuya función y naturaleza deben ser precisadas.</w:t>
      </w:r>
    </w:p>
    <w:p w14:paraId="1D4829AF" w14:textId="77777777" w:rsidR="00CD739C" w:rsidRDefault="00CD739C" w:rsidP="00180023">
      <w:pPr>
        <w:jc w:val="both"/>
        <w:rPr>
          <w:b/>
          <w:bCs/>
          <w:sz w:val="22"/>
          <w:szCs w:val="22"/>
          <w:lang w:eastAsia="es-ES"/>
        </w:rPr>
      </w:pPr>
    </w:p>
    <w:p w14:paraId="1B174558" w14:textId="77777777" w:rsidR="00CD739C" w:rsidRDefault="00CD739C" w:rsidP="00180023">
      <w:pPr>
        <w:jc w:val="both"/>
        <w:rPr>
          <w:b/>
          <w:bCs/>
          <w:sz w:val="22"/>
          <w:szCs w:val="22"/>
          <w:lang w:eastAsia="es-ES"/>
        </w:rPr>
      </w:pPr>
    </w:p>
    <w:p w14:paraId="050FC2AE" w14:textId="7473D74B" w:rsidR="00180023" w:rsidRPr="00180023" w:rsidRDefault="00180023" w:rsidP="00180023">
      <w:pPr>
        <w:jc w:val="both"/>
        <w:rPr>
          <w:b/>
          <w:bCs/>
          <w:sz w:val="22"/>
          <w:szCs w:val="22"/>
          <w:lang w:eastAsia="es-ES"/>
        </w:rPr>
      </w:pPr>
      <w:r w:rsidRPr="00180023">
        <w:rPr>
          <w:b/>
          <w:bCs/>
          <w:sz w:val="22"/>
          <w:szCs w:val="22"/>
          <w:lang w:eastAsia="es-ES"/>
        </w:rPr>
        <w:lastRenderedPageBreak/>
        <w:t>La Promesa y la Fe como Fundamento</w:t>
      </w:r>
    </w:p>
    <w:p w14:paraId="48AC494E" w14:textId="77777777" w:rsidR="00180023" w:rsidRPr="00180023" w:rsidRDefault="00180023" w:rsidP="00180023">
      <w:pPr>
        <w:jc w:val="both"/>
        <w:rPr>
          <w:sz w:val="22"/>
          <w:szCs w:val="22"/>
          <w:lang w:eastAsia="es-ES"/>
        </w:rPr>
      </w:pPr>
      <w:r w:rsidRPr="00180023">
        <w:rPr>
          <w:sz w:val="22"/>
          <w:szCs w:val="22"/>
          <w:lang w:eastAsia="es-ES"/>
        </w:rPr>
        <w:t xml:space="preserve">Es de crucial importancia notar que la alianza de Dios con Abraham no comienza con el mandato de la circuncisión. El pacto se fundamenta en la iniciativa gratuita de Dios y en su promesa: una descendencia numerosa como las estrellas, una tierra en posesión y la bendición para todas las naciones a través de su linaje. La respuesta de Abraham a esta promesa es la fe, y es esta fe la que le es "contada por justicia" (Génesis 15:6) mucho antes de que se instituya el rito de la circuncisión. Por tanto, la circuncisión no es la causa que establece la relación de alianza, sino un sello que la confirma y la visibiliza. La fe en la promesa divina es el elemento primordial y fundante de la justificación de Abraham.   </w:t>
      </w:r>
    </w:p>
    <w:p w14:paraId="148502BD" w14:textId="77777777" w:rsidR="00180023" w:rsidRPr="00180023" w:rsidRDefault="00180023" w:rsidP="00180023">
      <w:pPr>
        <w:jc w:val="both"/>
        <w:rPr>
          <w:b/>
          <w:bCs/>
          <w:sz w:val="22"/>
          <w:szCs w:val="22"/>
          <w:lang w:eastAsia="es-ES"/>
        </w:rPr>
      </w:pPr>
      <w:r w:rsidRPr="00180023">
        <w:rPr>
          <w:b/>
          <w:bCs/>
          <w:sz w:val="22"/>
          <w:szCs w:val="22"/>
          <w:lang w:eastAsia="es-ES"/>
        </w:rPr>
        <w:t>La Circuncisión como 'Oth (Señal)</w:t>
      </w:r>
    </w:p>
    <w:p w14:paraId="606C065B" w14:textId="5E334A9E" w:rsidR="00180023" w:rsidRPr="00180023" w:rsidRDefault="00180023" w:rsidP="00180023">
      <w:pPr>
        <w:jc w:val="both"/>
        <w:rPr>
          <w:sz w:val="22"/>
          <w:szCs w:val="22"/>
          <w:lang w:eastAsia="es-ES"/>
        </w:rPr>
      </w:pPr>
      <w:r w:rsidRPr="00180023">
        <w:rPr>
          <w:sz w:val="22"/>
          <w:szCs w:val="22"/>
          <w:lang w:eastAsia="es-ES"/>
        </w:rPr>
        <w:t>El texto bíblico define explícitamente la función de la circuncisión: "será por señal del pacto entre mí y vosotros" (Génesis 17:11). La palabra hebrea utilizada,</w:t>
      </w:r>
      <w:r w:rsidR="009144FB">
        <w:rPr>
          <w:sz w:val="22"/>
          <w:szCs w:val="22"/>
          <w:lang w:eastAsia="es-ES"/>
        </w:rPr>
        <w:t xml:space="preserve"> </w:t>
      </w:r>
      <w:r w:rsidRPr="00180023">
        <w:rPr>
          <w:i/>
          <w:iCs/>
          <w:sz w:val="22"/>
          <w:szCs w:val="22"/>
          <w:lang w:eastAsia="es-ES"/>
        </w:rPr>
        <w:t>'</w:t>
      </w:r>
      <w:proofErr w:type="spellStart"/>
      <w:r w:rsidRPr="00180023">
        <w:rPr>
          <w:i/>
          <w:iCs/>
          <w:sz w:val="22"/>
          <w:szCs w:val="22"/>
          <w:lang w:eastAsia="es-ES"/>
        </w:rPr>
        <w:t>oth</w:t>
      </w:r>
      <w:proofErr w:type="spellEnd"/>
      <w:r w:rsidRPr="00180023">
        <w:rPr>
          <w:sz w:val="22"/>
          <w:szCs w:val="22"/>
          <w:lang w:eastAsia="es-ES"/>
        </w:rPr>
        <w:t xml:space="preserve">, significa "señal", "marca" o "distintivo". No es, en sí misma, la salvación ni la gracia, sino el signo visible de una realidad invisible: la pertenencia al pacto. Una analogía útil es la del anillo de bodas: el anillo no constituye el sacramento del matrimonio, pero es el signo externo, visible y vinculante del pacto matrimonial que ya ha sido consentido y realizado. De manera similar, la circuncisión era la "marca indeleble en la carne" que recordaba constantemente al israelita su elección y sus obligaciones dentro de la alianza.   </w:t>
      </w:r>
    </w:p>
    <w:p w14:paraId="2B3CADD2" w14:textId="77777777" w:rsidR="00180023" w:rsidRPr="00180023" w:rsidRDefault="00180023" w:rsidP="00180023">
      <w:pPr>
        <w:jc w:val="both"/>
        <w:rPr>
          <w:b/>
          <w:bCs/>
          <w:sz w:val="22"/>
          <w:szCs w:val="22"/>
          <w:lang w:eastAsia="es-ES"/>
        </w:rPr>
      </w:pPr>
      <w:r w:rsidRPr="00180023">
        <w:rPr>
          <w:b/>
          <w:bCs/>
          <w:sz w:val="22"/>
          <w:szCs w:val="22"/>
          <w:lang w:eastAsia="es-ES"/>
        </w:rPr>
        <w:t>Significado Simbólico del Rito</w:t>
      </w:r>
    </w:p>
    <w:p w14:paraId="51E5262F" w14:textId="77777777" w:rsidR="00180023" w:rsidRPr="00180023" w:rsidRDefault="00180023" w:rsidP="00180023">
      <w:pPr>
        <w:jc w:val="both"/>
        <w:rPr>
          <w:sz w:val="22"/>
          <w:szCs w:val="22"/>
          <w:lang w:eastAsia="es-ES"/>
        </w:rPr>
      </w:pPr>
      <w:r w:rsidRPr="00180023">
        <w:rPr>
          <w:sz w:val="22"/>
          <w:szCs w:val="22"/>
          <w:lang w:eastAsia="es-ES"/>
        </w:rPr>
        <w:t xml:space="preserve">La elección de este rito específico por parte de Dios no fue casual. El acto de "cortar la carne" del prepucio (amputar la carne) posee un profundo simbolismo teológico. Representa la renuncia a la confianza en las propias fuerzas humanas, en "la carne", para poner toda la confianza en el poder y la fidelidad de Dios, quien puede dar vida donde parece imposible (como en el caso de Abraham y Sara, ya </w:t>
      </w:r>
      <w:r w:rsidRPr="00180023">
        <w:rPr>
          <w:sz w:val="22"/>
          <w:szCs w:val="22"/>
          <w:lang w:eastAsia="es-ES"/>
        </w:rPr>
        <w:lastRenderedPageBreak/>
        <w:t xml:space="preserve">ancianos). Al estar ligada al órgano de la procreación, la señal apuntaba directamente al núcleo de la promesa: la descendencia a través de la cual vendría el Mesías, el Salvador. Era un recordatorio constante de que la salvación no provendría de la capacidad humana, sino de la simiente prometida por Dios.   </w:t>
      </w:r>
    </w:p>
    <w:p w14:paraId="5EF6AB32" w14:textId="77777777" w:rsidR="00180023" w:rsidRPr="00180023" w:rsidRDefault="00180023" w:rsidP="00180023">
      <w:pPr>
        <w:jc w:val="both"/>
        <w:rPr>
          <w:b/>
          <w:bCs/>
          <w:sz w:val="22"/>
          <w:szCs w:val="22"/>
          <w:lang w:eastAsia="es-ES"/>
        </w:rPr>
      </w:pPr>
      <w:r w:rsidRPr="00180023">
        <w:rPr>
          <w:b/>
          <w:bCs/>
          <w:sz w:val="22"/>
          <w:szCs w:val="22"/>
          <w:lang w:eastAsia="es-ES"/>
        </w:rPr>
        <w:t>Precepto Perpetuo y Consecuencias</w:t>
      </w:r>
    </w:p>
    <w:p w14:paraId="38127A00" w14:textId="77777777" w:rsidR="00180023" w:rsidRPr="00180023" w:rsidRDefault="00180023" w:rsidP="00180023">
      <w:pPr>
        <w:jc w:val="both"/>
        <w:rPr>
          <w:sz w:val="22"/>
          <w:szCs w:val="22"/>
          <w:lang w:eastAsia="es-ES"/>
        </w:rPr>
      </w:pPr>
      <w:r w:rsidRPr="00180023">
        <w:rPr>
          <w:sz w:val="22"/>
          <w:szCs w:val="22"/>
          <w:lang w:eastAsia="es-ES"/>
        </w:rPr>
        <w:t>El mandato divino establece la circuncisión como un "pacto eterno" (</w:t>
      </w:r>
      <w:proofErr w:type="spellStart"/>
      <w:r w:rsidRPr="00180023">
        <w:rPr>
          <w:sz w:val="22"/>
          <w:szCs w:val="22"/>
          <w:lang w:eastAsia="es-ES"/>
        </w:rPr>
        <w:t>berit</w:t>
      </w:r>
      <w:proofErr w:type="spellEnd"/>
      <w:r w:rsidRPr="00180023">
        <w:rPr>
          <w:sz w:val="22"/>
          <w:szCs w:val="22"/>
          <w:lang w:eastAsia="es-ES"/>
        </w:rPr>
        <w:t xml:space="preserve"> '</w:t>
      </w:r>
      <w:proofErr w:type="spellStart"/>
      <w:r w:rsidRPr="00180023">
        <w:rPr>
          <w:sz w:val="22"/>
          <w:szCs w:val="22"/>
          <w:lang w:eastAsia="es-ES"/>
        </w:rPr>
        <w:t>olam</w:t>
      </w:r>
      <w:proofErr w:type="spellEnd"/>
      <w:r w:rsidRPr="00180023">
        <w:rPr>
          <w:sz w:val="22"/>
          <w:szCs w:val="22"/>
          <w:lang w:eastAsia="es-ES"/>
        </w:rPr>
        <w:t xml:space="preserve">) y estipula una consecuencia severa para su incumplimiento: "el varón incircunciso... será eliminado de su pueblo por quebrantar mi pacto" (Génesis 17:14). La perpetuidad de este precepto debe entenderse dentro de la lógica de la historia de la salvación. En la teología católica, las figuras y tipos del Antiguo Testamento son "eternos" en el sentido de que apuntan a una realidad definitiva y eterna que se cumplirá en Cristo. Su validez como figura es perpetua hasta la llegada de la realidad que prefiguran. Así como el sacerdocio levítico y los sacrificios del Templo, que eran perpetuos para la Antigua Alianza, encontraron su cumplimiento y superación en el sacerdocio único y el sacrificio perfecto y eterno de Cristo, la circuncisión era el signo perpetuo de la Antigua Alianza hasta la institución del signo de la Nueva Alianza.   </w:t>
      </w:r>
    </w:p>
    <w:p w14:paraId="07EF454A" w14:textId="58D3E0AC" w:rsidR="00180023" w:rsidRPr="00180023" w:rsidRDefault="00180023" w:rsidP="00180023">
      <w:pPr>
        <w:jc w:val="both"/>
        <w:rPr>
          <w:sz w:val="22"/>
          <w:szCs w:val="22"/>
          <w:lang w:eastAsia="es-ES"/>
        </w:rPr>
      </w:pPr>
      <w:r w:rsidRPr="00180023">
        <w:rPr>
          <w:sz w:val="22"/>
          <w:szCs w:val="22"/>
          <w:lang w:eastAsia="es-ES"/>
        </w:rPr>
        <w:t xml:space="preserve">La exclusión del pueblo ("ser cortado") para el incircunciso subraya la importancia de la pertenencia visible a la comunidad del pacto en aquella economía. Rechazar el signo externo era equivalente a rechazar el pacto mismo y, por ende, la relación con el Dios de Israel. No significaba que el acto físico confiriera la salvación </w:t>
      </w:r>
      <w:r w:rsidRPr="00180023">
        <w:rPr>
          <w:i/>
          <w:iCs/>
          <w:sz w:val="22"/>
          <w:szCs w:val="22"/>
          <w:lang w:eastAsia="es-ES"/>
        </w:rPr>
        <w:t xml:space="preserve">ex opere </w:t>
      </w:r>
      <w:proofErr w:type="spellStart"/>
      <w:r w:rsidRPr="00180023">
        <w:rPr>
          <w:i/>
          <w:iCs/>
          <w:sz w:val="22"/>
          <w:szCs w:val="22"/>
          <w:lang w:eastAsia="es-ES"/>
        </w:rPr>
        <w:t>operato</w:t>
      </w:r>
      <w:proofErr w:type="spellEnd"/>
      <w:r w:rsidRPr="00180023">
        <w:rPr>
          <w:sz w:val="22"/>
          <w:szCs w:val="22"/>
          <w:lang w:eastAsia="es-ES"/>
        </w:rPr>
        <w:t>, sino que su rechazo deliberado manifestaba una ruptura con la comunidad a través de la cual Dios mediaba su salvación en aquel tiempo.</w:t>
      </w:r>
    </w:p>
    <w:p w14:paraId="7F993671" w14:textId="77777777" w:rsidR="009144FB" w:rsidRDefault="009144FB" w:rsidP="00180023">
      <w:pPr>
        <w:jc w:val="both"/>
        <w:rPr>
          <w:b/>
          <w:bCs/>
          <w:sz w:val="22"/>
          <w:szCs w:val="22"/>
          <w:lang w:eastAsia="es-ES"/>
        </w:rPr>
      </w:pPr>
    </w:p>
    <w:p w14:paraId="79EDA723" w14:textId="77777777" w:rsidR="009144FB" w:rsidRDefault="009144FB" w:rsidP="00180023">
      <w:pPr>
        <w:jc w:val="both"/>
        <w:rPr>
          <w:b/>
          <w:bCs/>
          <w:sz w:val="22"/>
          <w:szCs w:val="22"/>
          <w:lang w:eastAsia="es-ES"/>
        </w:rPr>
      </w:pPr>
    </w:p>
    <w:p w14:paraId="0141DEBC" w14:textId="33CA7B6C" w:rsidR="00180023" w:rsidRPr="00180023" w:rsidRDefault="00180023" w:rsidP="00180023">
      <w:pPr>
        <w:jc w:val="both"/>
        <w:rPr>
          <w:b/>
          <w:bCs/>
          <w:sz w:val="22"/>
          <w:szCs w:val="22"/>
          <w:lang w:eastAsia="es-ES"/>
        </w:rPr>
      </w:pPr>
      <w:r w:rsidRPr="00180023">
        <w:rPr>
          <w:b/>
          <w:bCs/>
          <w:sz w:val="22"/>
          <w:szCs w:val="22"/>
          <w:lang w:eastAsia="es-ES"/>
        </w:rPr>
        <w:lastRenderedPageBreak/>
        <w:t>Sección 1.2: La Prefiguración de la Interioridad: La "Circuncisión del Corazón"</w:t>
      </w:r>
    </w:p>
    <w:p w14:paraId="570A8446" w14:textId="77777777" w:rsidR="00180023" w:rsidRPr="00180023" w:rsidRDefault="00180023" w:rsidP="00180023">
      <w:pPr>
        <w:jc w:val="both"/>
        <w:rPr>
          <w:sz w:val="22"/>
          <w:szCs w:val="22"/>
          <w:lang w:eastAsia="es-ES"/>
        </w:rPr>
      </w:pPr>
      <w:r w:rsidRPr="00180023">
        <w:rPr>
          <w:sz w:val="22"/>
          <w:szCs w:val="22"/>
          <w:lang w:eastAsia="es-ES"/>
        </w:rPr>
        <w:t>Lejos de ser una invención del Nuevo Testamento, la idea de que el rito externo debe corresponder a una disposición interior ya está profundamente arraigada en el Antiguo Testamento. Los profetas, inspirados por el mismo Dios que dio la Ley, comenzaron un proceso de interiorización que preparó el camino para el Evangelio.</w:t>
      </w:r>
    </w:p>
    <w:p w14:paraId="49815130" w14:textId="77777777" w:rsidR="00180023" w:rsidRPr="00180023" w:rsidRDefault="00180023" w:rsidP="00180023">
      <w:pPr>
        <w:jc w:val="both"/>
        <w:rPr>
          <w:b/>
          <w:bCs/>
          <w:sz w:val="22"/>
          <w:szCs w:val="22"/>
          <w:lang w:eastAsia="es-ES"/>
        </w:rPr>
      </w:pPr>
      <w:r w:rsidRPr="00180023">
        <w:rPr>
          <w:b/>
          <w:bCs/>
          <w:sz w:val="22"/>
          <w:szCs w:val="22"/>
          <w:lang w:eastAsia="es-ES"/>
        </w:rPr>
        <w:t>La Crítica Profética al Ritualismo</w:t>
      </w:r>
    </w:p>
    <w:p w14:paraId="011488FD" w14:textId="77777777" w:rsidR="00180023" w:rsidRPr="00180023" w:rsidRDefault="00180023" w:rsidP="00180023">
      <w:pPr>
        <w:jc w:val="both"/>
        <w:rPr>
          <w:sz w:val="22"/>
          <w:szCs w:val="22"/>
          <w:lang w:eastAsia="es-ES"/>
        </w:rPr>
      </w:pPr>
      <w:r w:rsidRPr="00180023">
        <w:rPr>
          <w:sz w:val="22"/>
          <w:szCs w:val="22"/>
          <w:lang w:eastAsia="es-ES"/>
        </w:rPr>
        <w:t>A medida que Israel caía en un formalismo religioso, confiando en los ritos externos mientras su corazón se alejaba de Dios, los profetas levantaron su voz para denunciar esta hipocresía. Su mensaje no anulaba el rito, sino que lo ponía en su justa perspectiva: sin una conversión interior, el signo externo es vacío. Textos clave ilustran esta tensión teológica:</w:t>
      </w:r>
    </w:p>
    <w:p w14:paraId="0BD810A1" w14:textId="77777777" w:rsidR="00180023" w:rsidRPr="00180023" w:rsidRDefault="00180023" w:rsidP="009144FB">
      <w:pPr>
        <w:jc w:val="both"/>
        <w:rPr>
          <w:sz w:val="22"/>
          <w:szCs w:val="22"/>
          <w:lang w:eastAsia="es-ES"/>
        </w:rPr>
      </w:pPr>
      <w:r w:rsidRPr="00180023">
        <w:rPr>
          <w:b/>
          <w:bCs/>
          <w:sz w:val="22"/>
          <w:szCs w:val="22"/>
          <w:lang w:eastAsia="es-ES"/>
        </w:rPr>
        <w:t>Deuteronomio 10:16</w:t>
      </w:r>
      <w:r w:rsidRPr="00180023">
        <w:rPr>
          <w:sz w:val="22"/>
          <w:szCs w:val="22"/>
          <w:lang w:eastAsia="es-ES"/>
        </w:rPr>
        <w:t xml:space="preserve">: En el corazón mismo de la Torá, Moisés exhorta al pueblo: "Circuncidad, pues, el prepucio de vuestro corazón, y no endurezcáis más vuestra cerviz". Aquí se establece por primera vez la metáfora, indicando que la verdadera sumisión a Dios no es una marca en la carne, sino la eliminación de la terquedad y la rebeldía del corazón.   </w:t>
      </w:r>
    </w:p>
    <w:p w14:paraId="7B02A53C" w14:textId="77777777" w:rsidR="00180023" w:rsidRPr="00180023" w:rsidRDefault="00180023" w:rsidP="009144FB">
      <w:pPr>
        <w:jc w:val="both"/>
        <w:rPr>
          <w:sz w:val="22"/>
          <w:szCs w:val="22"/>
          <w:lang w:eastAsia="es-ES"/>
        </w:rPr>
      </w:pPr>
      <w:r w:rsidRPr="00180023">
        <w:rPr>
          <w:b/>
          <w:bCs/>
          <w:sz w:val="22"/>
          <w:szCs w:val="22"/>
          <w:lang w:eastAsia="es-ES"/>
        </w:rPr>
        <w:t>Jeremías 4:4</w:t>
      </w:r>
      <w:r w:rsidRPr="00180023">
        <w:rPr>
          <w:sz w:val="22"/>
          <w:szCs w:val="22"/>
          <w:lang w:eastAsia="es-ES"/>
        </w:rPr>
        <w:t xml:space="preserve">: El profeta Jeremías retoma esta imagen con urgencia: "Circuncidaos a Jehová, y quitad el prepucio de vuestro corazón, varones de Judá y moradores de Jerusalén; no sea que mi ira salga como fuego...". La circuncisión física no es garantía de protección si el corazón permanece impenitente.   </w:t>
      </w:r>
    </w:p>
    <w:p w14:paraId="2F89F5B5" w14:textId="77777777" w:rsidR="00180023" w:rsidRPr="00180023" w:rsidRDefault="00180023" w:rsidP="009144FB">
      <w:pPr>
        <w:jc w:val="both"/>
        <w:rPr>
          <w:sz w:val="22"/>
          <w:szCs w:val="22"/>
          <w:lang w:eastAsia="es-ES"/>
        </w:rPr>
      </w:pPr>
      <w:r w:rsidRPr="00180023">
        <w:rPr>
          <w:b/>
          <w:bCs/>
          <w:sz w:val="22"/>
          <w:szCs w:val="22"/>
          <w:lang w:eastAsia="es-ES"/>
        </w:rPr>
        <w:t>Jeremías 9:25-26</w:t>
      </w:r>
      <w:r w:rsidRPr="00180023">
        <w:rPr>
          <w:sz w:val="22"/>
          <w:szCs w:val="22"/>
          <w:lang w:eastAsia="es-ES"/>
        </w:rPr>
        <w:t xml:space="preserve">: De manera aún más radical, Dios declara por medio de Jeremías que juzgará a las naciones paganas incircuncisas junto con Israel, porque aunque Israel está "circuncidado en el prepucio", en realidad "toda la casa de Israel es incircuncisa de corazón". Esto relativiza drásticamente el valor del signo físico por sí solo y lo subordina completamente a la condición espiritual interior.   </w:t>
      </w:r>
    </w:p>
    <w:p w14:paraId="5AA3E935" w14:textId="77777777" w:rsidR="00180023" w:rsidRPr="00180023" w:rsidRDefault="00180023" w:rsidP="00180023">
      <w:pPr>
        <w:jc w:val="both"/>
        <w:rPr>
          <w:sz w:val="22"/>
          <w:szCs w:val="22"/>
          <w:lang w:eastAsia="es-ES"/>
        </w:rPr>
      </w:pPr>
      <w:r w:rsidRPr="00180023">
        <w:rPr>
          <w:sz w:val="22"/>
          <w:szCs w:val="22"/>
          <w:lang w:eastAsia="es-ES"/>
        </w:rPr>
        <w:lastRenderedPageBreak/>
        <w:t>Esta crítica profética demuestra que la tensión entre el rito externo y la disposición interna no es un conflicto entre el Antiguo y el Nuevo Testamento, sino una tensión que ya operaba dentro de la revelación veterotestamentaria. Dios mismo, a través de sus profetas, estaba educando a su pueblo para que mirara más allá del signo y anhelara la realidad que este significaba.</w:t>
      </w:r>
    </w:p>
    <w:p w14:paraId="5D3688E5" w14:textId="77777777" w:rsidR="00180023" w:rsidRPr="00180023" w:rsidRDefault="00180023" w:rsidP="00180023">
      <w:pPr>
        <w:jc w:val="both"/>
        <w:rPr>
          <w:b/>
          <w:bCs/>
          <w:sz w:val="22"/>
          <w:szCs w:val="22"/>
          <w:lang w:eastAsia="es-ES"/>
        </w:rPr>
      </w:pPr>
      <w:r w:rsidRPr="00180023">
        <w:rPr>
          <w:b/>
          <w:bCs/>
          <w:sz w:val="22"/>
          <w:szCs w:val="22"/>
          <w:lang w:eastAsia="es-ES"/>
        </w:rPr>
        <w:t>La Promesa de una Nueva Alianza Interior</w:t>
      </w:r>
    </w:p>
    <w:p w14:paraId="102E8F96" w14:textId="77777777" w:rsidR="00180023" w:rsidRPr="00180023" w:rsidRDefault="00180023" w:rsidP="00180023">
      <w:pPr>
        <w:jc w:val="both"/>
        <w:rPr>
          <w:sz w:val="22"/>
          <w:szCs w:val="22"/>
          <w:lang w:eastAsia="es-ES"/>
        </w:rPr>
      </w:pPr>
      <w:r w:rsidRPr="00180023">
        <w:rPr>
          <w:sz w:val="22"/>
          <w:szCs w:val="22"/>
          <w:lang w:eastAsia="es-ES"/>
        </w:rPr>
        <w:t>Esta llamada profética a la interioridad no era solo una exigencia moral inalcanzable, sino que estaba ligada a una promesa escatológica. Los mismos profetas que denunciaban la "incircuncisión del corazón" anunciaban un tiempo futuro en el que Dios mismo intervendría para sanar esa condición.</w:t>
      </w:r>
    </w:p>
    <w:p w14:paraId="65473186" w14:textId="77777777" w:rsidR="00180023" w:rsidRPr="00180023" w:rsidRDefault="00180023" w:rsidP="009144FB">
      <w:pPr>
        <w:jc w:val="both"/>
        <w:rPr>
          <w:sz w:val="22"/>
          <w:szCs w:val="22"/>
          <w:lang w:eastAsia="es-ES"/>
        </w:rPr>
      </w:pPr>
      <w:r w:rsidRPr="00180023">
        <w:rPr>
          <w:sz w:val="22"/>
          <w:szCs w:val="22"/>
          <w:lang w:eastAsia="es-ES"/>
        </w:rPr>
        <w:t xml:space="preserve">La promesa más explícita es la de la Nueva Alianza en </w:t>
      </w:r>
      <w:r w:rsidRPr="00180023">
        <w:rPr>
          <w:b/>
          <w:bCs/>
          <w:sz w:val="22"/>
          <w:szCs w:val="22"/>
          <w:lang w:eastAsia="es-ES"/>
        </w:rPr>
        <w:t>Jeremías 31:31-34</w:t>
      </w:r>
      <w:r w:rsidRPr="00180023">
        <w:rPr>
          <w:sz w:val="22"/>
          <w:szCs w:val="22"/>
          <w:lang w:eastAsia="es-ES"/>
        </w:rPr>
        <w:t xml:space="preserve">, un texto fundamental citado en la Carta a los </w:t>
      </w:r>
      <w:proofErr w:type="gramStart"/>
      <w:r w:rsidRPr="00180023">
        <w:rPr>
          <w:sz w:val="22"/>
          <w:szCs w:val="22"/>
          <w:lang w:eastAsia="es-ES"/>
        </w:rPr>
        <w:t>Hebreos</w:t>
      </w:r>
      <w:proofErr w:type="gramEnd"/>
      <w:r w:rsidRPr="00180023">
        <w:rPr>
          <w:sz w:val="22"/>
          <w:szCs w:val="22"/>
          <w:lang w:eastAsia="es-ES"/>
        </w:rPr>
        <w:t xml:space="preserve"> (8:8-10): "He aquí que vienen días, dice Jehová, en los cuales haré nuevo pacto... Pondré mi ley en su mente, y la escribiré en su corazón". Esta nueva alianza no se basará en preceptos externos, sino en una transformación interior obrada por Dios.   </w:t>
      </w:r>
    </w:p>
    <w:p w14:paraId="7743DF2E" w14:textId="77777777" w:rsidR="00180023" w:rsidRPr="00180023" w:rsidRDefault="00180023" w:rsidP="009144FB">
      <w:pPr>
        <w:jc w:val="both"/>
        <w:rPr>
          <w:sz w:val="22"/>
          <w:szCs w:val="22"/>
          <w:lang w:eastAsia="es-ES"/>
        </w:rPr>
      </w:pPr>
      <w:r w:rsidRPr="00180023">
        <w:rPr>
          <w:b/>
          <w:bCs/>
          <w:sz w:val="22"/>
          <w:szCs w:val="22"/>
          <w:lang w:eastAsia="es-ES"/>
        </w:rPr>
        <w:t>Deuteronomio 30:6</w:t>
      </w:r>
      <w:r w:rsidRPr="00180023">
        <w:rPr>
          <w:sz w:val="22"/>
          <w:szCs w:val="22"/>
          <w:lang w:eastAsia="es-ES"/>
        </w:rPr>
        <w:t xml:space="preserve"> contiene una promesa asombrosa que complementa la exhortación anterior: "Y circuncidará Jehová tu Dios tu corazón, y el corazón de tu descendencia, para que ames a Jehová tu Dios con todo tu corazón y con toda tu alma, a fin de que vivas". Aquí se revela que la "circuncisión del corazón" no es en última instancia una obra humana, sino una obra de la gracia divina. Es Dios quien debe realizar esta "cirugía espiritual" para que el hombre pueda amarle verdaderamente.   </w:t>
      </w:r>
    </w:p>
    <w:p w14:paraId="01D5F16F" w14:textId="77777777" w:rsidR="00180023" w:rsidRPr="00180023" w:rsidRDefault="00180023" w:rsidP="00180023">
      <w:pPr>
        <w:jc w:val="both"/>
        <w:rPr>
          <w:b/>
          <w:bCs/>
          <w:sz w:val="22"/>
          <w:szCs w:val="22"/>
          <w:lang w:eastAsia="es-ES"/>
        </w:rPr>
      </w:pPr>
      <w:r w:rsidRPr="00180023">
        <w:rPr>
          <w:b/>
          <w:bCs/>
          <w:sz w:val="22"/>
          <w:szCs w:val="22"/>
          <w:lang w:eastAsia="es-ES"/>
        </w:rPr>
        <w:t>La Insuficiencia de la Ley Antigua</w:t>
      </w:r>
    </w:p>
    <w:p w14:paraId="079BDD69" w14:textId="77777777" w:rsidR="00180023" w:rsidRDefault="00180023" w:rsidP="00180023">
      <w:pPr>
        <w:jc w:val="both"/>
        <w:rPr>
          <w:sz w:val="22"/>
          <w:szCs w:val="22"/>
          <w:lang w:eastAsia="es-ES"/>
        </w:rPr>
      </w:pPr>
      <w:r w:rsidRPr="00180023">
        <w:rPr>
          <w:sz w:val="22"/>
          <w:szCs w:val="22"/>
          <w:lang w:eastAsia="es-ES"/>
        </w:rPr>
        <w:t xml:space="preserve">La existencia de esta tensión y de estas promesas revela el carácter pedagógico y preparatorio de la Antigua Ley, como enseña San Pablo y lo recoge el Magisterio. La Ley, incluyendo el precepto de la circuncisión, cumplía una función crucial: mostraba al hombre la </w:t>
      </w:r>
      <w:r w:rsidRPr="00180023">
        <w:rPr>
          <w:sz w:val="22"/>
          <w:szCs w:val="22"/>
          <w:lang w:eastAsia="es-ES"/>
        </w:rPr>
        <w:lastRenderedPageBreak/>
        <w:t xml:space="preserve">santidad de Dios y, al mismo tiempo, su propia incapacidad para alcanzarla por sus propias fuerzas. Al revelar el pecado y la dureza del corazón humano, la Ley generaba la necesidad y el anhelo de un Salvador. Preparaba el camino para la venida de Cristo y la donación del Espíritu Santo, que son quienes finalmente realizan la verdadera "circuncisión del corazón" prometida por los profetas, haciendo posible una obediencia nacida del amor y no del temor.   </w:t>
      </w:r>
    </w:p>
    <w:p w14:paraId="281EEED5" w14:textId="77777777" w:rsidR="0052783C" w:rsidRPr="00180023" w:rsidRDefault="0052783C" w:rsidP="00180023">
      <w:pPr>
        <w:jc w:val="both"/>
        <w:rPr>
          <w:sz w:val="22"/>
          <w:szCs w:val="22"/>
          <w:lang w:eastAsia="es-ES"/>
        </w:rPr>
      </w:pPr>
    </w:p>
    <w:p w14:paraId="0189AD76" w14:textId="77777777" w:rsidR="00180023" w:rsidRPr="009144FB" w:rsidRDefault="00180023" w:rsidP="009144FB">
      <w:pPr>
        <w:pStyle w:val="Ttulo2"/>
        <w:rPr>
          <w:rFonts w:ascii="Times New Roman" w:hAnsi="Times New Roman" w:cs="Times New Roman"/>
          <w:b/>
          <w:bCs/>
          <w:color w:val="auto"/>
          <w:sz w:val="28"/>
          <w:szCs w:val="28"/>
          <w:lang w:eastAsia="es-ES"/>
        </w:rPr>
      </w:pPr>
      <w:bookmarkStart w:id="56" w:name="_Toc203651555"/>
      <w:r w:rsidRPr="009144FB">
        <w:rPr>
          <w:rFonts w:ascii="Times New Roman" w:hAnsi="Times New Roman" w:cs="Times New Roman"/>
          <w:b/>
          <w:bCs/>
          <w:color w:val="auto"/>
          <w:sz w:val="28"/>
          <w:szCs w:val="28"/>
          <w:lang w:eastAsia="es-ES"/>
        </w:rPr>
        <w:t>Parte II: La Plenitud de los Tiempos y la Nueva Alianza en Cristo</w:t>
      </w:r>
      <w:bookmarkEnd w:id="56"/>
    </w:p>
    <w:p w14:paraId="19D047B3" w14:textId="77777777" w:rsidR="00180023" w:rsidRPr="00180023" w:rsidRDefault="00180023" w:rsidP="00180023">
      <w:pPr>
        <w:jc w:val="both"/>
        <w:rPr>
          <w:sz w:val="22"/>
          <w:szCs w:val="22"/>
          <w:lang w:eastAsia="es-ES"/>
        </w:rPr>
      </w:pPr>
      <w:r w:rsidRPr="00180023">
        <w:rPr>
          <w:sz w:val="22"/>
          <w:szCs w:val="22"/>
          <w:lang w:eastAsia="es-ES"/>
        </w:rPr>
        <w:t>Con la Encarnación, Muerte y Resurrección de Jesucristo, la historia de la salvación alcanza su "plenitud" (Gálatas 4:4). Las figuras y promesas del Antiguo Testamento encuentran su cumplimiento. La cuestión de la circuncisión se convierte en el epicentro de una controversia que obligará a la Iglesia naciente, guiada por el Espíritu Santo, a discernir la voluntad de Dios para la Nueva Alianza.</w:t>
      </w:r>
    </w:p>
    <w:p w14:paraId="665B5F51" w14:textId="77777777" w:rsidR="00180023" w:rsidRPr="00180023" w:rsidRDefault="00180023" w:rsidP="00180023">
      <w:pPr>
        <w:jc w:val="both"/>
        <w:rPr>
          <w:b/>
          <w:bCs/>
          <w:sz w:val="22"/>
          <w:szCs w:val="22"/>
          <w:lang w:eastAsia="es-ES"/>
        </w:rPr>
      </w:pPr>
      <w:r w:rsidRPr="00180023">
        <w:rPr>
          <w:b/>
          <w:bCs/>
          <w:sz w:val="22"/>
          <w:szCs w:val="22"/>
          <w:lang w:eastAsia="es-ES"/>
        </w:rPr>
        <w:t>Sección 2.1: El Concilio de Jerusalén (Hechos 15): El Punto de Inflexión Eclesial</w:t>
      </w:r>
    </w:p>
    <w:p w14:paraId="5A649B2E" w14:textId="77777777" w:rsidR="00180023" w:rsidRPr="00180023" w:rsidRDefault="00180023" w:rsidP="00180023">
      <w:pPr>
        <w:jc w:val="both"/>
        <w:rPr>
          <w:sz w:val="22"/>
          <w:szCs w:val="22"/>
          <w:lang w:eastAsia="es-ES"/>
        </w:rPr>
      </w:pPr>
      <w:r w:rsidRPr="00180023">
        <w:rPr>
          <w:sz w:val="22"/>
          <w:szCs w:val="22"/>
          <w:lang w:eastAsia="es-ES"/>
        </w:rPr>
        <w:t>El relato de Hechos 15 no es simplemente la crónica de una disputa disciplinaria; es el registro del primer acto magisterial y conciliar de la Iglesia, donde se establece un paradigma para el discernimiento eclesial que perdurará a lo largo de los siglos.</w:t>
      </w:r>
    </w:p>
    <w:p w14:paraId="60A22BE5" w14:textId="77777777" w:rsidR="00180023" w:rsidRPr="00180023" w:rsidRDefault="00180023" w:rsidP="00180023">
      <w:pPr>
        <w:jc w:val="both"/>
        <w:rPr>
          <w:b/>
          <w:bCs/>
          <w:sz w:val="22"/>
          <w:szCs w:val="22"/>
          <w:lang w:eastAsia="es-ES"/>
        </w:rPr>
      </w:pPr>
      <w:r w:rsidRPr="00180023">
        <w:rPr>
          <w:b/>
          <w:bCs/>
          <w:sz w:val="22"/>
          <w:szCs w:val="22"/>
          <w:lang w:eastAsia="es-ES"/>
        </w:rPr>
        <w:t>La Controversia de los Judaizantes</w:t>
      </w:r>
    </w:p>
    <w:p w14:paraId="487AD784" w14:textId="77777777" w:rsidR="00180023" w:rsidRPr="00180023" w:rsidRDefault="00180023" w:rsidP="00180023">
      <w:pPr>
        <w:jc w:val="both"/>
        <w:rPr>
          <w:sz w:val="22"/>
          <w:szCs w:val="22"/>
          <w:lang w:eastAsia="es-ES"/>
        </w:rPr>
      </w:pPr>
      <w:r w:rsidRPr="00180023">
        <w:rPr>
          <w:sz w:val="22"/>
          <w:szCs w:val="22"/>
          <w:lang w:eastAsia="es-ES"/>
        </w:rPr>
        <w:t xml:space="preserve">La crisis estalla en la vibrante comunidad de Antioquía, donde convivían cristianos de origen judío y gentil. Allí llegan "algunos que venían de Judea" enseñando una doctrina que golpeaba el corazón del Evangelio: "Si no os circuncidáis conforme al rito de Moisés, no podéis ser salvos" (Hechos 15:1). Estos maestros, a menudo denominados "judaizantes" y probablemente pertenecientes a la "secta de los fariseos que habían creído" (Hechos 15:5), no negaban a </w:t>
      </w:r>
      <w:r w:rsidRPr="00180023">
        <w:rPr>
          <w:sz w:val="22"/>
          <w:szCs w:val="22"/>
          <w:lang w:eastAsia="es-ES"/>
        </w:rPr>
        <w:lastRenderedPageBreak/>
        <w:t xml:space="preserve">Jesús como Mesías, pero sostenían que la salvación en Cristo era accesible solo a través de la plena observancia de la Ley de Moisés, cuyo rito de entrada era la circuncisión. Su postura convertía al cristianismo en una facción del judaísmo y hacía de la pertenencia étnico-cultural a Israel una condición para la salvación. Esto contradecía directamente el evangelio que Pablo y Bernabé habían predicado, un evangelio de salvación por la gracia mediante la fe, abierto a todas las naciones. La disputa fue "no pequeña" porque afectaba a la esencia misma de la salvación y a la naturaleza universal de la Iglesia.   </w:t>
      </w:r>
    </w:p>
    <w:p w14:paraId="2BAACF4D" w14:textId="77777777" w:rsidR="00180023" w:rsidRPr="00180023" w:rsidRDefault="00180023" w:rsidP="00180023">
      <w:pPr>
        <w:jc w:val="both"/>
        <w:rPr>
          <w:b/>
          <w:bCs/>
          <w:sz w:val="22"/>
          <w:szCs w:val="22"/>
          <w:lang w:eastAsia="es-ES"/>
        </w:rPr>
      </w:pPr>
      <w:r w:rsidRPr="00180023">
        <w:rPr>
          <w:b/>
          <w:bCs/>
          <w:sz w:val="22"/>
          <w:szCs w:val="22"/>
          <w:lang w:eastAsia="es-ES"/>
        </w:rPr>
        <w:t>El Testimonio de Pedro</w:t>
      </w:r>
    </w:p>
    <w:p w14:paraId="52DF8979" w14:textId="77777777" w:rsidR="00180023" w:rsidRPr="00180023" w:rsidRDefault="00180023" w:rsidP="00180023">
      <w:pPr>
        <w:jc w:val="both"/>
        <w:rPr>
          <w:sz w:val="22"/>
          <w:szCs w:val="22"/>
          <w:lang w:eastAsia="es-ES"/>
        </w:rPr>
      </w:pPr>
      <w:r w:rsidRPr="00180023">
        <w:rPr>
          <w:sz w:val="22"/>
          <w:szCs w:val="22"/>
          <w:lang w:eastAsia="es-ES"/>
        </w:rPr>
        <w:t>Ante los apóstoles y los ancianos reunidos en Jerusalén, San Pedro toma la palabra. Su argumento no es una especulación teórica, sino un recurso a la experiencia de la acción de Dios, concretamente su encuentro con el centurión Cornelio (Hechos 10). Pedro razona que Dios mismo ha zanjado la cuestión:</w:t>
      </w:r>
    </w:p>
    <w:p w14:paraId="64A9D241" w14:textId="77777777" w:rsidR="00180023" w:rsidRPr="00180023" w:rsidRDefault="00180023" w:rsidP="0052783C">
      <w:pPr>
        <w:jc w:val="both"/>
        <w:rPr>
          <w:sz w:val="22"/>
          <w:szCs w:val="22"/>
          <w:lang w:eastAsia="es-ES"/>
        </w:rPr>
      </w:pPr>
      <w:r w:rsidRPr="00180023">
        <w:rPr>
          <w:b/>
          <w:bCs/>
          <w:sz w:val="22"/>
          <w:szCs w:val="22"/>
          <w:lang w:eastAsia="es-ES"/>
        </w:rPr>
        <w:t>Elección Divina:</w:t>
      </w:r>
      <w:r w:rsidRPr="00180023">
        <w:rPr>
          <w:sz w:val="22"/>
          <w:szCs w:val="22"/>
          <w:lang w:eastAsia="es-ES"/>
        </w:rPr>
        <w:t xml:space="preserve"> Dios lo escogió a él para que los gentiles oyeran y creyeran.   </w:t>
      </w:r>
    </w:p>
    <w:p w14:paraId="61F3E5A6" w14:textId="77777777" w:rsidR="00180023" w:rsidRPr="00180023" w:rsidRDefault="00180023" w:rsidP="0052783C">
      <w:pPr>
        <w:jc w:val="both"/>
        <w:rPr>
          <w:sz w:val="22"/>
          <w:szCs w:val="22"/>
          <w:lang w:eastAsia="es-ES"/>
        </w:rPr>
      </w:pPr>
      <w:r w:rsidRPr="00180023">
        <w:rPr>
          <w:b/>
          <w:bCs/>
          <w:sz w:val="22"/>
          <w:szCs w:val="22"/>
          <w:lang w:eastAsia="es-ES"/>
        </w:rPr>
        <w:t>Don del Espíritu Santo:</w:t>
      </w:r>
      <w:r w:rsidRPr="00180023">
        <w:rPr>
          <w:sz w:val="22"/>
          <w:szCs w:val="22"/>
          <w:lang w:eastAsia="es-ES"/>
        </w:rPr>
        <w:t xml:space="preserve"> Dios, "que conoce los corazones", les dio el Espíritu Santo "lo mismo que a nosotros", sin que estuvieran circuncidados. El don del Espíritu es el sello de la aceptación divina.   </w:t>
      </w:r>
    </w:p>
    <w:p w14:paraId="64BDE991" w14:textId="77777777" w:rsidR="00180023" w:rsidRPr="00180023" w:rsidRDefault="00180023" w:rsidP="0052783C">
      <w:pPr>
        <w:jc w:val="both"/>
        <w:rPr>
          <w:sz w:val="22"/>
          <w:szCs w:val="22"/>
          <w:lang w:eastAsia="es-ES"/>
        </w:rPr>
      </w:pPr>
      <w:r w:rsidRPr="00180023">
        <w:rPr>
          <w:b/>
          <w:bCs/>
          <w:sz w:val="22"/>
          <w:szCs w:val="22"/>
          <w:lang w:eastAsia="es-ES"/>
        </w:rPr>
        <w:t>Purificación por la Fe:</w:t>
      </w:r>
      <w:r w:rsidRPr="00180023">
        <w:rPr>
          <w:sz w:val="22"/>
          <w:szCs w:val="22"/>
          <w:lang w:eastAsia="es-ES"/>
        </w:rPr>
        <w:t xml:space="preserve"> Dios "ninguna diferencia hizo entre nosotros y ellos, purificando por la fe sus corazones" (Hechos 15:9). Pedro identifica la fe, no el rito de la circuncisión, como el instrumento de la purificación interior.   </w:t>
      </w:r>
    </w:p>
    <w:p w14:paraId="64B65ED4" w14:textId="77777777" w:rsidR="00180023" w:rsidRPr="00180023" w:rsidRDefault="00180023" w:rsidP="0052783C">
      <w:pPr>
        <w:jc w:val="both"/>
        <w:rPr>
          <w:sz w:val="22"/>
          <w:szCs w:val="22"/>
          <w:lang w:eastAsia="es-ES"/>
        </w:rPr>
      </w:pPr>
      <w:r w:rsidRPr="00180023">
        <w:rPr>
          <w:b/>
          <w:bCs/>
          <w:sz w:val="22"/>
          <w:szCs w:val="22"/>
          <w:lang w:eastAsia="es-ES"/>
        </w:rPr>
        <w:t>No Tentar a Dios:</w:t>
      </w:r>
      <w:r w:rsidRPr="00180023">
        <w:rPr>
          <w:sz w:val="22"/>
          <w:szCs w:val="22"/>
          <w:lang w:eastAsia="es-ES"/>
        </w:rPr>
        <w:t xml:space="preserve"> Imponer la Ley mosaica, un "yugo que ni nuestros padres ni nosotros hemos podido llevar", sería "tentar a Dios", es decir, actuar en contra de su voluntad ya manifestada.   </w:t>
      </w:r>
    </w:p>
    <w:p w14:paraId="4360CE39" w14:textId="77777777" w:rsidR="00180023" w:rsidRPr="00180023" w:rsidRDefault="00180023" w:rsidP="0052783C">
      <w:pPr>
        <w:jc w:val="both"/>
        <w:rPr>
          <w:sz w:val="22"/>
          <w:szCs w:val="22"/>
          <w:lang w:eastAsia="es-ES"/>
        </w:rPr>
      </w:pPr>
      <w:r w:rsidRPr="00180023">
        <w:rPr>
          <w:b/>
          <w:bCs/>
          <w:sz w:val="22"/>
          <w:szCs w:val="22"/>
          <w:lang w:eastAsia="es-ES"/>
        </w:rPr>
        <w:t>Salvación por Gracia:</w:t>
      </w:r>
      <w:r w:rsidRPr="00180023">
        <w:rPr>
          <w:sz w:val="22"/>
          <w:szCs w:val="22"/>
          <w:lang w:eastAsia="es-ES"/>
        </w:rPr>
        <w:t xml:space="preserve"> Concluye con una afirmación fundamental de la fe cristiana: "Antes creemos que por la gracia del Señor Jesús </w:t>
      </w:r>
      <w:r w:rsidRPr="00180023">
        <w:rPr>
          <w:sz w:val="22"/>
          <w:szCs w:val="22"/>
          <w:lang w:eastAsia="es-ES"/>
        </w:rPr>
        <w:lastRenderedPageBreak/>
        <w:t xml:space="preserve">seremos salvos, de igual modo que ellos" (Hechos 15:11). La salvación es un don de gracia para judíos y gentiles por igual, y su fundamento es Cristo, no la Ley.   </w:t>
      </w:r>
    </w:p>
    <w:p w14:paraId="73D42710" w14:textId="77777777" w:rsidR="00180023" w:rsidRPr="00180023" w:rsidRDefault="00180023" w:rsidP="00180023">
      <w:pPr>
        <w:jc w:val="both"/>
        <w:rPr>
          <w:b/>
          <w:bCs/>
          <w:sz w:val="22"/>
          <w:szCs w:val="22"/>
          <w:lang w:eastAsia="es-ES"/>
        </w:rPr>
      </w:pPr>
      <w:r w:rsidRPr="00180023">
        <w:rPr>
          <w:b/>
          <w:bCs/>
          <w:sz w:val="22"/>
          <w:szCs w:val="22"/>
          <w:lang w:eastAsia="es-ES"/>
        </w:rPr>
        <w:t>El Testimonio de Pablo y Bernabé</w:t>
      </w:r>
    </w:p>
    <w:p w14:paraId="2CEB8028" w14:textId="77777777" w:rsidR="00180023" w:rsidRPr="00180023" w:rsidRDefault="00180023" w:rsidP="00180023">
      <w:pPr>
        <w:jc w:val="both"/>
        <w:rPr>
          <w:sz w:val="22"/>
          <w:szCs w:val="22"/>
          <w:lang w:eastAsia="es-ES"/>
        </w:rPr>
      </w:pPr>
      <w:r w:rsidRPr="00180023">
        <w:rPr>
          <w:sz w:val="22"/>
          <w:szCs w:val="22"/>
          <w:lang w:eastAsia="es-ES"/>
        </w:rPr>
        <w:t xml:space="preserve">Tras el discurso de Pedro, Pablo y Bernabé refuerzan su argumento narrando las "grandes señales y maravillas" que Dios había obrado a través de ellos entre los gentiles. Su testimonio corrobora que la misión a los gentiles no es una iniciativa humana, sino una obra divina, confirmada por el poder de Dios.   </w:t>
      </w:r>
    </w:p>
    <w:p w14:paraId="61A0555F" w14:textId="77777777" w:rsidR="00180023" w:rsidRPr="00180023" w:rsidRDefault="00180023" w:rsidP="00180023">
      <w:pPr>
        <w:jc w:val="both"/>
        <w:rPr>
          <w:b/>
          <w:bCs/>
          <w:sz w:val="22"/>
          <w:szCs w:val="22"/>
          <w:lang w:eastAsia="es-ES"/>
        </w:rPr>
      </w:pPr>
      <w:r w:rsidRPr="00180023">
        <w:rPr>
          <w:b/>
          <w:bCs/>
          <w:sz w:val="22"/>
          <w:szCs w:val="22"/>
          <w:lang w:eastAsia="es-ES"/>
        </w:rPr>
        <w:t>El Juicio de Santiago</w:t>
      </w:r>
    </w:p>
    <w:p w14:paraId="5EF80B5B" w14:textId="77777777" w:rsidR="00180023" w:rsidRPr="00180023" w:rsidRDefault="00180023" w:rsidP="00180023">
      <w:pPr>
        <w:jc w:val="both"/>
        <w:rPr>
          <w:sz w:val="22"/>
          <w:szCs w:val="22"/>
          <w:lang w:eastAsia="es-ES"/>
        </w:rPr>
      </w:pPr>
      <w:r w:rsidRPr="00180023">
        <w:rPr>
          <w:sz w:val="22"/>
          <w:szCs w:val="22"/>
          <w:lang w:eastAsia="es-ES"/>
        </w:rPr>
        <w:t xml:space="preserve">El juicio definitivo lo pronuncia Santiago (Jacobo), el "hermano del Señor" y cabeza de la Iglesia de Jerusalén. Su intervención es magistral, pues une la experiencia apostólica con la autoridad de la Sagrada Escritura. Cita al profeta Amós (9:11-12) para demostrar que la restauración del "tabernáculo caído de David" incluía la vocación de los gentiles, "para que el resto de los hombres busque al Señor". Su conclusión es a la vez teológica y pastoral:   </w:t>
      </w:r>
    </w:p>
    <w:p w14:paraId="6CD886D6" w14:textId="77777777" w:rsidR="00180023" w:rsidRPr="00180023" w:rsidRDefault="00180023" w:rsidP="0052783C">
      <w:pPr>
        <w:jc w:val="both"/>
        <w:rPr>
          <w:sz w:val="22"/>
          <w:szCs w:val="22"/>
          <w:lang w:eastAsia="es-ES"/>
        </w:rPr>
      </w:pPr>
      <w:r w:rsidRPr="00180023">
        <w:rPr>
          <w:b/>
          <w:bCs/>
          <w:sz w:val="22"/>
          <w:szCs w:val="22"/>
          <w:lang w:eastAsia="es-ES"/>
        </w:rPr>
        <w:t>Teológica:</w:t>
      </w:r>
      <w:r w:rsidRPr="00180023">
        <w:rPr>
          <w:sz w:val="22"/>
          <w:szCs w:val="22"/>
          <w:lang w:eastAsia="es-ES"/>
        </w:rPr>
        <w:t xml:space="preserve"> No se debe "inquietar a los gentiles que se convierten a Dios" imponiéndoles la carga de la Ley mosaica.   </w:t>
      </w:r>
    </w:p>
    <w:p w14:paraId="49B9A558" w14:textId="77777777" w:rsidR="00180023" w:rsidRPr="00180023" w:rsidRDefault="00180023" w:rsidP="0052783C">
      <w:pPr>
        <w:jc w:val="both"/>
        <w:rPr>
          <w:sz w:val="22"/>
          <w:szCs w:val="22"/>
          <w:lang w:eastAsia="es-ES"/>
        </w:rPr>
      </w:pPr>
      <w:r w:rsidRPr="00180023">
        <w:rPr>
          <w:b/>
          <w:bCs/>
          <w:sz w:val="22"/>
          <w:szCs w:val="22"/>
          <w:lang w:eastAsia="es-ES"/>
        </w:rPr>
        <w:t>Pastoral:</w:t>
      </w:r>
      <w:r w:rsidRPr="00180023">
        <w:rPr>
          <w:sz w:val="22"/>
          <w:szCs w:val="22"/>
          <w:lang w:eastAsia="es-ES"/>
        </w:rPr>
        <w:t xml:space="preserve"> Propone que se les pida abstenerse de cuatro cosas —"contaminaciones de los ídolos, de fornicación, de ahogado y de sangre"— no como requisitos para la salvación, sino como normas de caridad para facilitar la convivencia pacífica en comunidades mixtas de judíos y gentiles, evitando el escándalo. Estas normas, conocidas como el "decreto jacobeo", reflejan preceptos que ya se exigían a los forasteros que vivían en Israel.   </w:t>
      </w:r>
    </w:p>
    <w:p w14:paraId="7209067E" w14:textId="77777777" w:rsidR="00180023" w:rsidRPr="00180023" w:rsidRDefault="00180023" w:rsidP="00180023">
      <w:pPr>
        <w:jc w:val="both"/>
        <w:rPr>
          <w:b/>
          <w:bCs/>
          <w:sz w:val="22"/>
          <w:szCs w:val="22"/>
          <w:lang w:eastAsia="es-ES"/>
        </w:rPr>
      </w:pPr>
      <w:r w:rsidRPr="00180023">
        <w:rPr>
          <w:b/>
          <w:bCs/>
          <w:sz w:val="22"/>
          <w:szCs w:val="22"/>
          <w:lang w:eastAsia="es-ES"/>
        </w:rPr>
        <w:t>El Decreto Apostólico</w:t>
      </w:r>
    </w:p>
    <w:p w14:paraId="5F4B14B2" w14:textId="77777777" w:rsidR="00180023" w:rsidRPr="00180023" w:rsidRDefault="00180023" w:rsidP="00180023">
      <w:pPr>
        <w:jc w:val="both"/>
        <w:rPr>
          <w:sz w:val="22"/>
          <w:szCs w:val="22"/>
          <w:lang w:eastAsia="es-ES"/>
        </w:rPr>
      </w:pPr>
      <w:r w:rsidRPr="00180023">
        <w:rPr>
          <w:sz w:val="22"/>
          <w:szCs w:val="22"/>
          <w:lang w:eastAsia="es-ES"/>
        </w:rPr>
        <w:t xml:space="preserve">La decisión del Concilio se plasma en una carta formal, un acto de autoridad magisterial de la Iglesia primitiva. La fórmula con la que se introduce la decisión es de una importancia capital: "Porque ha </w:t>
      </w:r>
      <w:r w:rsidRPr="00180023">
        <w:rPr>
          <w:sz w:val="22"/>
          <w:szCs w:val="22"/>
          <w:lang w:eastAsia="es-ES"/>
        </w:rPr>
        <w:lastRenderedPageBreak/>
        <w:t xml:space="preserve">parecido bien al Espíritu Santo, y a nosotros..." (Hechos 15:28). Esta frase revela la autoconciencia de la Iglesia de ser guiada por el Paráclito prometido por Cristo. La decisión no es una mera opinión humana o un compromiso político, sino un discernimiento de la voluntad de Dios. La carta desautoriza explícitamente a los judaizantes ("algunos que han salido de nosotros, a los cuales no dimos orden, os han inquietado con palabras") y reafirma la libertad de los gentiles respecto a la Ley mosaica.   </w:t>
      </w:r>
    </w:p>
    <w:p w14:paraId="5E65D37E" w14:textId="77777777" w:rsidR="00180023" w:rsidRPr="00180023" w:rsidRDefault="00180023" w:rsidP="00180023">
      <w:pPr>
        <w:jc w:val="both"/>
        <w:rPr>
          <w:sz w:val="22"/>
          <w:szCs w:val="22"/>
          <w:lang w:eastAsia="es-ES"/>
        </w:rPr>
      </w:pPr>
      <w:r w:rsidRPr="00180023">
        <w:rPr>
          <w:sz w:val="22"/>
          <w:szCs w:val="22"/>
          <w:lang w:eastAsia="es-ES"/>
        </w:rPr>
        <w:t xml:space="preserve">El Concilio de Jerusalén, por tanto, representa el primer acto formal y colegial del Magisterio de la Iglesia. El proceso seguido —partir de la experiencia de la acción de Dios (Pedro), confirmarla con el fruto de la misión (Pablo), iluminarla con la Escritura (Santiago) y sellarla con la autoridad apostólica bajo la guía del Espíritu Santo— establece el modelo para todos los futuros concilios ecuménicos. Fue en este momento crucial que la Iglesia afirmó su naturaleza "católica" (universal), rechazando un modelo particularista y étnico para abrazar una misión destinada a todas las naciones, fundada no en la Ley de Moisés, sino en la fe en Jesucristo.   </w:t>
      </w:r>
    </w:p>
    <w:p w14:paraId="036F7905" w14:textId="77777777" w:rsidR="00180023" w:rsidRPr="00180023" w:rsidRDefault="00180023" w:rsidP="00180023">
      <w:pPr>
        <w:jc w:val="both"/>
        <w:rPr>
          <w:b/>
          <w:bCs/>
          <w:sz w:val="22"/>
          <w:szCs w:val="22"/>
          <w:lang w:eastAsia="es-ES"/>
        </w:rPr>
      </w:pPr>
      <w:r w:rsidRPr="00180023">
        <w:rPr>
          <w:b/>
          <w:bCs/>
          <w:sz w:val="22"/>
          <w:szCs w:val="22"/>
          <w:lang w:eastAsia="es-ES"/>
        </w:rPr>
        <w:t>Sección 2.2: La Teología Paulina de la Justificación: La Superación de las "Obras de la Ley"</w:t>
      </w:r>
    </w:p>
    <w:p w14:paraId="66826C09" w14:textId="77777777" w:rsidR="00180023" w:rsidRPr="00180023" w:rsidRDefault="00180023" w:rsidP="00180023">
      <w:pPr>
        <w:jc w:val="both"/>
        <w:rPr>
          <w:sz w:val="22"/>
          <w:szCs w:val="22"/>
          <w:lang w:eastAsia="es-ES"/>
        </w:rPr>
      </w:pPr>
      <w:r w:rsidRPr="00180023">
        <w:rPr>
          <w:sz w:val="22"/>
          <w:szCs w:val="22"/>
          <w:lang w:eastAsia="es-ES"/>
        </w:rPr>
        <w:t>Si el Concilio de Jerusalén fue la decisión eclesial, la teología de San Pablo, especialmente en sus cartas a los Gálatas y a los Romanos, proporciona la más profunda y sistemática fundamentación doctrinal para la superación de la circuncisión como requisito para la salvación.</w:t>
      </w:r>
    </w:p>
    <w:p w14:paraId="34779074" w14:textId="77777777" w:rsidR="00180023" w:rsidRPr="00180023" w:rsidRDefault="00180023" w:rsidP="00180023">
      <w:pPr>
        <w:jc w:val="both"/>
        <w:rPr>
          <w:b/>
          <w:bCs/>
          <w:sz w:val="22"/>
          <w:szCs w:val="22"/>
          <w:lang w:eastAsia="es-ES"/>
        </w:rPr>
      </w:pPr>
      <w:r w:rsidRPr="00180023">
        <w:rPr>
          <w:b/>
          <w:bCs/>
          <w:sz w:val="22"/>
          <w:szCs w:val="22"/>
          <w:lang w:eastAsia="es-ES"/>
        </w:rPr>
        <w:t>La Justificación por la Fe, no por las Obras de la Ley</w:t>
      </w:r>
    </w:p>
    <w:p w14:paraId="69ED7D4B" w14:textId="77777777" w:rsidR="00180023" w:rsidRPr="00180023" w:rsidRDefault="00180023" w:rsidP="00180023">
      <w:pPr>
        <w:jc w:val="both"/>
        <w:rPr>
          <w:sz w:val="22"/>
          <w:szCs w:val="22"/>
          <w:lang w:eastAsia="es-ES"/>
        </w:rPr>
      </w:pPr>
      <w:r w:rsidRPr="00180023">
        <w:rPr>
          <w:sz w:val="22"/>
          <w:szCs w:val="22"/>
          <w:lang w:eastAsia="es-ES"/>
        </w:rPr>
        <w:t xml:space="preserve">El núcleo del Evangelio paulino es la doctrina de la justificación. El hombre, pecador e incapaz de salvarse a sí mismo, es hecho "justo" (reconciliado con Dios, partícipe de su vida) no por sus propios méritos o por el cumplimiento de preceptos, sino por un don gratuito de Dios que se acoge mediante la fe en Jesucristo. Pasajes como Gálatas 2:16 ("sabiendo que el hombre no es justificado por las obras </w:t>
      </w:r>
      <w:r w:rsidRPr="00180023">
        <w:rPr>
          <w:sz w:val="22"/>
          <w:szCs w:val="22"/>
          <w:lang w:eastAsia="es-ES"/>
        </w:rPr>
        <w:lastRenderedPageBreak/>
        <w:t xml:space="preserve">de la ley, sino por la fe de Jesucristo") y Romanos 3:28 ("Concluimos, pues, que el hombre es justificado por fe sin las obras de la ley") son lapidarios. Esta justificación es un acto de la gracia de Dios, merecido por la muerte y resurrección de Cristo.   </w:t>
      </w:r>
    </w:p>
    <w:p w14:paraId="56EC8734" w14:textId="77777777" w:rsidR="00180023" w:rsidRPr="00180023" w:rsidRDefault="00180023" w:rsidP="00180023">
      <w:pPr>
        <w:jc w:val="both"/>
        <w:rPr>
          <w:b/>
          <w:bCs/>
          <w:sz w:val="22"/>
          <w:szCs w:val="22"/>
          <w:lang w:eastAsia="es-ES"/>
        </w:rPr>
      </w:pPr>
      <w:r w:rsidRPr="00180023">
        <w:rPr>
          <w:b/>
          <w:bCs/>
          <w:sz w:val="22"/>
          <w:szCs w:val="22"/>
          <w:lang w:eastAsia="es-ES"/>
        </w:rPr>
        <w:t>Definición de "Obras de la Ley"</w:t>
      </w:r>
    </w:p>
    <w:p w14:paraId="4B0BB161" w14:textId="77777777" w:rsidR="00180023" w:rsidRPr="00180023" w:rsidRDefault="00180023" w:rsidP="00180023">
      <w:pPr>
        <w:jc w:val="both"/>
        <w:rPr>
          <w:sz w:val="22"/>
          <w:szCs w:val="22"/>
          <w:lang w:eastAsia="es-ES"/>
        </w:rPr>
      </w:pPr>
      <w:r w:rsidRPr="00180023">
        <w:rPr>
          <w:sz w:val="22"/>
          <w:szCs w:val="22"/>
          <w:lang w:eastAsia="es-ES"/>
        </w:rPr>
        <w:t xml:space="preserve">Es fundamental, desde la perspectiva católica, entender a qué se refiere San Pablo con "obras de la Ley" (erga </w:t>
      </w:r>
      <w:proofErr w:type="spellStart"/>
      <w:r w:rsidRPr="00180023">
        <w:rPr>
          <w:sz w:val="22"/>
          <w:szCs w:val="22"/>
          <w:lang w:eastAsia="es-ES"/>
        </w:rPr>
        <w:t>nomou</w:t>
      </w:r>
      <w:proofErr w:type="spellEnd"/>
      <w:r w:rsidRPr="00180023">
        <w:rPr>
          <w:sz w:val="22"/>
          <w:szCs w:val="22"/>
          <w:lang w:eastAsia="es-ES"/>
        </w:rPr>
        <w:t xml:space="preserve">). No se opone a las buenas obras en sí mismas, que él mismo considera fruto necesario de una fe viva y condición para la vida eterna (cf. Romanos 2:6-10, Gálatas 5:6). Las "obras de la Ley" se refieren específicamente a aquellos preceptos de la Torá —principalmente los ceremoniales como la circuncisión, las normas de pureza alimentaria y la observancia de fiestas específicas— que funcionaban como marcadores de identidad del pueblo judío. Eran estas obras las que los judaizantes querían imponer a los gentiles como medio para obtener la justificación, convirtiéndolas en una barrera para la gracia de Cristo.   </w:t>
      </w:r>
    </w:p>
    <w:p w14:paraId="1AA0A7C3" w14:textId="77777777" w:rsidR="00180023" w:rsidRPr="00180023" w:rsidRDefault="00180023" w:rsidP="00180023">
      <w:pPr>
        <w:jc w:val="both"/>
        <w:rPr>
          <w:b/>
          <w:bCs/>
          <w:sz w:val="22"/>
          <w:szCs w:val="22"/>
          <w:lang w:eastAsia="es-ES"/>
        </w:rPr>
      </w:pPr>
      <w:r w:rsidRPr="00180023">
        <w:rPr>
          <w:b/>
          <w:bCs/>
          <w:sz w:val="22"/>
          <w:szCs w:val="22"/>
          <w:lang w:eastAsia="es-ES"/>
        </w:rPr>
        <w:t>La Circuncisión como Símbolo de la Esclavitud de la Ley</w:t>
      </w:r>
    </w:p>
    <w:p w14:paraId="2050AF4B" w14:textId="056ADDFB" w:rsidR="00180023" w:rsidRPr="00180023" w:rsidRDefault="00180023" w:rsidP="00180023">
      <w:pPr>
        <w:jc w:val="both"/>
        <w:rPr>
          <w:sz w:val="22"/>
          <w:szCs w:val="22"/>
          <w:lang w:eastAsia="es-ES"/>
        </w:rPr>
      </w:pPr>
      <w:r w:rsidRPr="00180023">
        <w:rPr>
          <w:sz w:val="22"/>
          <w:szCs w:val="22"/>
          <w:lang w:eastAsia="es-ES"/>
        </w:rPr>
        <w:t xml:space="preserve">En la Carta a los Gálatas, escrita con una vehemencia apasionada contra la predicación de los judaizantes, Pablo presenta la circuncisión como el acto emblemático de someterse a la totalidad de la Ley para buscar en ella la justificación. Advierte con extrema dureza: "He aquí, yo Pablo os digo que si os circuncidáis, de nada os aprovechará Cristo" (Gálatas 5:2). ¿Por qué? Porque "todo hombre que se </w:t>
      </w:r>
      <w:r w:rsidR="0052783C" w:rsidRPr="00180023">
        <w:rPr>
          <w:sz w:val="22"/>
          <w:szCs w:val="22"/>
          <w:lang w:eastAsia="es-ES"/>
        </w:rPr>
        <w:t>circuncida</w:t>
      </w:r>
      <w:r w:rsidRPr="00180023">
        <w:rPr>
          <w:sz w:val="22"/>
          <w:szCs w:val="22"/>
          <w:lang w:eastAsia="es-ES"/>
        </w:rPr>
        <w:t xml:space="preserve"> está obligado a guardar toda la ley" (Gálatas 5:3). Quien busca la justificación por este camino, confía en su propio esfuerzo y en su capacidad para cumplir la Ley, lo cual es imposible para el hombre pecador. Al hacerlo, se aparta del único medio de salvación: la gracia de Dios en Cristo. Por eso Pablo concluye: "De Cristo os desligasteis, los que por la ley os justificáis; de la gracia habéis caído" (Gálatas 5:4). Confiar en la circuncisión es, en efecto, declarar que el sacrificio de Cristo es insuficiente.   </w:t>
      </w:r>
    </w:p>
    <w:p w14:paraId="5261A6B6" w14:textId="77777777" w:rsidR="00180023" w:rsidRPr="00180023" w:rsidRDefault="00180023" w:rsidP="00180023">
      <w:pPr>
        <w:jc w:val="both"/>
        <w:rPr>
          <w:b/>
          <w:bCs/>
          <w:sz w:val="22"/>
          <w:szCs w:val="22"/>
          <w:lang w:eastAsia="es-ES"/>
        </w:rPr>
      </w:pPr>
      <w:r w:rsidRPr="00180023">
        <w:rPr>
          <w:b/>
          <w:bCs/>
          <w:sz w:val="22"/>
          <w:szCs w:val="22"/>
          <w:lang w:eastAsia="es-ES"/>
        </w:rPr>
        <w:lastRenderedPageBreak/>
        <w:t>La Verdadera Circuncisión es la del Corazón</w:t>
      </w:r>
    </w:p>
    <w:p w14:paraId="0745857D" w14:textId="77777777" w:rsidR="00180023" w:rsidRPr="00180023" w:rsidRDefault="00180023" w:rsidP="00180023">
      <w:pPr>
        <w:jc w:val="both"/>
        <w:rPr>
          <w:sz w:val="22"/>
          <w:szCs w:val="22"/>
          <w:lang w:eastAsia="es-ES"/>
        </w:rPr>
      </w:pPr>
      <w:r w:rsidRPr="00180023">
        <w:rPr>
          <w:sz w:val="22"/>
          <w:szCs w:val="22"/>
          <w:lang w:eastAsia="es-ES"/>
        </w:rPr>
        <w:t xml:space="preserve">Pablo, como buen conocedor de las Escrituras, retoma la enseñanza de los profetas y la lleva a su culmen cristológico. En Romanos 2:25-29, desarrolla una argumentación impecable: la circuncisión física solo "aprovecha" si va acompañada de la observancia de la Ley; si no, es como si no existiera. A la inversa, un gentil incircunciso que cumple la justicia de la Ley es considerado por Dios como si estuviera circuncidado. La conclusión es una de las afirmaciones más importantes de todo el Nuevo Testamento: "Pues no es judío el que lo es exteriormente, ni es la circuncisión la que se hace exteriormente en la carne; sino que es judío el que lo es en lo interior, y la circuncisión es la del corazón, en espíritu, no en letra; la alabanza del cual no viene de los hombres, sino de Dios" (Romanos 2:28-29).   </w:t>
      </w:r>
    </w:p>
    <w:p w14:paraId="111EB912" w14:textId="77777777" w:rsidR="00180023" w:rsidRDefault="00180023" w:rsidP="00180023">
      <w:pPr>
        <w:jc w:val="both"/>
        <w:rPr>
          <w:sz w:val="22"/>
          <w:szCs w:val="22"/>
          <w:lang w:eastAsia="es-ES"/>
        </w:rPr>
      </w:pPr>
      <w:r w:rsidRPr="00180023">
        <w:rPr>
          <w:sz w:val="22"/>
          <w:szCs w:val="22"/>
          <w:lang w:eastAsia="es-ES"/>
        </w:rPr>
        <w:t xml:space="preserve">Esta verdadera circuncisión, la "circuncisión del corazón", es una transformación interior profunda, una renovación del ser que solo puede ser obrada "por el Espíritu" Santo, no "por la letra" de la Ley. La Ley podía señalar la necesidad de este cambio, pero no podía efectuarlo. Es la gracia de Cristo, comunicada por el Espíritu Santo a quienes creen, la que realiza esta obra interior, haciendo al hombre verdaderamente "judío" en el sentido espiritual: un verdadero miembro del pueblo de Dios, justificado y santo.   </w:t>
      </w:r>
    </w:p>
    <w:p w14:paraId="2EDEA10A" w14:textId="77777777" w:rsidR="0052783C" w:rsidRPr="00180023" w:rsidRDefault="0052783C" w:rsidP="00180023">
      <w:pPr>
        <w:jc w:val="both"/>
        <w:rPr>
          <w:sz w:val="22"/>
          <w:szCs w:val="22"/>
          <w:lang w:eastAsia="es-ES"/>
        </w:rPr>
      </w:pPr>
    </w:p>
    <w:p w14:paraId="62AEA4E7" w14:textId="77777777" w:rsidR="00180023" w:rsidRPr="0052783C" w:rsidRDefault="00180023" w:rsidP="0052783C">
      <w:pPr>
        <w:pStyle w:val="Ttulo2"/>
        <w:rPr>
          <w:rFonts w:ascii="Times New Roman" w:hAnsi="Times New Roman" w:cs="Times New Roman"/>
          <w:b/>
          <w:bCs/>
          <w:color w:val="auto"/>
          <w:sz w:val="28"/>
          <w:szCs w:val="28"/>
          <w:lang w:eastAsia="es-ES"/>
        </w:rPr>
      </w:pPr>
      <w:bookmarkStart w:id="57" w:name="_Toc203651556"/>
      <w:r w:rsidRPr="0052783C">
        <w:rPr>
          <w:rFonts w:ascii="Times New Roman" w:hAnsi="Times New Roman" w:cs="Times New Roman"/>
          <w:b/>
          <w:bCs/>
          <w:color w:val="auto"/>
          <w:sz w:val="28"/>
          <w:szCs w:val="28"/>
          <w:lang w:eastAsia="es-ES"/>
        </w:rPr>
        <w:t>Parte III: El Cumplimiento Sacramental y la Tradición de la Iglesia</w:t>
      </w:r>
      <w:bookmarkEnd w:id="57"/>
    </w:p>
    <w:p w14:paraId="60F9290D" w14:textId="77777777" w:rsidR="00180023" w:rsidRPr="00180023" w:rsidRDefault="00180023" w:rsidP="00180023">
      <w:pPr>
        <w:jc w:val="both"/>
        <w:rPr>
          <w:sz w:val="22"/>
          <w:szCs w:val="22"/>
          <w:lang w:eastAsia="es-ES"/>
        </w:rPr>
      </w:pPr>
      <w:r w:rsidRPr="00180023">
        <w:rPr>
          <w:sz w:val="22"/>
          <w:szCs w:val="22"/>
          <w:lang w:eastAsia="es-ES"/>
        </w:rPr>
        <w:t>La superación de la circuncisión física no deja un vacío. En la economía de la Nueva Alianza, Dios instituye un nuevo signo, el Bautismo, que no solo reemplaza al antiguo, sino que lo cumple de una manera infinitamente más plena y eficaz. Esta comprensión, fundamentada en la Escritura, fue desarrollada y custodiada por la Tradición de la Iglesia desde sus inicios.</w:t>
      </w:r>
    </w:p>
    <w:p w14:paraId="51A8D095" w14:textId="77777777" w:rsidR="00180023" w:rsidRPr="00180023" w:rsidRDefault="00180023" w:rsidP="00180023">
      <w:pPr>
        <w:jc w:val="both"/>
        <w:rPr>
          <w:b/>
          <w:bCs/>
          <w:sz w:val="22"/>
          <w:szCs w:val="22"/>
          <w:lang w:eastAsia="es-ES"/>
        </w:rPr>
      </w:pPr>
      <w:r w:rsidRPr="00180023">
        <w:rPr>
          <w:b/>
          <w:bCs/>
          <w:sz w:val="22"/>
          <w:szCs w:val="22"/>
          <w:lang w:eastAsia="es-ES"/>
        </w:rPr>
        <w:lastRenderedPageBreak/>
        <w:t>Sección 3.1: El Bautismo como la "Circuncisión de Cristo" (Colosenses 2:11-12)</w:t>
      </w:r>
    </w:p>
    <w:p w14:paraId="5456BD71" w14:textId="77777777" w:rsidR="00180023" w:rsidRPr="00180023" w:rsidRDefault="00180023" w:rsidP="00180023">
      <w:pPr>
        <w:jc w:val="both"/>
        <w:rPr>
          <w:sz w:val="22"/>
          <w:szCs w:val="22"/>
          <w:lang w:eastAsia="es-ES"/>
        </w:rPr>
      </w:pPr>
      <w:r w:rsidRPr="00180023">
        <w:rPr>
          <w:sz w:val="22"/>
          <w:szCs w:val="22"/>
          <w:lang w:eastAsia="es-ES"/>
        </w:rPr>
        <w:t>El pasaje clave para entender la relación entre la circuncisión y el Bautismo se encuentra en la Carta de San Pablo a los Colosenses.</w:t>
      </w:r>
    </w:p>
    <w:p w14:paraId="1EAE85AC" w14:textId="77777777" w:rsidR="00180023" w:rsidRPr="00180023" w:rsidRDefault="00180023" w:rsidP="00180023">
      <w:pPr>
        <w:jc w:val="both"/>
        <w:rPr>
          <w:b/>
          <w:bCs/>
          <w:sz w:val="22"/>
          <w:szCs w:val="22"/>
          <w:lang w:eastAsia="es-ES"/>
        </w:rPr>
      </w:pPr>
      <w:r w:rsidRPr="00180023">
        <w:rPr>
          <w:b/>
          <w:bCs/>
          <w:sz w:val="22"/>
          <w:szCs w:val="22"/>
          <w:lang w:eastAsia="es-ES"/>
        </w:rPr>
        <w:t>Análisis Exegético de Colosenses 2:11-12</w:t>
      </w:r>
    </w:p>
    <w:p w14:paraId="284AE75C" w14:textId="77777777" w:rsidR="00180023" w:rsidRPr="00180023" w:rsidRDefault="00180023" w:rsidP="00180023">
      <w:pPr>
        <w:jc w:val="both"/>
        <w:rPr>
          <w:sz w:val="22"/>
          <w:szCs w:val="22"/>
          <w:lang w:eastAsia="es-ES"/>
        </w:rPr>
      </w:pPr>
      <w:r w:rsidRPr="00180023">
        <w:rPr>
          <w:sz w:val="22"/>
          <w:szCs w:val="22"/>
          <w:lang w:eastAsia="es-ES"/>
        </w:rPr>
        <w:t xml:space="preserve">San Pablo escribe: "En él también fuisteis circuncidados con circuncisión no hecha a mano, al echar de vosotros el cuerpo pecaminoso carnal, en la circuncisión de Cristo; sepultados con él en el bautismo, en el cual fuisteis también resucitados con él, mediante la fe en el poder de Dios que le levantó de los muertos". Este texto establece una serie de correspondencias directas:   </w:t>
      </w:r>
    </w:p>
    <w:p w14:paraId="5C9A8006" w14:textId="77777777" w:rsidR="00180023" w:rsidRPr="00180023" w:rsidRDefault="00180023" w:rsidP="00F9314A">
      <w:pPr>
        <w:jc w:val="both"/>
        <w:rPr>
          <w:sz w:val="22"/>
          <w:szCs w:val="22"/>
          <w:lang w:eastAsia="es-ES"/>
        </w:rPr>
      </w:pPr>
      <w:r w:rsidRPr="00180023">
        <w:rPr>
          <w:b/>
          <w:bCs/>
          <w:sz w:val="22"/>
          <w:szCs w:val="22"/>
          <w:lang w:eastAsia="es-ES"/>
        </w:rPr>
        <w:t>Una Nueva Circuncisión:</w:t>
      </w:r>
      <w:r w:rsidRPr="00180023">
        <w:rPr>
          <w:sz w:val="22"/>
          <w:szCs w:val="22"/>
          <w:lang w:eastAsia="es-ES"/>
        </w:rPr>
        <w:t xml:space="preserve"> Los cristianos </w:t>
      </w:r>
      <w:r w:rsidRPr="00180023">
        <w:rPr>
          <w:i/>
          <w:iCs/>
          <w:sz w:val="22"/>
          <w:szCs w:val="22"/>
          <w:lang w:eastAsia="es-ES"/>
        </w:rPr>
        <w:t>han sido circuncidados</w:t>
      </w:r>
      <w:r w:rsidRPr="00180023">
        <w:rPr>
          <w:sz w:val="22"/>
          <w:szCs w:val="22"/>
          <w:lang w:eastAsia="es-ES"/>
        </w:rPr>
        <w:t>.</w:t>
      </w:r>
    </w:p>
    <w:p w14:paraId="2E2E4A96" w14:textId="77777777" w:rsidR="00180023" w:rsidRPr="00180023" w:rsidRDefault="00180023" w:rsidP="00F9314A">
      <w:pPr>
        <w:jc w:val="both"/>
        <w:rPr>
          <w:sz w:val="22"/>
          <w:szCs w:val="22"/>
          <w:lang w:eastAsia="es-ES"/>
        </w:rPr>
      </w:pPr>
      <w:r w:rsidRPr="00180023">
        <w:rPr>
          <w:b/>
          <w:bCs/>
          <w:sz w:val="22"/>
          <w:szCs w:val="22"/>
          <w:lang w:eastAsia="es-ES"/>
        </w:rPr>
        <w:t>De Naturaleza Espiritual:</w:t>
      </w:r>
      <w:r w:rsidRPr="00180023">
        <w:rPr>
          <w:sz w:val="22"/>
          <w:szCs w:val="22"/>
          <w:lang w:eastAsia="es-ES"/>
        </w:rPr>
        <w:t xml:space="preserve"> Esta circuncisión es "no hecha a mano", es decir, no es un rito físico, sino una obra espiritual.   </w:t>
      </w:r>
    </w:p>
    <w:p w14:paraId="40F01F41" w14:textId="77777777" w:rsidR="00180023" w:rsidRPr="00180023" w:rsidRDefault="00180023" w:rsidP="00F9314A">
      <w:pPr>
        <w:jc w:val="both"/>
        <w:rPr>
          <w:sz w:val="22"/>
          <w:szCs w:val="22"/>
          <w:lang w:eastAsia="es-ES"/>
        </w:rPr>
      </w:pPr>
      <w:r w:rsidRPr="00180023">
        <w:rPr>
          <w:b/>
          <w:bCs/>
          <w:sz w:val="22"/>
          <w:szCs w:val="22"/>
          <w:lang w:eastAsia="es-ES"/>
        </w:rPr>
        <w:t>Realizada por Cristo:</w:t>
      </w:r>
      <w:r w:rsidRPr="00180023">
        <w:rPr>
          <w:sz w:val="22"/>
          <w:szCs w:val="22"/>
          <w:lang w:eastAsia="es-ES"/>
        </w:rPr>
        <w:t xml:space="preserve"> Es "la circuncisión de Cristo". No es una obra humana, sino una acción salvífica de Cristo mismo.</w:t>
      </w:r>
    </w:p>
    <w:p w14:paraId="56EBD462" w14:textId="77777777" w:rsidR="00180023" w:rsidRPr="00180023" w:rsidRDefault="00180023" w:rsidP="00F9314A">
      <w:pPr>
        <w:jc w:val="both"/>
        <w:rPr>
          <w:sz w:val="22"/>
          <w:szCs w:val="22"/>
          <w:lang w:eastAsia="es-ES"/>
        </w:rPr>
      </w:pPr>
      <w:r w:rsidRPr="00180023">
        <w:rPr>
          <w:b/>
          <w:bCs/>
          <w:sz w:val="22"/>
          <w:szCs w:val="22"/>
          <w:lang w:eastAsia="es-ES"/>
        </w:rPr>
        <w:t>Efecto Purificador:</w:t>
      </w:r>
      <w:r w:rsidRPr="00180023">
        <w:rPr>
          <w:sz w:val="22"/>
          <w:szCs w:val="22"/>
          <w:lang w:eastAsia="es-ES"/>
        </w:rPr>
        <w:t xml:space="preserve"> Su efecto es "echar de vosotros el cuerpo pecaminoso carnal", una purificación radical del pecado.</w:t>
      </w:r>
    </w:p>
    <w:p w14:paraId="303F904A" w14:textId="77777777" w:rsidR="00180023" w:rsidRPr="00180023" w:rsidRDefault="00180023" w:rsidP="00F9314A">
      <w:pPr>
        <w:jc w:val="both"/>
        <w:rPr>
          <w:sz w:val="22"/>
          <w:szCs w:val="22"/>
          <w:lang w:eastAsia="es-ES"/>
        </w:rPr>
      </w:pPr>
      <w:r w:rsidRPr="00180023">
        <w:rPr>
          <w:b/>
          <w:bCs/>
          <w:sz w:val="22"/>
          <w:szCs w:val="22"/>
          <w:lang w:eastAsia="es-ES"/>
        </w:rPr>
        <w:t>Identificada con el Bautismo:</w:t>
      </w:r>
      <w:r w:rsidRPr="00180023">
        <w:rPr>
          <w:sz w:val="22"/>
          <w:szCs w:val="22"/>
          <w:lang w:eastAsia="es-ES"/>
        </w:rPr>
        <w:t xml:space="preserve"> Este evento ocurre "en el bautismo". El Bautismo es, por tanto, el sacramento de la verdadera circuncisión cristiana.   </w:t>
      </w:r>
    </w:p>
    <w:p w14:paraId="118F34D0" w14:textId="77777777" w:rsidR="00180023" w:rsidRPr="00180023" w:rsidRDefault="00180023" w:rsidP="00180023">
      <w:pPr>
        <w:jc w:val="both"/>
        <w:rPr>
          <w:sz w:val="22"/>
          <w:szCs w:val="22"/>
          <w:lang w:eastAsia="es-ES"/>
        </w:rPr>
      </w:pPr>
      <w:r w:rsidRPr="00180023">
        <w:rPr>
          <w:sz w:val="22"/>
          <w:szCs w:val="22"/>
          <w:lang w:eastAsia="es-ES"/>
        </w:rPr>
        <w:t>La enseñanza paulina es clara: el Bautismo no es simplemente un rito análogo a la circuncisión; es su cumplimiento y su realidad plena.</w:t>
      </w:r>
    </w:p>
    <w:p w14:paraId="3DE9BF71" w14:textId="77777777" w:rsidR="00180023" w:rsidRPr="00180023" w:rsidRDefault="00180023" w:rsidP="00180023">
      <w:pPr>
        <w:jc w:val="both"/>
        <w:rPr>
          <w:b/>
          <w:bCs/>
          <w:sz w:val="22"/>
          <w:szCs w:val="22"/>
          <w:lang w:eastAsia="es-ES"/>
        </w:rPr>
      </w:pPr>
      <w:r w:rsidRPr="00180023">
        <w:rPr>
          <w:b/>
          <w:bCs/>
          <w:sz w:val="22"/>
          <w:szCs w:val="22"/>
          <w:lang w:eastAsia="es-ES"/>
        </w:rPr>
        <w:t>El Simbolismo de Muerte y Resurrección</w:t>
      </w:r>
    </w:p>
    <w:p w14:paraId="4B622E83" w14:textId="77777777" w:rsidR="00180023" w:rsidRPr="00180023" w:rsidRDefault="00180023" w:rsidP="00180023">
      <w:pPr>
        <w:jc w:val="both"/>
        <w:rPr>
          <w:sz w:val="22"/>
          <w:szCs w:val="22"/>
          <w:lang w:eastAsia="es-ES"/>
        </w:rPr>
      </w:pPr>
      <w:r w:rsidRPr="00180023">
        <w:rPr>
          <w:sz w:val="22"/>
          <w:szCs w:val="22"/>
          <w:lang w:eastAsia="es-ES"/>
        </w:rPr>
        <w:t xml:space="preserve">El simbolismo del Bautismo es inmensamente más rico y profundo que el de la circuncisión. Mientras que la circuncisión era un "corte" que prefiguraba la purificación, el Bautismo es una inmersión que nos une ontológicamente al núcleo del misterio cristiano: la Muerte y </w:t>
      </w:r>
      <w:r w:rsidRPr="00180023">
        <w:rPr>
          <w:sz w:val="22"/>
          <w:szCs w:val="22"/>
          <w:lang w:eastAsia="es-ES"/>
        </w:rPr>
        <w:lastRenderedPageBreak/>
        <w:t xml:space="preserve">Resurrección de Jesús. Como explica San Pablo en Romanos 6:3-4, al ser bautizados, somos "sepultados juntamente con él para muerte por el bautismo, a fin de que como Cristo resucitó de los muertos por la gloria del Padre, así también nosotros andemos en vida nueva". El Bautismo es, por tanto, una participación real y sacramental en el Misterio Pascual. Morimos al hombre viejo, esclavo del pecado, y resucitamos a una vida nueva como hijos de Dios en Cristo.   </w:t>
      </w:r>
    </w:p>
    <w:p w14:paraId="109F36FA" w14:textId="77777777" w:rsidR="00180023" w:rsidRPr="00180023" w:rsidRDefault="00180023" w:rsidP="00180023">
      <w:pPr>
        <w:jc w:val="both"/>
        <w:rPr>
          <w:b/>
          <w:bCs/>
          <w:sz w:val="22"/>
          <w:szCs w:val="22"/>
          <w:lang w:eastAsia="es-ES"/>
        </w:rPr>
      </w:pPr>
      <w:r w:rsidRPr="00180023">
        <w:rPr>
          <w:b/>
          <w:bCs/>
          <w:sz w:val="22"/>
          <w:szCs w:val="22"/>
          <w:lang w:eastAsia="es-ES"/>
        </w:rPr>
        <w:t>La Tipología en el Catecismo de la Iglesia Católica</w:t>
      </w:r>
    </w:p>
    <w:p w14:paraId="470CD110" w14:textId="77777777" w:rsidR="00180023" w:rsidRPr="00180023" w:rsidRDefault="00180023" w:rsidP="00180023">
      <w:pPr>
        <w:jc w:val="both"/>
        <w:rPr>
          <w:sz w:val="22"/>
          <w:szCs w:val="22"/>
          <w:lang w:eastAsia="es-ES"/>
        </w:rPr>
      </w:pPr>
      <w:r w:rsidRPr="00180023">
        <w:rPr>
          <w:sz w:val="22"/>
          <w:szCs w:val="22"/>
          <w:lang w:eastAsia="es-ES"/>
        </w:rPr>
        <w:t xml:space="preserve">El Catecismo de la Iglesia Católica sintetiza esta doctrina, presentando el Bautismo como el cumplimiento de todas las grandes prefiguraciones del agua en la historia de la salvación. En la liturgia de la Vigilia Pascual, la Iglesia recuerda cómo el agua de la creación, el arca de Noé, el paso del Mar Rojo y el cruce del Jordán prefiguraban la gracia bautismal. Dentro de esta lectura tipológica, la circuncisión ocupa un lugar especial como prefiguración directa del Bautismo. El Catecismo enseña que por el Bautismo "somos liberados del pecado y regenerados como hijos de Dios, llegamos a ser miembros de Cristo y somos incorporados a la Iglesia" (CIC 1213). Así, el Bautismo realiza de modo eficaz y universal lo que la circuncisión solo podía señalar de modo figurado y particular.   </w:t>
      </w:r>
    </w:p>
    <w:p w14:paraId="3426735D" w14:textId="77777777" w:rsidR="00180023" w:rsidRPr="00180023" w:rsidRDefault="00180023" w:rsidP="00180023">
      <w:pPr>
        <w:jc w:val="both"/>
        <w:rPr>
          <w:b/>
          <w:bCs/>
          <w:sz w:val="22"/>
          <w:szCs w:val="22"/>
          <w:lang w:eastAsia="es-ES"/>
        </w:rPr>
      </w:pPr>
      <w:r w:rsidRPr="00180023">
        <w:rPr>
          <w:b/>
          <w:bCs/>
          <w:sz w:val="22"/>
          <w:szCs w:val="22"/>
          <w:lang w:eastAsia="es-ES"/>
        </w:rPr>
        <w:t>Sección 3.2: La Perspectiva de los Padres de la Iglesia</w:t>
      </w:r>
    </w:p>
    <w:p w14:paraId="422482EA" w14:textId="77777777" w:rsidR="00180023" w:rsidRPr="00180023" w:rsidRDefault="00180023" w:rsidP="00180023">
      <w:pPr>
        <w:jc w:val="both"/>
        <w:rPr>
          <w:sz w:val="22"/>
          <w:szCs w:val="22"/>
          <w:lang w:eastAsia="es-ES"/>
        </w:rPr>
      </w:pPr>
      <w:r w:rsidRPr="00180023">
        <w:rPr>
          <w:sz w:val="22"/>
          <w:szCs w:val="22"/>
          <w:lang w:eastAsia="es-ES"/>
        </w:rPr>
        <w:t>La Tradición apostólica, testimoniada por los Padres de la Iglesia, custodió y desarrolló esta comprensión de la circuncisión como figura cumplida en el Bautismo.</w:t>
      </w:r>
    </w:p>
    <w:p w14:paraId="0DBF1378" w14:textId="77777777" w:rsidR="00180023" w:rsidRPr="00180023" w:rsidRDefault="00180023" w:rsidP="00F9314A">
      <w:pPr>
        <w:jc w:val="both"/>
        <w:rPr>
          <w:sz w:val="22"/>
          <w:szCs w:val="22"/>
          <w:lang w:eastAsia="es-ES"/>
        </w:rPr>
      </w:pPr>
      <w:r w:rsidRPr="00180023">
        <w:rPr>
          <w:b/>
          <w:bCs/>
          <w:sz w:val="22"/>
          <w:szCs w:val="22"/>
          <w:lang w:eastAsia="es-ES"/>
        </w:rPr>
        <w:t>San Justino Mártir († c. 165):</w:t>
      </w:r>
      <w:r w:rsidRPr="00180023">
        <w:rPr>
          <w:sz w:val="22"/>
          <w:szCs w:val="22"/>
          <w:lang w:eastAsia="es-ES"/>
        </w:rPr>
        <w:t xml:space="preserve"> En su </w:t>
      </w:r>
      <w:r w:rsidRPr="00180023">
        <w:rPr>
          <w:i/>
          <w:iCs/>
          <w:sz w:val="22"/>
          <w:szCs w:val="22"/>
          <w:lang w:eastAsia="es-ES"/>
        </w:rPr>
        <w:t>Diálogo con Trifón</w:t>
      </w:r>
      <w:r w:rsidRPr="00180023">
        <w:rPr>
          <w:sz w:val="22"/>
          <w:szCs w:val="22"/>
          <w:lang w:eastAsia="es-ES"/>
        </w:rPr>
        <w:t xml:space="preserve">, una de las primeras apologías cristianas dirigidas a un interlocutor judío, Justino aborda directamente el tema. Argumenta que la circuncisión física fue un signo temporal dado a los judíos. La verdadera circuncisión, la espiritual, que es necesaria para todos, se recibe a través del Bautismo en Cristo, que nos purifica de los pecados y nos circuncida "de la idolatría y de toda maldad". Para Justino, la necesidad de una </w:t>
      </w:r>
      <w:r w:rsidRPr="00180023">
        <w:rPr>
          <w:sz w:val="22"/>
          <w:szCs w:val="22"/>
          <w:lang w:eastAsia="es-ES"/>
        </w:rPr>
        <w:lastRenderedPageBreak/>
        <w:t xml:space="preserve">"segunda" circuncisión espiritual ya estaba anunciada por los profetas, y esta es la que Cristo ha traído.   </w:t>
      </w:r>
    </w:p>
    <w:p w14:paraId="765A8881" w14:textId="77777777" w:rsidR="00180023" w:rsidRPr="00180023" w:rsidRDefault="00180023" w:rsidP="00F9314A">
      <w:pPr>
        <w:jc w:val="both"/>
        <w:rPr>
          <w:sz w:val="22"/>
          <w:szCs w:val="22"/>
          <w:lang w:eastAsia="es-ES"/>
        </w:rPr>
      </w:pPr>
      <w:r w:rsidRPr="00180023">
        <w:rPr>
          <w:b/>
          <w:bCs/>
          <w:sz w:val="22"/>
          <w:szCs w:val="22"/>
          <w:lang w:eastAsia="es-ES"/>
        </w:rPr>
        <w:t>San Ireneo de Lyon († c. 202):</w:t>
      </w:r>
      <w:r w:rsidRPr="00180023">
        <w:rPr>
          <w:sz w:val="22"/>
          <w:szCs w:val="22"/>
          <w:lang w:eastAsia="es-ES"/>
        </w:rPr>
        <w:t xml:space="preserve"> En su monumental obra </w:t>
      </w:r>
      <w:proofErr w:type="spellStart"/>
      <w:r w:rsidRPr="00180023">
        <w:rPr>
          <w:i/>
          <w:iCs/>
          <w:sz w:val="22"/>
          <w:szCs w:val="22"/>
          <w:lang w:eastAsia="es-ES"/>
        </w:rPr>
        <w:t>Adversus</w:t>
      </w:r>
      <w:proofErr w:type="spellEnd"/>
      <w:r w:rsidRPr="00180023">
        <w:rPr>
          <w:i/>
          <w:iCs/>
          <w:sz w:val="22"/>
          <w:szCs w:val="22"/>
          <w:lang w:eastAsia="es-ES"/>
        </w:rPr>
        <w:t xml:space="preserve"> </w:t>
      </w:r>
      <w:proofErr w:type="spellStart"/>
      <w:r w:rsidRPr="00180023">
        <w:rPr>
          <w:i/>
          <w:iCs/>
          <w:sz w:val="22"/>
          <w:szCs w:val="22"/>
          <w:lang w:eastAsia="es-ES"/>
        </w:rPr>
        <w:t>Haereses</w:t>
      </w:r>
      <w:proofErr w:type="spellEnd"/>
      <w:r w:rsidRPr="00180023">
        <w:rPr>
          <w:sz w:val="22"/>
          <w:szCs w:val="22"/>
          <w:lang w:eastAsia="es-ES"/>
        </w:rPr>
        <w:t xml:space="preserve"> (Contra las herejías), San Ireneo combate a los gnósticos, que despreciaban el Antiguo Testamento. Ireneo defiende la unidad del plan de Dios y desarrolla la teología de la "recapitulación": Cristo, como nuevo Adán, "recapitula" o resume y restaura toda la historia humana. En este marco, la Ley de Moisés, con sus preceptos como la circuncisión, tuvo un papel pedagógico indispensable, pero temporal, preparando a una humanidad inmadura para la venida de Cristo. Con Cristo, la Ley no es abolida, sino cumplida y llevada a su perfección. Los preceptos ceremoniales, al haber cumplido su función de prefigurar a Cristo, ceden su lugar a la nueva economía de la gracia.   </w:t>
      </w:r>
    </w:p>
    <w:p w14:paraId="7D64CCDE" w14:textId="558C4926" w:rsidR="00180023" w:rsidRPr="00180023" w:rsidRDefault="00180023" w:rsidP="00180023">
      <w:pPr>
        <w:jc w:val="both"/>
        <w:rPr>
          <w:sz w:val="22"/>
          <w:szCs w:val="22"/>
          <w:lang w:eastAsia="es-ES"/>
        </w:rPr>
      </w:pPr>
      <w:r w:rsidRPr="00180023">
        <w:rPr>
          <w:b/>
          <w:bCs/>
          <w:sz w:val="22"/>
          <w:szCs w:val="22"/>
          <w:lang w:eastAsia="es-ES"/>
        </w:rPr>
        <w:t>San Agustín de Hipona († 430):</w:t>
      </w:r>
      <w:r w:rsidRPr="00180023">
        <w:rPr>
          <w:sz w:val="22"/>
          <w:szCs w:val="22"/>
          <w:lang w:eastAsia="es-ES"/>
        </w:rPr>
        <w:t xml:space="preserve"> Como maestro indiscutible de la exégesis tipológica, San Agustín articuló el principio que guía la lectura católica de ambos Testamentos: "</w:t>
      </w:r>
      <w:proofErr w:type="spellStart"/>
      <w:r w:rsidRPr="00180023">
        <w:rPr>
          <w:i/>
          <w:iCs/>
          <w:sz w:val="22"/>
          <w:szCs w:val="22"/>
          <w:lang w:eastAsia="es-ES"/>
        </w:rPr>
        <w:t>Novum</w:t>
      </w:r>
      <w:proofErr w:type="spellEnd"/>
      <w:r w:rsidRPr="00180023">
        <w:rPr>
          <w:i/>
          <w:iCs/>
          <w:sz w:val="22"/>
          <w:szCs w:val="22"/>
          <w:lang w:eastAsia="es-ES"/>
        </w:rPr>
        <w:t xml:space="preserve"> in Vetere </w:t>
      </w:r>
      <w:proofErr w:type="spellStart"/>
      <w:r w:rsidRPr="00180023">
        <w:rPr>
          <w:i/>
          <w:iCs/>
          <w:sz w:val="22"/>
          <w:szCs w:val="22"/>
          <w:lang w:eastAsia="es-ES"/>
        </w:rPr>
        <w:t>latet</w:t>
      </w:r>
      <w:proofErr w:type="spellEnd"/>
      <w:r w:rsidRPr="00180023">
        <w:rPr>
          <w:i/>
          <w:iCs/>
          <w:sz w:val="22"/>
          <w:szCs w:val="22"/>
          <w:lang w:eastAsia="es-ES"/>
        </w:rPr>
        <w:t xml:space="preserve"> et </w:t>
      </w:r>
      <w:proofErr w:type="gramStart"/>
      <w:r w:rsidRPr="00180023">
        <w:rPr>
          <w:i/>
          <w:iCs/>
          <w:sz w:val="22"/>
          <w:szCs w:val="22"/>
          <w:lang w:eastAsia="es-ES"/>
        </w:rPr>
        <w:t>in Novo</w:t>
      </w:r>
      <w:proofErr w:type="gramEnd"/>
      <w:r w:rsidRPr="00180023">
        <w:rPr>
          <w:i/>
          <w:iCs/>
          <w:sz w:val="22"/>
          <w:szCs w:val="22"/>
          <w:lang w:eastAsia="es-ES"/>
        </w:rPr>
        <w:t xml:space="preserve"> </w:t>
      </w:r>
      <w:proofErr w:type="spellStart"/>
      <w:r w:rsidRPr="00180023">
        <w:rPr>
          <w:i/>
          <w:iCs/>
          <w:sz w:val="22"/>
          <w:szCs w:val="22"/>
          <w:lang w:eastAsia="es-ES"/>
        </w:rPr>
        <w:t>Vetus</w:t>
      </w:r>
      <w:proofErr w:type="spellEnd"/>
      <w:r w:rsidRPr="00180023">
        <w:rPr>
          <w:i/>
          <w:iCs/>
          <w:sz w:val="22"/>
          <w:szCs w:val="22"/>
          <w:lang w:eastAsia="es-ES"/>
        </w:rPr>
        <w:t xml:space="preserve"> </w:t>
      </w:r>
      <w:proofErr w:type="spellStart"/>
      <w:r w:rsidRPr="00180023">
        <w:rPr>
          <w:i/>
          <w:iCs/>
          <w:sz w:val="22"/>
          <w:szCs w:val="22"/>
          <w:lang w:eastAsia="es-ES"/>
        </w:rPr>
        <w:t>patet</w:t>
      </w:r>
      <w:proofErr w:type="spellEnd"/>
      <w:r w:rsidRPr="00180023">
        <w:rPr>
          <w:sz w:val="22"/>
          <w:szCs w:val="22"/>
          <w:lang w:eastAsia="es-ES"/>
        </w:rPr>
        <w:t>" ("El Nuevo Testamento está escondido en el Antiguo, mientras que el Antiguo se hace manifiesto en el Nuevo"). Para Agustín, la circuncisión de la carne era una "sombra" o "figura profética" (</w:t>
      </w:r>
      <w:proofErr w:type="spellStart"/>
      <w:r w:rsidRPr="00180023">
        <w:rPr>
          <w:sz w:val="22"/>
          <w:szCs w:val="22"/>
          <w:lang w:eastAsia="es-ES"/>
        </w:rPr>
        <w:t>sacramentum</w:t>
      </w:r>
      <w:proofErr w:type="spellEnd"/>
      <w:r w:rsidRPr="00180023">
        <w:rPr>
          <w:sz w:val="22"/>
          <w:szCs w:val="22"/>
          <w:lang w:eastAsia="es-ES"/>
        </w:rPr>
        <w:t xml:space="preserve">, en su sentido antiguo de signo sagrado) de la gracia de Cristo. La realidad significada por la circuncisión era la justificación y la purificación del corazón, algo que solo la gracia de Cristo, conferida principalmente en el Bautismo, puede efectuar.   </w:t>
      </w:r>
    </w:p>
    <w:p w14:paraId="1F146520" w14:textId="77777777" w:rsidR="00180023" w:rsidRPr="00180023" w:rsidRDefault="00180023" w:rsidP="00180023">
      <w:pPr>
        <w:jc w:val="both"/>
        <w:rPr>
          <w:b/>
          <w:bCs/>
          <w:sz w:val="22"/>
          <w:szCs w:val="22"/>
          <w:lang w:eastAsia="es-ES"/>
        </w:rPr>
      </w:pPr>
      <w:r w:rsidRPr="00180023">
        <w:rPr>
          <w:b/>
          <w:bCs/>
          <w:sz w:val="22"/>
          <w:szCs w:val="22"/>
          <w:lang w:eastAsia="es-ES"/>
        </w:rPr>
        <w:t>Sección 3.3: El Magisterio Contemporáneo y la Unidad de la Revelación</w:t>
      </w:r>
    </w:p>
    <w:p w14:paraId="6C78357E" w14:textId="77777777" w:rsidR="00180023" w:rsidRPr="00180023" w:rsidRDefault="00180023" w:rsidP="00180023">
      <w:pPr>
        <w:jc w:val="both"/>
        <w:rPr>
          <w:sz w:val="22"/>
          <w:szCs w:val="22"/>
          <w:lang w:eastAsia="es-ES"/>
        </w:rPr>
      </w:pPr>
      <w:r w:rsidRPr="00180023">
        <w:rPr>
          <w:sz w:val="22"/>
          <w:szCs w:val="22"/>
          <w:lang w:eastAsia="es-ES"/>
        </w:rPr>
        <w:t>La enseñanza de los Padres ha sido reafirmada y profundizada por el Magisterio de la Iglesia en tiempos recientes, subrayando la unidad del plan de Dios y la relación de cumplimiento entre las dos Alianzas.</w:t>
      </w:r>
    </w:p>
    <w:p w14:paraId="5AA91DCE" w14:textId="77777777" w:rsidR="00180023" w:rsidRPr="00180023" w:rsidRDefault="00180023" w:rsidP="00F9314A">
      <w:pPr>
        <w:jc w:val="both"/>
        <w:rPr>
          <w:sz w:val="22"/>
          <w:szCs w:val="22"/>
          <w:lang w:eastAsia="es-ES"/>
        </w:rPr>
      </w:pPr>
      <w:r w:rsidRPr="00180023">
        <w:rPr>
          <w:b/>
          <w:bCs/>
          <w:sz w:val="22"/>
          <w:szCs w:val="22"/>
          <w:lang w:eastAsia="es-ES"/>
        </w:rPr>
        <w:t>Concilio Vaticano II y la Pontificia Comisión Bíblica:</w:t>
      </w:r>
      <w:r w:rsidRPr="00180023">
        <w:rPr>
          <w:sz w:val="22"/>
          <w:szCs w:val="22"/>
          <w:lang w:eastAsia="es-ES"/>
        </w:rPr>
        <w:t xml:space="preserve"> La Constitución Dogmática </w:t>
      </w:r>
      <w:r w:rsidRPr="00180023">
        <w:rPr>
          <w:i/>
          <w:iCs/>
          <w:sz w:val="22"/>
          <w:szCs w:val="22"/>
          <w:lang w:eastAsia="es-ES"/>
        </w:rPr>
        <w:t>Dei Verbum</w:t>
      </w:r>
      <w:r w:rsidRPr="00180023">
        <w:rPr>
          <w:sz w:val="22"/>
          <w:szCs w:val="22"/>
          <w:lang w:eastAsia="es-ES"/>
        </w:rPr>
        <w:t xml:space="preserve"> reafirma explícitamente la lectura tipológica de la Iglesia, citando el adagio agustiniano (DV 16). </w:t>
      </w:r>
      <w:r w:rsidRPr="00180023">
        <w:rPr>
          <w:sz w:val="22"/>
          <w:szCs w:val="22"/>
          <w:lang w:eastAsia="es-ES"/>
        </w:rPr>
        <w:lastRenderedPageBreak/>
        <w:t xml:space="preserve">El documento de la Pontificia Comisión Bíblica "El pueblo judío y sus Escrituras Sagradas en la Biblia Cristiana" (2001) explica detalladamente cómo la Iglesia lee el Antiguo Testamento en una dialéctica de continuidad y discontinuidad. Las instituciones de la Antigua Alianza, como la circuncisión, son vistas como etapas preparatorias que encuentran su cumplimiento definitivo en el misterio de Cristo, sin que esto anule el valor permanente del Antiguo Testamento como Palabra de Dios.   </w:t>
      </w:r>
    </w:p>
    <w:p w14:paraId="24E94B91" w14:textId="77777777" w:rsidR="00180023" w:rsidRPr="00180023" w:rsidRDefault="00180023" w:rsidP="00250E24">
      <w:pPr>
        <w:jc w:val="both"/>
        <w:rPr>
          <w:sz w:val="22"/>
          <w:szCs w:val="22"/>
          <w:lang w:eastAsia="es-ES"/>
        </w:rPr>
      </w:pPr>
      <w:r w:rsidRPr="00180023">
        <w:rPr>
          <w:b/>
          <w:bCs/>
          <w:sz w:val="22"/>
          <w:szCs w:val="22"/>
          <w:lang w:eastAsia="es-ES"/>
        </w:rPr>
        <w:t>La Síntesis de Benedicto XVI:</w:t>
      </w:r>
      <w:r w:rsidRPr="00180023">
        <w:rPr>
          <w:sz w:val="22"/>
          <w:szCs w:val="22"/>
          <w:lang w:eastAsia="es-ES"/>
        </w:rPr>
        <w:t xml:space="preserve"> El magisterio de Joseph Ratzinger/Benedicto XVI ofrece una síntesis teológica de gran profundidad. En obras como </w:t>
      </w:r>
      <w:r w:rsidRPr="00180023">
        <w:rPr>
          <w:i/>
          <w:iCs/>
          <w:sz w:val="22"/>
          <w:szCs w:val="22"/>
          <w:lang w:eastAsia="es-ES"/>
        </w:rPr>
        <w:t>Jesús de Nazaret</w:t>
      </w:r>
      <w:r w:rsidRPr="00180023">
        <w:rPr>
          <w:sz w:val="22"/>
          <w:szCs w:val="22"/>
          <w:lang w:eastAsia="es-ES"/>
        </w:rPr>
        <w:t xml:space="preserve"> y la exhortación apostólica </w:t>
      </w:r>
      <w:r w:rsidRPr="00180023">
        <w:rPr>
          <w:i/>
          <w:iCs/>
          <w:sz w:val="22"/>
          <w:szCs w:val="22"/>
          <w:lang w:eastAsia="es-ES"/>
        </w:rPr>
        <w:t>Verbum Domini</w:t>
      </w:r>
      <w:r w:rsidRPr="00180023">
        <w:rPr>
          <w:sz w:val="22"/>
          <w:szCs w:val="22"/>
          <w:lang w:eastAsia="es-ES"/>
        </w:rPr>
        <w:t xml:space="preserve">, explica que Jesús no viene a abolir la Torá, sino a llevarla a su plenitud. Jesús mismo es la Torá viviente. Él cumple la Ley interiorizándola y universalizándola. Los preceptos ceremoniales y jurídicos de la Antigua Ley, como la circuncisión, estaban destinados a un tiempo y a un pueblo específicos para prepararlos. En Cristo, la "Torá del Mesías" supera estos aspectos particulares y revela el núcleo moral y permanente de la Ley, que es el amor a Dios y al prójimo, haciéndolo accesible a todos los pueblos a través de la gracia del Espíritu.   </w:t>
      </w:r>
    </w:p>
    <w:p w14:paraId="2504CA73" w14:textId="77777777" w:rsidR="00180023" w:rsidRPr="00180023" w:rsidRDefault="00180023" w:rsidP="00180023">
      <w:pPr>
        <w:jc w:val="both"/>
        <w:rPr>
          <w:sz w:val="22"/>
          <w:szCs w:val="22"/>
          <w:lang w:eastAsia="es-ES"/>
        </w:rPr>
      </w:pPr>
      <w:r w:rsidRPr="00180023">
        <w:rPr>
          <w:sz w:val="22"/>
          <w:szCs w:val="22"/>
          <w:lang w:eastAsia="es-ES"/>
        </w:rPr>
        <w:t xml:space="preserve">El cambio de mediación es fundamental. En la Antigua Alianza, la relación con Dios estaba mediada por las instituciones de Israel (la Ley, el Templo, el sacerdocio), y la circuncisión era la puerta de entrada a esa comunidad mediadora. En la Nueva Alianza, la única mediación es la Persona de Jesucristo. La salvación se encuentra no por la adhesión a las instituciones de la Ley mosaica, sino por la incorporación sacramental al Cuerpo de Cristo, la Iglesia, a través del Bautismo. Por lo tanto, la controversia sobre la circuncisión fue, en su raíz, un debate sobre el centro de la fe: ¿es la Ley o es la Persona de Cristo el locus de la salvación? La decisión apostólica afirmó de manera definitiva la centralidad de Cristo.   </w:t>
      </w:r>
    </w:p>
    <w:p w14:paraId="3E3FE5BF" w14:textId="77777777" w:rsidR="00250E24" w:rsidRDefault="00250E24" w:rsidP="00180023">
      <w:pPr>
        <w:jc w:val="both"/>
        <w:rPr>
          <w:b/>
          <w:bCs/>
          <w:sz w:val="22"/>
          <w:szCs w:val="22"/>
          <w:lang w:eastAsia="es-ES"/>
        </w:rPr>
      </w:pPr>
    </w:p>
    <w:p w14:paraId="43D77046" w14:textId="3D248CF2" w:rsidR="00180023" w:rsidRPr="00180023" w:rsidRDefault="00180023" w:rsidP="00180023">
      <w:pPr>
        <w:jc w:val="both"/>
        <w:rPr>
          <w:b/>
          <w:bCs/>
          <w:sz w:val="22"/>
          <w:szCs w:val="22"/>
          <w:lang w:eastAsia="es-ES"/>
        </w:rPr>
      </w:pPr>
      <w:r w:rsidRPr="00180023">
        <w:rPr>
          <w:b/>
          <w:bCs/>
          <w:sz w:val="22"/>
          <w:szCs w:val="22"/>
          <w:lang w:eastAsia="es-ES"/>
        </w:rPr>
        <w:lastRenderedPageBreak/>
        <w:t>Conclusión: La Coherencia del Plan Divino</w:t>
      </w:r>
    </w:p>
    <w:p w14:paraId="3AFB06BF" w14:textId="77777777" w:rsidR="00180023" w:rsidRPr="00180023" w:rsidRDefault="00180023" w:rsidP="00180023">
      <w:pPr>
        <w:jc w:val="both"/>
        <w:rPr>
          <w:sz w:val="22"/>
          <w:szCs w:val="22"/>
          <w:lang w:eastAsia="es-ES"/>
        </w:rPr>
      </w:pPr>
      <w:r w:rsidRPr="00180023">
        <w:rPr>
          <w:sz w:val="22"/>
          <w:szCs w:val="22"/>
          <w:lang w:eastAsia="es-ES"/>
        </w:rPr>
        <w:t>La aparente contradicción entre el mandato de la circuncisión en el Génesis y su superación en el Nuevo Testamento se resuelve, desde la fe católica, no como una ruptura, sino como un cumplimiento divinamente orquestado dentro de un único y coherente plan de salvación. La trayectoria de la revelación muestra un movimiento progresivo y pedagógico.</w:t>
      </w:r>
    </w:p>
    <w:p w14:paraId="4B3E94A5" w14:textId="77777777" w:rsidR="00180023" w:rsidRPr="00180023" w:rsidRDefault="00180023" w:rsidP="00180023">
      <w:pPr>
        <w:jc w:val="both"/>
        <w:rPr>
          <w:sz w:val="22"/>
          <w:szCs w:val="22"/>
          <w:lang w:eastAsia="es-ES"/>
        </w:rPr>
      </w:pPr>
      <w:r w:rsidRPr="00180023">
        <w:rPr>
          <w:sz w:val="22"/>
          <w:szCs w:val="22"/>
          <w:lang w:eastAsia="es-ES"/>
        </w:rPr>
        <w:t xml:space="preserve">Se ha demostrado que la circuncisión fue instituida como una </w:t>
      </w:r>
      <w:r w:rsidRPr="00180023">
        <w:rPr>
          <w:b/>
          <w:bCs/>
          <w:sz w:val="22"/>
          <w:szCs w:val="22"/>
          <w:lang w:eastAsia="es-ES"/>
        </w:rPr>
        <w:t>señal</w:t>
      </w:r>
      <w:r w:rsidRPr="00180023">
        <w:rPr>
          <w:sz w:val="22"/>
          <w:szCs w:val="22"/>
          <w:lang w:eastAsia="es-ES"/>
        </w:rPr>
        <w:t xml:space="preserve"> santa y necesaria para la Antigua Alianza, un signo en la carne que sellaba la pertenencia al pueblo de la promesa y prefiguraba una purificación interior. Sin embargo, el mismo Antiguo Testamento, a través de los profetas, inició un proceso de interiorización, denunciando el ritualismo vacío y anunciando la necesidad y la promesa de una "circuncisión del corazón" que sería obra de Dios mismo.   </w:t>
      </w:r>
    </w:p>
    <w:p w14:paraId="3AD94DD1" w14:textId="77777777" w:rsidR="00180023" w:rsidRPr="00180023" w:rsidRDefault="00180023" w:rsidP="00180023">
      <w:pPr>
        <w:jc w:val="both"/>
        <w:rPr>
          <w:sz w:val="22"/>
          <w:szCs w:val="22"/>
          <w:lang w:eastAsia="es-ES"/>
        </w:rPr>
      </w:pPr>
      <w:r w:rsidRPr="00180023">
        <w:rPr>
          <w:sz w:val="22"/>
          <w:szCs w:val="22"/>
          <w:lang w:eastAsia="es-ES"/>
        </w:rPr>
        <w:t xml:space="preserve">Con la venida de Cristo, se alcanza la </w:t>
      </w:r>
      <w:r w:rsidRPr="00180023">
        <w:rPr>
          <w:b/>
          <w:bCs/>
          <w:sz w:val="22"/>
          <w:szCs w:val="22"/>
          <w:lang w:eastAsia="es-ES"/>
        </w:rPr>
        <w:t>plenitud de los tiempos</w:t>
      </w:r>
      <w:r w:rsidRPr="00180023">
        <w:rPr>
          <w:sz w:val="22"/>
          <w:szCs w:val="22"/>
          <w:lang w:eastAsia="es-ES"/>
        </w:rPr>
        <w:t xml:space="preserve">. La Iglesia primitiva, guiada por el Espíritu Santo en el Concilio de Jerusalén, discernió que la salvación es un don de la gracia de Dios acogido por la fe en Jesucristo, y no el resultado de las "obras de la Ley". La circuncisión, como precepto ceremonial, cumplió su función pedagógica y cedió su lugar a la realidad que anunciaba.   </w:t>
      </w:r>
    </w:p>
    <w:p w14:paraId="3D8B1687" w14:textId="77777777" w:rsidR="00180023" w:rsidRPr="00180023" w:rsidRDefault="00180023" w:rsidP="00180023">
      <w:pPr>
        <w:jc w:val="both"/>
        <w:rPr>
          <w:sz w:val="22"/>
          <w:szCs w:val="22"/>
          <w:lang w:eastAsia="es-ES"/>
        </w:rPr>
      </w:pPr>
      <w:r w:rsidRPr="00180023">
        <w:rPr>
          <w:sz w:val="22"/>
          <w:szCs w:val="22"/>
          <w:lang w:eastAsia="es-ES"/>
        </w:rPr>
        <w:t xml:space="preserve">Esta realidad es el </w:t>
      </w:r>
      <w:r w:rsidRPr="00180023">
        <w:rPr>
          <w:b/>
          <w:bCs/>
          <w:sz w:val="22"/>
          <w:szCs w:val="22"/>
          <w:lang w:eastAsia="es-ES"/>
        </w:rPr>
        <w:t>Bautismo</w:t>
      </w:r>
      <w:r w:rsidRPr="00180023">
        <w:rPr>
          <w:sz w:val="22"/>
          <w:szCs w:val="22"/>
          <w:lang w:eastAsia="es-ES"/>
        </w:rPr>
        <w:t xml:space="preserve">, la "circuncisión de Cristo" no hecha por mano de hombre. El Bautismo es el sacramento que realiza eficazmente lo que la circuncisión solo podía señalar: nos libera del pecado, nos une a la Muerte y Resurrección de Cristo, nos regenera como hijos de Dios y nos incorpora a su Cuerpo, la Iglesia. La "circuncisión del corazón", que era una aspiración profética, se convierte en una realidad ontológica por la gracia del Espíritu Santo derramada en el Bautismo.   </w:t>
      </w:r>
    </w:p>
    <w:p w14:paraId="1BEC1D73" w14:textId="77777777" w:rsidR="00180023" w:rsidRPr="00180023" w:rsidRDefault="00180023" w:rsidP="00180023">
      <w:pPr>
        <w:jc w:val="both"/>
        <w:rPr>
          <w:sz w:val="22"/>
          <w:szCs w:val="22"/>
          <w:lang w:eastAsia="es-ES"/>
        </w:rPr>
      </w:pPr>
      <w:r w:rsidRPr="00180023">
        <w:rPr>
          <w:sz w:val="22"/>
          <w:szCs w:val="22"/>
          <w:lang w:eastAsia="es-ES"/>
        </w:rPr>
        <w:t xml:space="preserve">Finalmente, esta transición de la carne al Espíritu, de la Ley a la Gracia, no conduce a la anarquía moral, sino a la </w:t>
      </w:r>
      <w:r w:rsidRPr="00180023">
        <w:rPr>
          <w:b/>
          <w:bCs/>
          <w:sz w:val="22"/>
          <w:szCs w:val="22"/>
          <w:lang w:eastAsia="es-ES"/>
        </w:rPr>
        <w:t xml:space="preserve">verdadera libertad </w:t>
      </w:r>
      <w:r w:rsidRPr="00180023">
        <w:rPr>
          <w:b/>
          <w:bCs/>
          <w:sz w:val="22"/>
          <w:szCs w:val="22"/>
          <w:lang w:eastAsia="es-ES"/>
        </w:rPr>
        <w:lastRenderedPageBreak/>
        <w:t>cristiana</w:t>
      </w:r>
      <w:r w:rsidRPr="00180023">
        <w:rPr>
          <w:sz w:val="22"/>
          <w:szCs w:val="22"/>
          <w:lang w:eastAsia="es-ES"/>
        </w:rPr>
        <w:t>. Liberados del "yugo de la Ley", los cristianos son capacitados por el Espíritu para cumplir el corazón de toda la Ley: el mandamiento del amor (caridad). La nueva identidad del creyente no se fundamenta en un marcador ritual externo, sino en ser una "nueva creación" en Cristo (Gálatas 6:15), llamado a vivir según el Espíritu y a dar frutos de santidad. Así, la historia de la circuncisión es un testimonio elocuente de la sabiduría del plan de Dios, que guía a la humanidad desde las sombras de la figura hasta la luz de la verdad en Cristo Jesús.</w:t>
      </w:r>
    </w:p>
    <w:p w14:paraId="568BDB6F" w14:textId="77777777" w:rsidR="004617E6" w:rsidRPr="00120989" w:rsidRDefault="004617E6" w:rsidP="0047369F">
      <w:pPr>
        <w:jc w:val="both"/>
        <w:rPr>
          <w:sz w:val="22"/>
          <w:szCs w:val="22"/>
          <w:lang w:eastAsia="es-ES"/>
        </w:rPr>
      </w:pPr>
    </w:p>
    <w:p w14:paraId="0B3DA80C" w14:textId="77777777" w:rsidR="0047369F" w:rsidRDefault="0047369F" w:rsidP="0047369F">
      <w:pPr>
        <w:rPr>
          <w:lang w:eastAsia="es-ES"/>
        </w:rPr>
      </w:pPr>
    </w:p>
    <w:p w14:paraId="76EB3CBD" w14:textId="77777777" w:rsidR="00250E24" w:rsidRDefault="00250E24" w:rsidP="0047369F">
      <w:pPr>
        <w:rPr>
          <w:lang w:eastAsia="es-ES"/>
        </w:rPr>
      </w:pPr>
    </w:p>
    <w:p w14:paraId="4D83DED8" w14:textId="77777777" w:rsidR="00250E24" w:rsidRDefault="00250E24" w:rsidP="0047369F">
      <w:pPr>
        <w:rPr>
          <w:lang w:eastAsia="es-ES"/>
        </w:rPr>
      </w:pPr>
    </w:p>
    <w:p w14:paraId="4F185CBC" w14:textId="77777777" w:rsidR="00250E24" w:rsidRDefault="00250E24" w:rsidP="0047369F">
      <w:pPr>
        <w:rPr>
          <w:lang w:eastAsia="es-ES"/>
        </w:rPr>
      </w:pPr>
    </w:p>
    <w:p w14:paraId="0B70FD20" w14:textId="77777777" w:rsidR="00250E24" w:rsidRDefault="00250E24" w:rsidP="0047369F">
      <w:pPr>
        <w:rPr>
          <w:lang w:eastAsia="es-ES"/>
        </w:rPr>
      </w:pPr>
    </w:p>
    <w:p w14:paraId="6FF66628" w14:textId="77777777" w:rsidR="00250E24" w:rsidRDefault="00250E24" w:rsidP="0047369F">
      <w:pPr>
        <w:rPr>
          <w:lang w:eastAsia="es-ES"/>
        </w:rPr>
      </w:pPr>
    </w:p>
    <w:p w14:paraId="36DD20AD" w14:textId="77777777" w:rsidR="00250E24" w:rsidRDefault="00250E24" w:rsidP="0047369F">
      <w:pPr>
        <w:rPr>
          <w:lang w:eastAsia="es-ES"/>
        </w:rPr>
      </w:pPr>
    </w:p>
    <w:p w14:paraId="4540B7FE" w14:textId="77777777" w:rsidR="00250E24" w:rsidRDefault="00250E24" w:rsidP="0047369F">
      <w:pPr>
        <w:rPr>
          <w:lang w:eastAsia="es-ES"/>
        </w:rPr>
      </w:pPr>
    </w:p>
    <w:p w14:paraId="7E2E1EB9" w14:textId="77777777" w:rsidR="00250E24" w:rsidRDefault="00250E24" w:rsidP="0047369F">
      <w:pPr>
        <w:rPr>
          <w:lang w:eastAsia="es-ES"/>
        </w:rPr>
      </w:pPr>
    </w:p>
    <w:p w14:paraId="3A5A05B7" w14:textId="77777777" w:rsidR="00250E24" w:rsidRDefault="00250E24" w:rsidP="0047369F">
      <w:pPr>
        <w:rPr>
          <w:lang w:eastAsia="es-ES"/>
        </w:rPr>
      </w:pPr>
    </w:p>
    <w:p w14:paraId="507E30BB" w14:textId="77777777" w:rsidR="00250E24" w:rsidRDefault="00250E24" w:rsidP="0047369F">
      <w:pPr>
        <w:rPr>
          <w:lang w:eastAsia="es-ES"/>
        </w:rPr>
      </w:pPr>
    </w:p>
    <w:p w14:paraId="0EAF8DC6" w14:textId="77777777" w:rsidR="00250E24" w:rsidRDefault="00250E24" w:rsidP="0047369F">
      <w:pPr>
        <w:rPr>
          <w:lang w:eastAsia="es-ES"/>
        </w:rPr>
      </w:pPr>
    </w:p>
    <w:p w14:paraId="57CE67A6" w14:textId="77777777" w:rsidR="00250E24" w:rsidRDefault="00250E24" w:rsidP="0047369F">
      <w:pPr>
        <w:rPr>
          <w:lang w:eastAsia="es-ES"/>
        </w:rPr>
      </w:pPr>
    </w:p>
    <w:p w14:paraId="66CC066D" w14:textId="77777777" w:rsidR="00CD739C" w:rsidRDefault="00CD739C" w:rsidP="0047369F">
      <w:pPr>
        <w:rPr>
          <w:lang w:eastAsia="es-ES"/>
        </w:rPr>
        <w:sectPr w:rsidR="00CD739C" w:rsidSect="00F1639C">
          <w:type w:val="oddPage"/>
          <w:pgSz w:w="8641" w:h="12962"/>
          <w:pgMar w:top="1418" w:right="1134" w:bottom="1418" w:left="1418" w:header="709" w:footer="709" w:gutter="0"/>
          <w:cols w:space="708"/>
          <w:docGrid w:linePitch="360"/>
        </w:sectPr>
      </w:pPr>
    </w:p>
    <w:p w14:paraId="0D92C35A" w14:textId="77777777" w:rsidR="00250E24" w:rsidRDefault="00250E24" w:rsidP="0047369F">
      <w:pPr>
        <w:rPr>
          <w:lang w:eastAsia="es-ES"/>
        </w:rPr>
      </w:pPr>
    </w:p>
    <w:p w14:paraId="5BF1B846" w14:textId="77777777" w:rsidR="00F13BFD" w:rsidRPr="007417D7" w:rsidRDefault="00F13BFD" w:rsidP="007417D7">
      <w:pPr>
        <w:pStyle w:val="Ttulo1"/>
        <w:jc w:val="center"/>
        <w:rPr>
          <w:rFonts w:ascii="Times New Roman" w:eastAsia="Times New Roman" w:hAnsi="Times New Roman" w:cs="Times New Roman"/>
          <w:b/>
          <w:bCs/>
          <w:color w:val="auto"/>
          <w:sz w:val="32"/>
          <w:szCs w:val="32"/>
          <w:lang w:eastAsia="es-ES"/>
        </w:rPr>
      </w:pPr>
      <w:bookmarkStart w:id="58" w:name="_Toc203651557"/>
      <w:r w:rsidRPr="007417D7">
        <w:rPr>
          <w:rFonts w:ascii="Times New Roman" w:eastAsia="Times New Roman" w:hAnsi="Times New Roman" w:cs="Times New Roman"/>
          <w:b/>
          <w:bCs/>
          <w:color w:val="auto"/>
          <w:sz w:val="32"/>
          <w:szCs w:val="32"/>
          <w:lang w:eastAsia="es-ES"/>
        </w:rPr>
        <w:t>SUCCESSIO ININTERRUMPTA: EL PRIMADO PETRINO Y LA SUCESIÓN APOSTÓLICA</w:t>
      </w:r>
      <w:bookmarkEnd w:id="58"/>
    </w:p>
    <w:p w14:paraId="63374F09" w14:textId="77777777" w:rsidR="00F13BFD" w:rsidRPr="00F13BFD" w:rsidRDefault="00F13BFD" w:rsidP="00F13BFD">
      <w:pPr>
        <w:rPr>
          <w:lang w:eastAsia="es-ES"/>
        </w:rPr>
      </w:pPr>
    </w:p>
    <w:p w14:paraId="5BE004E7" w14:textId="77777777" w:rsidR="00F13BFD" w:rsidRPr="007417D7" w:rsidRDefault="00F13BFD" w:rsidP="007417D7">
      <w:pPr>
        <w:pStyle w:val="Ttulo2"/>
        <w:rPr>
          <w:rFonts w:ascii="Times New Roman" w:eastAsia="Times New Roman" w:hAnsi="Times New Roman" w:cs="Times New Roman"/>
          <w:b/>
          <w:bCs/>
          <w:color w:val="auto"/>
          <w:sz w:val="28"/>
          <w:szCs w:val="28"/>
          <w:lang w:eastAsia="es-ES"/>
        </w:rPr>
      </w:pPr>
      <w:bookmarkStart w:id="59" w:name="_Toc203651558"/>
      <w:r w:rsidRPr="007417D7">
        <w:rPr>
          <w:rFonts w:ascii="Times New Roman" w:eastAsia="Times New Roman" w:hAnsi="Times New Roman" w:cs="Times New Roman"/>
          <w:b/>
          <w:bCs/>
          <w:color w:val="auto"/>
          <w:sz w:val="28"/>
          <w:szCs w:val="28"/>
          <w:lang w:eastAsia="es-ES"/>
        </w:rPr>
        <w:t>Introducción: El Fundamento Apostólico de la Iglesia</w:t>
      </w:r>
      <w:bookmarkEnd w:id="59"/>
    </w:p>
    <w:p w14:paraId="3C28FCB1"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El Primado Petrino y la Sucesión Apostólica son doctrinas intrínsecas a la naturaleza de la Iglesia, divinamente instituidas, coherentemente desarrolladas y mantenidas de forma ininterrumpida desde el siglo I. La primacía del Sucesor de Pedro no deriva de su rol como Obispo de Roma, sino de la designación directa y personal de Cristo a Pedro, cuyo oficio es sucedido por el Pontífice Romano. De igual manera, la sucesión de los obispos, en comunión con la Cátedra de Pedro, constituye la estructura divinamente querida para la preservación del depósito de la fe y la garantía de la unidad eclesial a través de los siglos.</w:t>
      </w:r>
    </w:p>
    <w:p w14:paraId="0B72E5E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Tanto en la antigüedad como en la era contemporánea, se han cuestionado estas doctrinas. Desde las antiguas herejías gnósticas y las controversias cristológicas que llevaron a la celebración de los grandes concilios, hasta las críticas de la teología moderna, como las articuladas por Hans Küng, la fe de la Iglesia en su propia estructura fundacional ha sido constantemente examinada. Lejos de ser un signo de debilidad, estos desafíos han servido como catalizadores para una profundización teológica y una clarificación dogmática. Cada objeción ha provocado una respuesta que, a su vez, ha enriquecido la autocomprensión de la Iglesia sobre el don de su </w:t>
      </w:r>
      <w:r w:rsidRPr="00F13BFD">
        <w:rPr>
          <w:rFonts w:eastAsia="Times New Roman"/>
          <w:lang w:eastAsia="es-ES"/>
        </w:rPr>
        <w:lastRenderedPageBreak/>
        <w:t>apostolicidad. Se ha dicho que la primacía de la Sede Romana es un invento posterior a los Apóstoles. La respuesta es que la Primacía de Pedro no depende de ninguna Sede. Pedro fue designado Primado por Jesús, y tenido por tal por toda la Iglesia desde la Ascensión y también por los demás Apóstoles. Los Padres de la Iglesia reafirman este testimonio.</w:t>
      </w:r>
    </w:p>
    <w:p w14:paraId="51EB5D7C"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Se ha dicho por parte de algunos que los Obispos actuales de la Iglesia Católica no entroncan directamente con los Apóstoles. A esto hay que responder que la sucesión apostólica está firmemente determinada históricamente, así como la consagración de los Obispos desde los propios Apóstoles, sin solución de continuidad, como veremos a continuación.</w:t>
      </w:r>
    </w:p>
    <w:p w14:paraId="4D6E3437" w14:textId="77777777" w:rsidR="00F13BFD" w:rsidRPr="007417D7" w:rsidRDefault="00F13BFD" w:rsidP="007417D7">
      <w:pPr>
        <w:pStyle w:val="Ttulo2"/>
        <w:rPr>
          <w:rFonts w:ascii="Times New Roman" w:eastAsia="Times New Roman" w:hAnsi="Times New Roman" w:cs="Times New Roman"/>
          <w:b/>
          <w:bCs/>
          <w:color w:val="auto"/>
          <w:sz w:val="28"/>
          <w:szCs w:val="28"/>
          <w:lang w:eastAsia="es-ES"/>
        </w:rPr>
      </w:pPr>
      <w:bookmarkStart w:id="60" w:name="_Toc203651559"/>
      <w:r w:rsidRPr="007417D7">
        <w:rPr>
          <w:rFonts w:ascii="Times New Roman" w:eastAsia="Times New Roman" w:hAnsi="Times New Roman" w:cs="Times New Roman"/>
          <w:b/>
          <w:bCs/>
          <w:color w:val="auto"/>
          <w:sz w:val="28"/>
          <w:szCs w:val="28"/>
          <w:lang w:eastAsia="es-ES"/>
        </w:rPr>
        <w:t>El Ministerio Petrino: Institución Divina y Testimonio Patrístico</w:t>
      </w:r>
      <w:bookmarkEnd w:id="60"/>
    </w:p>
    <w:p w14:paraId="17D5F77A" w14:textId="77777777" w:rsidR="00F13BFD" w:rsidRPr="00F13BFD" w:rsidRDefault="00F13BFD" w:rsidP="00F13BFD">
      <w:pPr>
        <w:jc w:val="both"/>
        <w:rPr>
          <w:b/>
          <w:bCs/>
          <w:lang w:eastAsia="es-ES"/>
        </w:rPr>
      </w:pPr>
      <w:r w:rsidRPr="00F13BFD">
        <w:rPr>
          <w:b/>
          <w:bCs/>
          <w:lang w:eastAsia="es-ES"/>
        </w:rPr>
        <w:t xml:space="preserve">La Roca, las Llaves y el Pastor: Análisis Exegético de los </w:t>
      </w:r>
      <w:r w:rsidRPr="00F13BFD">
        <w:rPr>
          <w:b/>
          <w:bCs/>
          <w:i/>
          <w:iCs/>
          <w:lang w:eastAsia="es-ES"/>
        </w:rPr>
        <w:t xml:space="preserve">Loci </w:t>
      </w:r>
      <w:proofErr w:type="spellStart"/>
      <w:r w:rsidRPr="00F13BFD">
        <w:rPr>
          <w:b/>
          <w:bCs/>
          <w:i/>
          <w:iCs/>
          <w:lang w:eastAsia="es-ES"/>
        </w:rPr>
        <w:t>Classici</w:t>
      </w:r>
      <w:proofErr w:type="spellEnd"/>
    </w:p>
    <w:p w14:paraId="0683C07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Los fundamentos bíblicos del Primado Petrino se encuentran en un conjunto de pasajes clave de los Evangelios, conocidos en la teología como los </w:t>
      </w:r>
      <w:r w:rsidRPr="00F13BFD">
        <w:rPr>
          <w:rFonts w:eastAsia="Times New Roman"/>
          <w:i/>
          <w:iCs/>
          <w:lang w:eastAsia="es-ES"/>
        </w:rPr>
        <w:t xml:space="preserve">loci </w:t>
      </w:r>
      <w:proofErr w:type="spellStart"/>
      <w:r w:rsidRPr="00F13BFD">
        <w:rPr>
          <w:rFonts w:eastAsia="Times New Roman"/>
          <w:i/>
          <w:iCs/>
          <w:lang w:eastAsia="es-ES"/>
        </w:rPr>
        <w:t>classici</w:t>
      </w:r>
      <w:proofErr w:type="spellEnd"/>
      <w:r w:rsidRPr="00F13BFD">
        <w:rPr>
          <w:rFonts w:eastAsia="Times New Roman"/>
          <w:lang w:eastAsia="es-ES"/>
        </w:rPr>
        <w:t>. Estos textos, lejos de ser pruebas aisladas, se iluminan mutuamente para construir un retrato coherente y multifacético del oficio singular que Cristo confió a Simón Pedro. El análisis exegético de estos pasajes revela no solo la promesa de una preeminencia, sino la institución de un ministerio con funciones de fundamento, gobierno y garantía doctrinal.</w:t>
      </w:r>
    </w:p>
    <w:p w14:paraId="077B511A" w14:textId="77777777" w:rsidR="00F13BFD" w:rsidRPr="00F13BFD" w:rsidRDefault="00F13BFD" w:rsidP="00F13BFD">
      <w:pPr>
        <w:rPr>
          <w:b/>
          <w:bCs/>
          <w:lang w:eastAsia="es-ES"/>
        </w:rPr>
      </w:pPr>
      <w:r w:rsidRPr="00F13BFD">
        <w:rPr>
          <w:b/>
          <w:bCs/>
          <w:lang w:eastAsia="es-ES"/>
        </w:rPr>
        <w:t>Mateo 16:13-19: La Promesa a Pedro</w:t>
      </w:r>
    </w:p>
    <w:p w14:paraId="20E30AF2"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Este pasaje, situado en </w:t>
      </w:r>
      <w:proofErr w:type="spellStart"/>
      <w:r w:rsidRPr="00F13BFD">
        <w:rPr>
          <w:rFonts w:eastAsia="Times New Roman"/>
          <w:lang w:eastAsia="es-ES"/>
        </w:rPr>
        <w:t>Cesarea</w:t>
      </w:r>
      <w:proofErr w:type="spellEnd"/>
      <w:r w:rsidRPr="00F13BFD">
        <w:rPr>
          <w:rFonts w:eastAsia="Times New Roman"/>
          <w:lang w:eastAsia="es-ES"/>
        </w:rPr>
        <w:t xml:space="preserve"> de Filipo, constituye la promesa fundacional del primado. Tras la confesión de Simón de que Jesús es "el Cristo, el Hijo de Dios vivo", Jesús responde con </w:t>
      </w:r>
      <w:r w:rsidRPr="00F13BFD">
        <w:rPr>
          <w:rFonts w:eastAsia="Times New Roman"/>
          <w:lang w:eastAsia="es-ES"/>
        </w:rPr>
        <w:lastRenderedPageBreak/>
        <w:t>una solemne declaración que establece la nueva identidad y misión del apóstol.</w:t>
      </w:r>
    </w:p>
    <w:p w14:paraId="412797BE"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El Cambio de Nombre:</w:t>
      </w:r>
      <w:r w:rsidRPr="00F13BFD">
        <w:rPr>
          <w:rFonts w:eastAsia="Times New Roman"/>
          <w:lang w:eastAsia="es-ES"/>
        </w:rPr>
        <w:t xml:space="preserve"> El primer acto de Jesús es cambiar el nombre de Simón a Pedro: "Y yo a mi vez te digo que tú eres Pedro" (</w:t>
      </w:r>
      <w:proofErr w:type="spellStart"/>
      <w:r w:rsidRPr="00F13BFD">
        <w:rPr>
          <w:rFonts w:eastAsia="Times New Roman"/>
          <w:lang w:eastAsia="es-ES"/>
        </w:rPr>
        <w:t>syei</w:t>
      </w:r>
      <w:proofErr w:type="spellEnd"/>
      <w:r w:rsidRPr="00F13BFD">
        <w:rPr>
          <w:rFonts w:eastAsia="Times New Roman"/>
          <w:lang w:eastAsia="es-ES"/>
        </w:rPr>
        <w:t xml:space="preserve"> Petros). Este no es un simple apodo, sino una designación formal de una nueva función. En la tradición bíblica, un cambio de nombre por parte de Dios significa una nueva misión o un nuevo estatus en la historia de la salvación, como se observa en el cambio de Abram a Abraham ("padre de una multitud de pueblos", Génesis 17:5) o de Jacob a Israel ("el que ha sido fuerte contra Dios", Génesis 32:28). Al llamar a Simón "Roca" (Kefas en arameo, la lengua que Jesús hablaba), Cristo no solo le da un nuevo nombre, sino que define su propósito dentro de la comunidad que está por fundar.   </w:t>
      </w:r>
    </w:p>
    <w:p w14:paraId="4F083F85" w14:textId="77777777" w:rsidR="007417D7"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La Metáfora de la "Roca":</w:t>
      </w:r>
      <w:r w:rsidRPr="00F13BFD">
        <w:rPr>
          <w:rFonts w:eastAsia="Times New Roman"/>
          <w:lang w:eastAsia="es-ES"/>
        </w:rPr>
        <w:t xml:space="preserve"> La promesa continúa: "y sobre esta piedra</w:t>
      </w:r>
      <w:r w:rsidR="007417D7">
        <w:rPr>
          <w:rFonts w:eastAsia="Times New Roman"/>
          <w:lang w:eastAsia="es-ES"/>
        </w:rPr>
        <w:t xml:space="preserve"> </w:t>
      </w:r>
      <w:r w:rsidRPr="00F13BFD">
        <w:rPr>
          <w:rFonts w:eastAsia="Times New Roman"/>
          <w:lang w:eastAsia="es-ES"/>
        </w:rPr>
        <w:t xml:space="preserve">edificaré mi Iglesia" </w:t>
      </w:r>
    </w:p>
    <w:p w14:paraId="7799BB5B" w14:textId="703C6B7A" w:rsidR="007417D7"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 </w:t>
      </w:r>
      <w:proofErr w:type="spellStart"/>
      <w:r w:rsidR="007417D7">
        <w:t>kai</w:t>
      </w:r>
      <w:proofErr w:type="spellEnd"/>
      <w:r w:rsidR="007417D7">
        <w:t xml:space="preserve"> </w:t>
      </w:r>
      <w:proofErr w:type="spellStart"/>
      <w:r w:rsidR="007417D7">
        <w:t>ep</w:t>
      </w:r>
      <w:proofErr w:type="spellEnd"/>
      <w:r w:rsidR="007417D7">
        <w:t xml:space="preserve">' </w:t>
      </w:r>
      <w:proofErr w:type="spellStart"/>
      <w:r w:rsidR="007417D7">
        <w:t>autē</w:t>
      </w:r>
      <w:proofErr w:type="spellEnd"/>
      <w:r w:rsidR="007417D7">
        <w:t xml:space="preserve"> </w:t>
      </w:r>
      <w:proofErr w:type="spellStart"/>
      <w:r w:rsidR="007417D7">
        <w:t>tē</w:t>
      </w:r>
      <w:proofErr w:type="spellEnd"/>
      <w:r w:rsidR="007417D7">
        <w:t xml:space="preserve"> petra </w:t>
      </w:r>
      <w:proofErr w:type="spellStart"/>
      <w:r w:rsidR="007417D7">
        <w:t>oikodomēsō</w:t>
      </w:r>
      <w:proofErr w:type="spellEnd"/>
      <w:r w:rsidR="007417D7">
        <w:t xml:space="preserve"> </w:t>
      </w:r>
      <w:proofErr w:type="spellStart"/>
      <w:r w:rsidR="007417D7">
        <w:t>mou</w:t>
      </w:r>
      <w:proofErr w:type="spellEnd"/>
      <w:r w:rsidR="007417D7">
        <w:t xml:space="preserve"> </w:t>
      </w:r>
      <w:proofErr w:type="spellStart"/>
      <w:r w:rsidR="007417D7">
        <w:t>tēn</w:t>
      </w:r>
      <w:proofErr w:type="spellEnd"/>
      <w:r w:rsidR="007417D7">
        <w:t xml:space="preserve"> </w:t>
      </w:r>
      <w:proofErr w:type="spellStart"/>
      <w:r w:rsidR="007417D7">
        <w:t>ekklēsian</w:t>
      </w:r>
      <w:proofErr w:type="spellEnd"/>
    </w:p>
    <w:p w14:paraId="26F525D9" w14:textId="5993C0AA"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Se ha generado una considerable controversia exegética en torno a la distinción entre el nombre masculino Petros (una piedra o canto rodado) y el sustantivo femenino petra (una gran masa rocosa, un fundamento). Los críticos del primado argumentan que Jesús establece una distinción, refiriéndose a Pedro como una pequeña piedra y a la "roca" como algo distinto: ya sea Cristo mismo o la fe que Pedro acaba de confesar. Sin embargo, este argumento se debilita considerablemente al considerar el sustrato arameo del Evangelio. En arameo, la lengua vernácula de Jesús, la palabra para "roca" es Kefas, un sustantivo masculino. Jesús probablemente dijo: "Tú eres Kefas, y sobre este Kefas edificaré mi Iglesia". La distinción gramatical en griego surge únicamente porque petra (roca) es un sustantivo femenino y no podía usarse como nombre propio masculino, por lo que se empleó su forma masculinizada, Petros. El uso del </w:t>
      </w:r>
      <w:r w:rsidRPr="00F13BFD">
        <w:rPr>
          <w:rFonts w:eastAsia="Times New Roman"/>
          <w:lang w:eastAsia="es-ES"/>
        </w:rPr>
        <w:lastRenderedPageBreak/>
        <w:t xml:space="preserve">demostrativo </w:t>
      </w:r>
      <w:proofErr w:type="spellStart"/>
      <w:r w:rsidRPr="00F13BFD">
        <w:rPr>
          <w:rFonts w:eastAsia="Times New Roman"/>
          <w:lang w:eastAsia="es-ES"/>
        </w:rPr>
        <w:t>aute</w:t>
      </w:r>
      <w:proofErr w:type="spellEnd"/>
      <w:r w:rsidRPr="00F13BFD">
        <w:rPr>
          <w:rFonts w:eastAsia="Times New Roman"/>
          <w:lang w:eastAsia="es-ES"/>
        </w:rPr>
        <w:t xml:space="preserve">ˉ ("esta misma") crea un vínculo directo e ineludible entre Petros y petra. La interpretación más natural y contextualmente coherente es que Jesús declara a Pedro, la persona, como la roca-fundamento de su Iglesia. Separar la confesión de la persona que la hace, a quien Jesús bendice y renombra, es forzar una división que el texto no sostiene.   </w:t>
      </w:r>
    </w:p>
    <w:p w14:paraId="539F152F" w14:textId="77777777" w:rsidR="003C2F4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Las Llaves del Reino:</w:t>
      </w:r>
      <w:r w:rsidRPr="00F13BFD">
        <w:rPr>
          <w:rFonts w:eastAsia="Times New Roman"/>
          <w:lang w:eastAsia="es-ES"/>
        </w:rPr>
        <w:t xml:space="preserve"> La promesa se solidifica con la entrega de un símbolo de autoridad suprema: "A ti te daré las llaves del Reino de los Cielos" </w:t>
      </w:r>
    </w:p>
    <w:p w14:paraId="2990805B" w14:textId="7E749E1C" w:rsidR="003C2F4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 </w:t>
      </w:r>
      <w:proofErr w:type="spellStart"/>
      <w:r w:rsidR="009B5D6D" w:rsidRPr="009B5D6D">
        <w:rPr>
          <w:rFonts w:eastAsia="Times New Roman"/>
          <w:lang w:eastAsia="es-ES"/>
        </w:rPr>
        <w:t>dōsō</w:t>
      </w:r>
      <w:proofErr w:type="spellEnd"/>
      <w:r w:rsidR="009B5D6D" w:rsidRPr="009B5D6D">
        <w:rPr>
          <w:rFonts w:eastAsia="Times New Roman"/>
          <w:lang w:eastAsia="es-ES"/>
        </w:rPr>
        <w:t xml:space="preserve"> </w:t>
      </w:r>
      <w:proofErr w:type="spellStart"/>
      <w:r w:rsidR="009B5D6D" w:rsidRPr="009B5D6D">
        <w:rPr>
          <w:rFonts w:eastAsia="Times New Roman"/>
          <w:lang w:eastAsia="es-ES"/>
        </w:rPr>
        <w:t>soi</w:t>
      </w:r>
      <w:proofErr w:type="spellEnd"/>
      <w:r w:rsidR="009B5D6D" w:rsidRPr="009B5D6D">
        <w:rPr>
          <w:rFonts w:eastAsia="Times New Roman"/>
          <w:lang w:eastAsia="es-ES"/>
        </w:rPr>
        <w:t xml:space="preserve"> tas </w:t>
      </w:r>
      <w:proofErr w:type="spellStart"/>
      <w:r w:rsidR="009B5D6D" w:rsidRPr="009B5D6D">
        <w:rPr>
          <w:rFonts w:eastAsia="Times New Roman"/>
          <w:lang w:eastAsia="es-ES"/>
        </w:rPr>
        <w:t>kleidas</w:t>
      </w:r>
      <w:proofErr w:type="spellEnd"/>
      <w:r w:rsidR="009B5D6D" w:rsidRPr="009B5D6D">
        <w:rPr>
          <w:rFonts w:eastAsia="Times New Roman"/>
          <w:lang w:eastAsia="es-ES"/>
        </w:rPr>
        <w:t xml:space="preserve"> </w:t>
      </w:r>
      <w:proofErr w:type="spellStart"/>
      <w:r w:rsidR="009B5D6D" w:rsidRPr="009B5D6D">
        <w:rPr>
          <w:rFonts w:eastAsia="Times New Roman"/>
          <w:lang w:eastAsia="es-ES"/>
        </w:rPr>
        <w:t>tēs</w:t>
      </w:r>
      <w:proofErr w:type="spellEnd"/>
      <w:r w:rsidR="009B5D6D" w:rsidRPr="009B5D6D">
        <w:rPr>
          <w:rFonts w:eastAsia="Times New Roman"/>
          <w:lang w:eastAsia="es-ES"/>
        </w:rPr>
        <w:t xml:space="preserve"> </w:t>
      </w:r>
      <w:proofErr w:type="spellStart"/>
      <w:r w:rsidR="009B5D6D" w:rsidRPr="009B5D6D">
        <w:rPr>
          <w:rFonts w:eastAsia="Times New Roman"/>
          <w:lang w:eastAsia="es-ES"/>
        </w:rPr>
        <w:t>basileias</w:t>
      </w:r>
      <w:proofErr w:type="spellEnd"/>
      <w:r w:rsidR="009B5D6D" w:rsidRPr="009B5D6D">
        <w:rPr>
          <w:rFonts w:eastAsia="Times New Roman"/>
          <w:lang w:eastAsia="es-ES"/>
        </w:rPr>
        <w:t xml:space="preserve"> </w:t>
      </w:r>
      <w:proofErr w:type="spellStart"/>
      <w:r w:rsidR="009B5D6D" w:rsidRPr="009B5D6D">
        <w:rPr>
          <w:rFonts w:eastAsia="Times New Roman"/>
          <w:lang w:eastAsia="es-ES"/>
        </w:rPr>
        <w:t>tōn</w:t>
      </w:r>
      <w:proofErr w:type="spellEnd"/>
      <w:r w:rsidR="009B5D6D" w:rsidRPr="009B5D6D">
        <w:rPr>
          <w:rFonts w:eastAsia="Times New Roman"/>
          <w:lang w:eastAsia="es-ES"/>
        </w:rPr>
        <w:t xml:space="preserve"> </w:t>
      </w:r>
      <w:proofErr w:type="spellStart"/>
      <w:r w:rsidR="009B5D6D" w:rsidRPr="009B5D6D">
        <w:rPr>
          <w:rFonts w:eastAsia="Times New Roman"/>
          <w:lang w:eastAsia="es-ES"/>
        </w:rPr>
        <w:t>ouranōn</w:t>
      </w:r>
      <w:proofErr w:type="spellEnd"/>
      <w:r w:rsidR="009B5D6D">
        <w:rPr>
          <w:rFonts w:eastAsia="Times New Roman"/>
          <w:lang w:eastAsia="es-ES"/>
        </w:rPr>
        <w:t>.</w:t>
      </w:r>
    </w:p>
    <w:p w14:paraId="25B9B6CC" w14:textId="18FC7E93"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Esta imaginería evoca directamente el pasaje de Isaías 22:22, donde el rey Ezequías nombra a Eliaquim como mayordomo o primer ministro de su palacio, dándole "la llave de la casa de David" con el poder de abrir y cerrar sin que nadie pueda oponerse. El mayordomo no era el rey, pero era su vicario, investido con la máxima autoridad delegada. Al conferir las llaves singularmente a Pedro ("A ti te daré..."), Cristo lo establece como el mayordomo de su Reino, la Iglesia en la tierra.   </w:t>
      </w:r>
    </w:p>
    <w:p w14:paraId="60A6761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Poder de Atar y Desatar:</w:t>
      </w:r>
      <w:r w:rsidRPr="00F13BFD">
        <w:rPr>
          <w:rFonts w:eastAsia="Times New Roman"/>
          <w:lang w:eastAsia="es-ES"/>
        </w:rPr>
        <w:t xml:space="preserve"> Finalmente, a Pedro se le da el poder de "atar y desatar" (</w:t>
      </w:r>
      <w:proofErr w:type="spellStart"/>
      <w:r w:rsidRPr="00F13BFD">
        <w:rPr>
          <w:rFonts w:eastAsia="Times New Roman"/>
          <w:lang w:eastAsia="es-ES"/>
        </w:rPr>
        <w:t>hoeandeˉseˉs</w:t>
      </w:r>
      <w:proofErr w:type="spellEnd"/>
      <w:r w:rsidRPr="00F13BFD">
        <w:rPr>
          <w:rFonts w:eastAsia="Times New Roman"/>
          <w:lang w:eastAsia="es-ES"/>
        </w:rPr>
        <w:t>...</w:t>
      </w:r>
      <w:proofErr w:type="spellStart"/>
      <w:r w:rsidRPr="00F13BFD">
        <w:rPr>
          <w:rFonts w:eastAsia="Times New Roman"/>
          <w:lang w:eastAsia="es-ES"/>
        </w:rPr>
        <w:t>hoeanlyseˉs</w:t>
      </w:r>
      <w:proofErr w:type="spellEnd"/>
      <w:r w:rsidRPr="00F13BFD">
        <w:rPr>
          <w:rFonts w:eastAsia="Times New Roman"/>
          <w:lang w:eastAsia="es-ES"/>
        </w:rPr>
        <w:t xml:space="preserve">). Este es un término técnico rabínico que se refería a la autoridad para interpretar la ley, declarar lo que está prohibido o permitido, y ejercer el poder disciplinario de excomulgar o readmitir a un miembro en la comunidad. Aunque este poder se extiende más tarde a todo el colegio apostólico (Mateo 18:18), su concesión inicial y personal a Pedro, en conjunción con la metáfora de la roca y la entrega de las llaves, subraya su posición primacial. Los demás apóstoles comparten la autoridad de gobernar, pero Pedro es el fundamento sobre el que descansa la estructura y el portador de las llaves que simbolizan la autoridad suprema y definitiva.   </w:t>
      </w:r>
    </w:p>
    <w:p w14:paraId="6D0D4338" w14:textId="77777777" w:rsidR="00F13BFD" w:rsidRPr="00F13BFD" w:rsidRDefault="00F13BFD" w:rsidP="00F13BFD">
      <w:pPr>
        <w:rPr>
          <w:b/>
          <w:bCs/>
          <w:lang w:eastAsia="es-ES"/>
        </w:rPr>
      </w:pPr>
      <w:r w:rsidRPr="00F13BFD">
        <w:rPr>
          <w:b/>
          <w:bCs/>
          <w:lang w:eastAsia="es-ES"/>
        </w:rPr>
        <w:lastRenderedPageBreak/>
        <w:t>Juan 21:15-17: El Mandato Pastoral Universal</w:t>
      </w:r>
    </w:p>
    <w:p w14:paraId="30D8A6A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Si Mateo 16 es la promesa del primado, Juan 21 es su institución formal y la definición de su alcance. Tras la Resurrección, a orillas del mar de Tiberíades, Jesús entabla un diálogo solemne con Pedro.</w:t>
      </w:r>
    </w:p>
    <w:p w14:paraId="027DBF9E" w14:textId="4989D025"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escena está cargada de simbolismo. La triple pregunta de Jesús, "¿Simón, hijo de Juan, me amas más que estos?", no solo sirve para que Pedro repare su triple negación, sino que establece el amor a Cristo como la base del ministerio pastoral. La respuesta afirmativa de Pedro conduce a una triple comisión: "Apacienta mis corderos" (</w:t>
      </w:r>
      <w:proofErr w:type="spellStart"/>
      <w:r w:rsidRPr="00F13BFD">
        <w:rPr>
          <w:rFonts w:eastAsia="Times New Roman"/>
          <w:lang w:eastAsia="es-ES"/>
        </w:rPr>
        <w:t>bosketa</w:t>
      </w:r>
      <w:proofErr w:type="spellEnd"/>
      <w:r w:rsidR="001B1B9C">
        <w:rPr>
          <w:rFonts w:eastAsia="Times New Roman"/>
          <w:lang w:eastAsia="es-ES"/>
        </w:rPr>
        <w:t xml:space="preserve"> </w:t>
      </w:r>
      <w:proofErr w:type="spellStart"/>
      <w:r w:rsidRPr="00F13BFD">
        <w:rPr>
          <w:rFonts w:eastAsia="Times New Roman"/>
          <w:lang w:eastAsia="es-ES"/>
        </w:rPr>
        <w:t>arnia</w:t>
      </w:r>
      <w:proofErr w:type="spellEnd"/>
      <w:r w:rsidR="001B1B9C">
        <w:rPr>
          <w:rFonts w:eastAsia="Times New Roman"/>
          <w:lang w:eastAsia="es-ES"/>
        </w:rPr>
        <w:t xml:space="preserve"> </w:t>
      </w:r>
      <w:proofErr w:type="spellStart"/>
      <w:r w:rsidRPr="00F13BFD">
        <w:rPr>
          <w:rFonts w:eastAsia="Times New Roman"/>
          <w:lang w:eastAsia="es-ES"/>
        </w:rPr>
        <w:t>mou</w:t>
      </w:r>
      <w:proofErr w:type="spellEnd"/>
      <w:r w:rsidRPr="00F13BFD">
        <w:rPr>
          <w:rFonts w:eastAsia="Times New Roman"/>
          <w:lang w:eastAsia="es-ES"/>
        </w:rPr>
        <w:t>), "Pastorea mis ovejas" (</w:t>
      </w:r>
      <w:proofErr w:type="spellStart"/>
      <w:r w:rsidRPr="00F13BFD">
        <w:rPr>
          <w:rFonts w:eastAsia="Times New Roman"/>
          <w:lang w:eastAsia="es-ES"/>
        </w:rPr>
        <w:t>poimaine</w:t>
      </w:r>
      <w:proofErr w:type="spellEnd"/>
      <w:r w:rsidR="001B1B9C">
        <w:rPr>
          <w:rFonts w:eastAsia="Times New Roman"/>
          <w:lang w:eastAsia="es-ES"/>
        </w:rPr>
        <w:t xml:space="preserve"> </w:t>
      </w:r>
      <w:proofErr w:type="spellStart"/>
      <w:r w:rsidRPr="00F13BFD">
        <w:rPr>
          <w:rFonts w:eastAsia="Times New Roman"/>
          <w:lang w:eastAsia="es-ES"/>
        </w:rPr>
        <w:t>ta</w:t>
      </w:r>
      <w:proofErr w:type="spellEnd"/>
      <w:r w:rsidR="001B1B9C">
        <w:rPr>
          <w:rFonts w:eastAsia="Times New Roman"/>
          <w:lang w:eastAsia="es-ES"/>
        </w:rPr>
        <w:t xml:space="preserve"> </w:t>
      </w:r>
      <w:proofErr w:type="spellStart"/>
      <w:r w:rsidRPr="00F13BFD">
        <w:rPr>
          <w:rFonts w:eastAsia="Times New Roman"/>
          <w:lang w:eastAsia="es-ES"/>
        </w:rPr>
        <w:t>probata</w:t>
      </w:r>
      <w:proofErr w:type="spellEnd"/>
      <w:r w:rsidR="001B1B9C">
        <w:rPr>
          <w:rFonts w:eastAsia="Times New Roman"/>
          <w:lang w:eastAsia="es-ES"/>
        </w:rPr>
        <w:t xml:space="preserve"> </w:t>
      </w:r>
      <w:proofErr w:type="spellStart"/>
      <w:r w:rsidRPr="00F13BFD">
        <w:rPr>
          <w:rFonts w:eastAsia="Times New Roman"/>
          <w:lang w:eastAsia="es-ES"/>
        </w:rPr>
        <w:t>mou</w:t>
      </w:r>
      <w:proofErr w:type="spellEnd"/>
      <w:r w:rsidRPr="00F13BFD">
        <w:rPr>
          <w:rFonts w:eastAsia="Times New Roman"/>
          <w:lang w:eastAsia="es-ES"/>
        </w:rPr>
        <w:t>), y "Apacienta mis ovejas" (</w:t>
      </w:r>
      <w:r w:rsidR="001B1B9C">
        <w:rPr>
          <w:rFonts w:eastAsia="Times New Roman"/>
          <w:lang w:eastAsia="es-ES"/>
        </w:rPr>
        <w:t xml:space="preserve">bosque </w:t>
      </w:r>
      <w:proofErr w:type="spellStart"/>
      <w:r w:rsidRPr="00F13BFD">
        <w:rPr>
          <w:rFonts w:eastAsia="Times New Roman"/>
          <w:lang w:eastAsia="es-ES"/>
        </w:rPr>
        <w:t>ta</w:t>
      </w:r>
      <w:proofErr w:type="spellEnd"/>
      <w:r w:rsidR="001B1B9C">
        <w:rPr>
          <w:rFonts w:eastAsia="Times New Roman"/>
          <w:lang w:eastAsia="es-ES"/>
        </w:rPr>
        <w:t xml:space="preserve"> </w:t>
      </w:r>
      <w:proofErr w:type="spellStart"/>
      <w:r w:rsidRPr="00F13BFD">
        <w:rPr>
          <w:rFonts w:eastAsia="Times New Roman"/>
          <w:lang w:eastAsia="es-ES"/>
        </w:rPr>
        <w:t>probata</w:t>
      </w:r>
      <w:proofErr w:type="spellEnd"/>
      <w:r w:rsidR="001B1B9C">
        <w:rPr>
          <w:rFonts w:eastAsia="Times New Roman"/>
          <w:lang w:eastAsia="es-ES"/>
        </w:rPr>
        <w:t xml:space="preserve"> </w:t>
      </w:r>
      <w:proofErr w:type="spellStart"/>
      <w:r w:rsidRPr="00F13BFD">
        <w:rPr>
          <w:rFonts w:eastAsia="Times New Roman"/>
          <w:lang w:eastAsia="es-ES"/>
        </w:rPr>
        <w:t>mou</w:t>
      </w:r>
      <w:proofErr w:type="spellEnd"/>
      <w:r w:rsidRPr="00F13BFD">
        <w:rPr>
          <w:rFonts w:eastAsia="Times New Roman"/>
          <w:lang w:eastAsia="es-ES"/>
        </w:rPr>
        <w:t xml:space="preserve">).   </w:t>
      </w:r>
    </w:p>
    <w:p w14:paraId="2D2CC24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uso de los verbos griegos es significativo. Boskoˉ se refiere al acto de alimentar, nutrir (una función doctrinal), mientras que </w:t>
      </w:r>
      <w:proofErr w:type="spellStart"/>
      <w:r w:rsidRPr="00F13BFD">
        <w:rPr>
          <w:rFonts w:eastAsia="Times New Roman"/>
          <w:lang w:eastAsia="es-ES"/>
        </w:rPr>
        <w:t>poimaino</w:t>
      </w:r>
      <w:proofErr w:type="spellEnd"/>
      <w:r w:rsidRPr="00F13BFD">
        <w:rPr>
          <w:rFonts w:eastAsia="Times New Roman"/>
          <w:lang w:eastAsia="es-ES"/>
        </w:rPr>
        <w:t xml:space="preserve">ˉ tiene una connotación más amplia de pastorear, que incluye guiar, proteger y gobernar. Al encomendarle tanto los "corderos" (los fieles) como las "ovejas" (tradicionalmente interpretado como los pastores, los otros apóstoles), Jesús confía a Pedro el cuidado de todo su rebaño sin excepción. Este mandato no es para una porción de la Iglesia, sino para su totalidad, estableciendo una jurisdicción pastoral universal. Pedro es constituido como el pastor principal en la tierra, el vicario del Buen Pastor, Cristo.   </w:t>
      </w:r>
    </w:p>
    <w:p w14:paraId="2926DCC4" w14:textId="77777777" w:rsidR="00F13BFD" w:rsidRPr="00F13BFD" w:rsidRDefault="00F13BFD" w:rsidP="00F13BFD">
      <w:pPr>
        <w:rPr>
          <w:b/>
          <w:bCs/>
          <w:lang w:eastAsia="es-ES"/>
        </w:rPr>
      </w:pPr>
      <w:r w:rsidRPr="00F13BFD">
        <w:rPr>
          <w:b/>
          <w:bCs/>
          <w:lang w:eastAsia="es-ES"/>
        </w:rPr>
        <w:t>Lucas 22:31-32: El Ministerio de Confirmar en la Fe</w:t>
      </w:r>
    </w:p>
    <w:p w14:paraId="52F01F0C"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En el contexto de la Última Cena, justo antes de predecir la negación de Pedro, Jesús le revela una misión específica que define la dimensión doctrinal de su primado.</w:t>
      </w:r>
    </w:p>
    <w:p w14:paraId="60E3F303" w14:textId="18BB36DC" w:rsid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Jesús se dirige a Simón, pero habla en plural: "¡Simón, Simón! Mira que Satanás ha solicitado el poder cribar</w:t>
      </w:r>
      <w:r w:rsidRPr="00F13BFD">
        <w:rPr>
          <w:rFonts w:eastAsia="Times New Roman"/>
          <w:i/>
          <w:iCs/>
          <w:lang w:eastAsia="es-ES"/>
        </w:rPr>
        <w:t>os</w:t>
      </w:r>
      <w:r w:rsidRPr="00F13BFD">
        <w:rPr>
          <w:rFonts w:eastAsia="Times New Roman"/>
          <w:lang w:eastAsia="es-ES"/>
        </w:rPr>
        <w:t xml:space="preserve"> como trigo" </w:t>
      </w:r>
      <w:r w:rsidRPr="00F13BFD">
        <w:rPr>
          <w:rFonts w:eastAsia="Times New Roman"/>
          <w:lang w:eastAsia="es-ES"/>
        </w:rPr>
        <w:lastRenderedPageBreak/>
        <w:t>(</w:t>
      </w:r>
      <w:proofErr w:type="spellStart"/>
      <w:r w:rsidRPr="00F13BFD">
        <w:rPr>
          <w:rFonts w:eastAsia="Times New Roman"/>
          <w:lang w:eastAsia="es-ES"/>
        </w:rPr>
        <w:t>exeˉteˉsato</w:t>
      </w:r>
      <w:proofErr w:type="spellEnd"/>
      <w:r w:rsidR="007A2AB8">
        <w:rPr>
          <w:rFonts w:eastAsia="Times New Roman"/>
          <w:lang w:eastAsia="es-ES"/>
        </w:rPr>
        <w:t xml:space="preserve"> </w:t>
      </w:r>
      <w:proofErr w:type="spellStart"/>
      <w:r w:rsidRPr="00F13BFD">
        <w:rPr>
          <w:rFonts w:eastAsia="Times New Roman"/>
          <w:lang w:eastAsia="es-ES"/>
        </w:rPr>
        <w:t>hymas</w:t>
      </w:r>
      <w:proofErr w:type="spellEnd"/>
      <w:r w:rsidRPr="00F13BFD">
        <w:rPr>
          <w:rFonts w:eastAsia="Times New Roman"/>
          <w:lang w:eastAsia="es-ES"/>
        </w:rPr>
        <w:t xml:space="preserve">). La prueba de fe es para todos los apóstoles. Sin embargo, la intervención divina es singular y personal: "pero yo he rogado por </w:t>
      </w:r>
      <w:r w:rsidRPr="00F13BFD">
        <w:rPr>
          <w:rFonts w:eastAsia="Times New Roman"/>
          <w:i/>
          <w:iCs/>
          <w:lang w:eastAsia="es-ES"/>
        </w:rPr>
        <w:t>ti</w:t>
      </w:r>
      <w:r w:rsidRPr="00F13BFD">
        <w:rPr>
          <w:rFonts w:eastAsia="Times New Roman"/>
          <w:lang w:eastAsia="es-ES"/>
        </w:rPr>
        <w:t xml:space="preserve">, para que tu fe no desfallezca" </w:t>
      </w:r>
    </w:p>
    <w:p w14:paraId="0AAD8995" w14:textId="6A792461" w:rsidR="007A2AB8" w:rsidRPr="00F13BFD" w:rsidRDefault="007A2AB8" w:rsidP="00F13BFD">
      <w:pPr>
        <w:spacing w:before="100" w:beforeAutospacing="1" w:after="100" w:afterAutospacing="1" w:line="240" w:lineRule="auto"/>
        <w:jc w:val="both"/>
        <w:rPr>
          <w:rFonts w:eastAsia="Times New Roman"/>
          <w:lang w:eastAsia="es-ES"/>
        </w:rPr>
      </w:pPr>
      <w:proofErr w:type="spellStart"/>
      <w:r w:rsidRPr="007A2AB8">
        <w:rPr>
          <w:rFonts w:eastAsia="Times New Roman"/>
          <w:lang w:eastAsia="es-ES"/>
        </w:rPr>
        <w:t>egō</w:t>
      </w:r>
      <w:proofErr w:type="spellEnd"/>
      <w:r w:rsidRPr="007A2AB8">
        <w:rPr>
          <w:rFonts w:eastAsia="Times New Roman"/>
          <w:lang w:eastAsia="es-ES"/>
        </w:rPr>
        <w:t xml:space="preserve"> </w:t>
      </w:r>
      <w:proofErr w:type="spellStart"/>
      <w:r w:rsidRPr="007A2AB8">
        <w:rPr>
          <w:rFonts w:eastAsia="Times New Roman"/>
          <w:lang w:eastAsia="es-ES"/>
        </w:rPr>
        <w:t>deedeēthēn</w:t>
      </w:r>
      <w:proofErr w:type="spellEnd"/>
      <w:r w:rsidRPr="007A2AB8">
        <w:rPr>
          <w:rFonts w:eastAsia="Times New Roman"/>
          <w:lang w:eastAsia="es-ES"/>
        </w:rPr>
        <w:t xml:space="preserve"> peri </w:t>
      </w:r>
      <w:proofErr w:type="spellStart"/>
      <w:r w:rsidRPr="007A2AB8">
        <w:rPr>
          <w:rFonts w:eastAsia="Times New Roman"/>
          <w:lang w:eastAsia="es-ES"/>
        </w:rPr>
        <w:t>sou</w:t>
      </w:r>
      <w:proofErr w:type="spellEnd"/>
      <w:r w:rsidRPr="007A2AB8">
        <w:rPr>
          <w:rFonts w:eastAsia="Times New Roman"/>
          <w:lang w:eastAsia="es-ES"/>
        </w:rPr>
        <w:t xml:space="preserve"> </w:t>
      </w:r>
      <w:proofErr w:type="spellStart"/>
      <w:r w:rsidRPr="007A2AB8">
        <w:rPr>
          <w:rFonts w:eastAsia="Times New Roman"/>
          <w:lang w:eastAsia="es-ES"/>
        </w:rPr>
        <w:t>hina</w:t>
      </w:r>
      <w:proofErr w:type="spellEnd"/>
      <w:r w:rsidRPr="007A2AB8">
        <w:rPr>
          <w:rFonts w:eastAsia="Times New Roman"/>
          <w:lang w:eastAsia="es-ES"/>
        </w:rPr>
        <w:t xml:space="preserve"> </w:t>
      </w:r>
      <w:proofErr w:type="spellStart"/>
      <w:r w:rsidRPr="007A2AB8">
        <w:rPr>
          <w:rFonts w:eastAsia="Times New Roman"/>
          <w:lang w:eastAsia="es-ES"/>
        </w:rPr>
        <w:t>mē</w:t>
      </w:r>
      <w:proofErr w:type="spellEnd"/>
      <w:r w:rsidRPr="007A2AB8">
        <w:rPr>
          <w:rFonts w:eastAsia="Times New Roman"/>
          <w:lang w:eastAsia="es-ES"/>
        </w:rPr>
        <w:t xml:space="preserve"> </w:t>
      </w:r>
      <w:proofErr w:type="spellStart"/>
      <w:r w:rsidRPr="007A2AB8">
        <w:rPr>
          <w:rFonts w:eastAsia="Times New Roman"/>
          <w:lang w:eastAsia="es-ES"/>
        </w:rPr>
        <w:t>ekleipē</w:t>
      </w:r>
      <w:proofErr w:type="spellEnd"/>
      <w:r w:rsidRPr="007A2AB8">
        <w:rPr>
          <w:rFonts w:eastAsia="Times New Roman"/>
          <w:lang w:eastAsia="es-ES"/>
        </w:rPr>
        <w:t xml:space="preserve"> </w:t>
      </w:r>
      <w:proofErr w:type="spellStart"/>
      <w:r w:rsidRPr="007A2AB8">
        <w:rPr>
          <w:rFonts w:eastAsia="Times New Roman"/>
          <w:lang w:eastAsia="es-ES"/>
        </w:rPr>
        <w:t>hē</w:t>
      </w:r>
      <w:proofErr w:type="spellEnd"/>
      <w:r w:rsidRPr="007A2AB8">
        <w:rPr>
          <w:rFonts w:eastAsia="Times New Roman"/>
          <w:lang w:eastAsia="es-ES"/>
        </w:rPr>
        <w:t xml:space="preserve"> </w:t>
      </w:r>
      <w:proofErr w:type="spellStart"/>
      <w:r w:rsidRPr="007A2AB8">
        <w:rPr>
          <w:rFonts w:eastAsia="Times New Roman"/>
          <w:lang w:eastAsia="es-ES"/>
        </w:rPr>
        <w:t>pistis</w:t>
      </w:r>
      <w:proofErr w:type="spellEnd"/>
      <w:r w:rsidRPr="007A2AB8">
        <w:rPr>
          <w:rFonts w:eastAsia="Times New Roman"/>
          <w:lang w:eastAsia="es-ES"/>
        </w:rPr>
        <w:t xml:space="preserve"> </w:t>
      </w:r>
      <w:proofErr w:type="spellStart"/>
      <w:r w:rsidRPr="007A2AB8">
        <w:rPr>
          <w:rFonts w:eastAsia="Times New Roman"/>
          <w:lang w:eastAsia="es-ES"/>
        </w:rPr>
        <w:t>sou</w:t>
      </w:r>
      <w:proofErr w:type="spellEnd"/>
      <w:r>
        <w:rPr>
          <w:rFonts w:eastAsia="Times New Roman"/>
          <w:lang w:eastAsia="es-ES"/>
        </w:rPr>
        <w:t>.</w:t>
      </w:r>
    </w:p>
    <w:p w14:paraId="23EEAA42" w14:textId="52A1F914"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oración eficaz de Cristo no es para todo el grupo, sino específicamente para Pedro, la roca.   </w:t>
      </w:r>
    </w:p>
    <w:p w14:paraId="16067C9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De esta oración se deriva una misión: "Y tú, cuando hayas vuelto, confirma a tus hermanos" </w:t>
      </w:r>
    </w:p>
    <w:p w14:paraId="11E6AC29" w14:textId="3A31CF0B"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 </w:t>
      </w:r>
      <w:proofErr w:type="spellStart"/>
      <w:r w:rsidR="007A2AB8" w:rsidRPr="007A2AB8">
        <w:rPr>
          <w:rFonts w:eastAsia="Times New Roman"/>
          <w:lang w:eastAsia="es-ES"/>
        </w:rPr>
        <w:t>kai</w:t>
      </w:r>
      <w:proofErr w:type="spellEnd"/>
      <w:r w:rsidR="007A2AB8" w:rsidRPr="007A2AB8">
        <w:rPr>
          <w:rFonts w:eastAsia="Times New Roman"/>
          <w:lang w:eastAsia="es-ES"/>
        </w:rPr>
        <w:t xml:space="preserve"> </w:t>
      </w:r>
      <w:proofErr w:type="spellStart"/>
      <w:r w:rsidR="007A2AB8" w:rsidRPr="007A2AB8">
        <w:rPr>
          <w:rFonts w:eastAsia="Times New Roman"/>
          <w:lang w:eastAsia="es-ES"/>
        </w:rPr>
        <w:t>sy</w:t>
      </w:r>
      <w:proofErr w:type="spellEnd"/>
      <w:r w:rsidR="007A2AB8" w:rsidRPr="007A2AB8">
        <w:rPr>
          <w:rFonts w:eastAsia="Times New Roman"/>
          <w:lang w:eastAsia="es-ES"/>
        </w:rPr>
        <w:t xml:space="preserve"> pote </w:t>
      </w:r>
      <w:proofErr w:type="spellStart"/>
      <w:r w:rsidR="007A2AB8" w:rsidRPr="007A2AB8">
        <w:rPr>
          <w:rFonts w:eastAsia="Times New Roman"/>
          <w:lang w:eastAsia="es-ES"/>
        </w:rPr>
        <w:t>epistrepsas</w:t>
      </w:r>
      <w:proofErr w:type="spellEnd"/>
      <w:r w:rsidR="007A2AB8" w:rsidRPr="007A2AB8">
        <w:rPr>
          <w:rFonts w:eastAsia="Times New Roman"/>
          <w:lang w:eastAsia="es-ES"/>
        </w:rPr>
        <w:t xml:space="preserve"> </w:t>
      </w:r>
      <w:proofErr w:type="spellStart"/>
      <w:r w:rsidR="007A2AB8" w:rsidRPr="007A2AB8">
        <w:rPr>
          <w:rFonts w:eastAsia="Times New Roman"/>
          <w:lang w:eastAsia="es-ES"/>
        </w:rPr>
        <w:t>stērixon</w:t>
      </w:r>
      <w:proofErr w:type="spellEnd"/>
      <w:r w:rsidR="007A2AB8" w:rsidRPr="007A2AB8">
        <w:rPr>
          <w:rFonts w:eastAsia="Times New Roman"/>
          <w:lang w:eastAsia="es-ES"/>
        </w:rPr>
        <w:t xml:space="preserve"> </w:t>
      </w:r>
      <w:proofErr w:type="spellStart"/>
      <w:r w:rsidR="007A2AB8" w:rsidRPr="007A2AB8">
        <w:rPr>
          <w:rFonts w:eastAsia="Times New Roman"/>
          <w:lang w:eastAsia="es-ES"/>
        </w:rPr>
        <w:t>tous</w:t>
      </w:r>
      <w:proofErr w:type="spellEnd"/>
      <w:r w:rsidR="007A2AB8" w:rsidRPr="007A2AB8">
        <w:rPr>
          <w:rFonts w:eastAsia="Times New Roman"/>
          <w:lang w:eastAsia="es-ES"/>
        </w:rPr>
        <w:t xml:space="preserve"> </w:t>
      </w:r>
      <w:proofErr w:type="spellStart"/>
      <w:r w:rsidR="007A2AB8" w:rsidRPr="007A2AB8">
        <w:rPr>
          <w:rFonts w:eastAsia="Times New Roman"/>
          <w:lang w:eastAsia="es-ES"/>
        </w:rPr>
        <w:t>adelphous</w:t>
      </w:r>
      <w:proofErr w:type="spellEnd"/>
      <w:r w:rsidR="007A2AB8" w:rsidRPr="007A2AB8">
        <w:rPr>
          <w:rFonts w:eastAsia="Times New Roman"/>
          <w:lang w:eastAsia="es-ES"/>
        </w:rPr>
        <w:t xml:space="preserve"> </w:t>
      </w:r>
      <w:proofErr w:type="spellStart"/>
      <w:r w:rsidR="007A2AB8" w:rsidRPr="007A2AB8">
        <w:rPr>
          <w:rFonts w:eastAsia="Times New Roman"/>
          <w:lang w:eastAsia="es-ES"/>
        </w:rPr>
        <w:t>sou</w:t>
      </w:r>
      <w:proofErr w:type="spellEnd"/>
      <w:r w:rsidR="007A2AB8">
        <w:rPr>
          <w:rFonts w:eastAsia="Times New Roman"/>
          <w:lang w:eastAsia="es-ES"/>
        </w:rPr>
        <w:t>.</w:t>
      </w:r>
    </w:p>
    <w:p w14:paraId="59676BAC"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A pesar de su inminente caída, Pedro está destinado a ser el punto de estabilidad y fortaleza para los demás. Su oficio será el de fortalecer, consolidar y confirmar la fe de sus hermanos en el apostolado y, por extensión, de toda la Iglesia. Este pasaje es la raíz bíblica del carisma del papado como garante de la ortodoxia y la unidad en la fe, un ministerio de confirmación que perdura en sus sucesores.   </w:t>
      </w:r>
    </w:p>
    <w:p w14:paraId="4F1E8884" w14:textId="77777777" w:rsidR="00F13BFD" w:rsidRPr="007A2AB8" w:rsidRDefault="00F13BFD" w:rsidP="007A2AB8">
      <w:pPr>
        <w:pStyle w:val="Ttulo2"/>
        <w:rPr>
          <w:rFonts w:ascii="Times New Roman" w:hAnsi="Times New Roman" w:cs="Times New Roman"/>
          <w:b/>
          <w:bCs/>
          <w:color w:val="auto"/>
          <w:sz w:val="28"/>
          <w:szCs w:val="28"/>
          <w:lang w:eastAsia="es-ES"/>
        </w:rPr>
      </w:pPr>
      <w:bookmarkStart w:id="61" w:name="_Toc203651560"/>
      <w:r w:rsidRPr="007A2AB8">
        <w:rPr>
          <w:rFonts w:ascii="Times New Roman" w:hAnsi="Times New Roman" w:cs="Times New Roman"/>
          <w:b/>
          <w:bCs/>
          <w:color w:val="auto"/>
          <w:sz w:val="28"/>
          <w:szCs w:val="28"/>
          <w:lang w:eastAsia="es-ES"/>
        </w:rPr>
        <w:t>Síntesis de la Preeminencia de Pedro en el Nuevo Testamento</w:t>
      </w:r>
      <w:bookmarkEnd w:id="61"/>
      <w:r w:rsidRPr="007A2AB8">
        <w:rPr>
          <w:rFonts w:ascii="Times New Roman" w:hAnsi="Times New Roman" w:cs="Times New Roman"/>
          <w:b/>
          <w:bCs/>
          <w:color w:val="auto"/>
          <w:sz w:val="28"/>
          <w:szCs w:val="28"/>
          <w:lang w:eastAsia="es-ES"/>
        </w:rPr>
        <w:t xml:space="preserve"> </w:t>
      </w:r>
    </w:p>
    <w:p w14:paraId="61680D03" w14:textId="77777777" w:rsidR="00F13BFD" w:rsidRPr="00F13BFD" w:rsidRDefault="00F13BFD" w:rsidP="007A2AB8">
      <w:pPr>
        <w:spacing w:after="0" w:line="240" w:lineRule="auto"/>
        <w:jc w:val="both"/>
        <w:rPr>
          <w:b/>
          <w:bCs/>
          <w:lang w:eastAsia="es-ES"/>
        </w:rPr>
      </w:pPr>
      <w:r w:rsidRPr="00F13BFD">
        <w:rPr>
          <w:rFonts w:eastAsia="Times New Roman"/>
          <w:lang w:eastAsia="es-ES"/>
        </w:rPr>
        <w:t>La preeminencia de Pedro no se limita a estos tres pasajes. A lo largo del Nuevo Testamento se le puede encontrar como la figura principal entre los Doce.</w:t>
      </w:r>
    </w:p>
    <w:p w14:paraId="6FC81CD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Primacía en las Listas:</w:t>
      </w:r>
      <w:r w:rsidRPr="00F13BFD">
        <w:rPr>
          <w:rFonts w:eastAsia="Times New Roman"/>
          <w:lang w:eastAsia="es-ES"/>
        </w:rPr>
        <w:t xml:space="preserve"> En todas las listas de los apóstoles, Pedro es nombrado en primer lugar (Mateo 10:2-4; Marcos 3:16-19; Lucas 6:14-16; Hechos 1:13). Mateo incluso lo califica explícitamente como "</w:t>
      </w:r>
      <w:proofErr w:type="spellStart"/>
      <w:r w:rsidRPr="00F13BFD">
        <w:rPr>
          <w:rFonts w:eastAsia="Times New Roman"/>
          <w:lang w:eastAsia="es-ES"/>
        </w:rPr>
        <w:t>proˉtos</w:t>
      </w:r>
      <w:proofErr w:type="spellEnd"/>
      <w:r w:rsidRPr="00F13BFD">
        <w:rPr>
          <w:rFonts w:eastAsia="Times New Roman"/>
          <w:lang w:eastAsia="es-ES"/>
        </w:rPr>
        <w:t xml:space="preserve">", "el primero", lo cual, dado que Andrés fue llamado antes, indica una primacía de rango, no de tiempo.   </w:t>
      </w:r>
    </w:p>
    <w:p w14:paraId="6B07E58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lastRenderedPageBreak/>
        <w:t>Portavoz y Líder:</w:t>
      </w:r>
      <w:r w:rsidRPr="00F13BFD">
        <w:rPr>
          <w:rFonts w:eastAsia="Times New Roman"/>
          <w:lang w:eastAsia="es-ES"/>
        </w:rPr>
        <w:t xml:space="preserve"> Pedro actúa como el portavoz del colegio apostólico en momentos cruciales: después de Pentecostés (Hechos 2:14-41), después de la curación del paralítico (Hechos 3:12-26), y ante el Sanedrín (Hechos 4:8-12).</w:t>
      </w:r>
    </w:p>
    <w:p w14:paraId="28FE7D4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Iniciativa Apostólica:</w:t>
      </w:r>
      <w:r w:rsidRPr="00F13BFD">
        <w:rPr>
          <w:rFonts w:eastAsia="Times New Roman"/>
          <w:lang w:eastAsia="es-ES"/>
        </w:rPr>
        <w:t xml:space="preserve"> Es Pedro quien toma la iniciativa de buscar un sucesor para el oficio (</w:t>
      </w:r>
      <w:proofErr w:type="spellStart"/>
      <w:r w:rsidRPr="00F13BFD">
        <w:rPr>
          <w:rFonts w:eastAsia="Times New Roman"/>
          <w:lang w:eastAsia="es-ES"/>
        </w:rPr>
        <w:t>episkopeˉn</w:t>
      </w:r>
      <w:proofErr w:type="spellEnd"/>
      <w:r w:rsidRPr="00F13BFD">
        <w:rPr>
          <w:rFonts w:eastAsia="Times New Roman"/>
          <w:lang w:eastAsia="es-ES"/>
        </w:rPr>
        <w:t xml:space="preserve">) de Judas, estableciendo el principio de la sucesión apostólica (Hechos 1:15-22).   </w:t>
      </w:r>
    </w:p>
    <w:p w14:paraId="4619275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Misión a los Gentiles:</w:t>
      </w:r>
      <w:r w:rsidRPr="00F13BFD">
        <w:rPr>
          <w:rFonts w:eastAsia="Times New Roman"/>
          <w:lang w:eastAsia="es-ES"/>
        </w:rPr>
        <w:t xml:space="preserve"> Es a Pedro a quien Dios concede la visión que abre las puertas de la Iglesia a los gentiles, un paso decisivo en la misión universal de la Iglesia (Hechos 10:9-48).   </w:t>
      </w:r>
    </w:p>
    <w:p w14:paraId="4E0836C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Incluso su debilidad, como la confrontación con Pablo en Antioquía (Gálatas 2:11-14), no disminuye su primado, sino que lo sitúa en un contexto humano realista. Pablo lo reprende precisamente porque su conducta, dada su posición de liderazgo, tenía el poder de desviar a otros. La controversia misma subraya la autoridad que Pedro ostentaba.</w:t>
      </w:r>
    </w:p>
    <w:p w14:paraId="2C2A9D9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interconexión de estos pasajes es fundamental. No son pruebas aisladas, sino que forman un todo coherente. Mateo 16 establece la </w:t>
      </w:r>
      <w:r w:rsidRPr="00F13BFD">
        <w:rPr>
          <w:rFonts w:eastAsia="Times New Roman"/>
          <w:i/>
          <w:iCs/>
          <w:lang w:eastAsia="es-ES"/>
        </w:rPr>
        <w:t>promesa</w:t>
      </w:r>
      <w:r w:rsidRPr="00F13BFD">
        <w:rPr>
          <w:rFonts w:eastAsia="Times New Roman"/>
          <w:lang w:eastAsia="es-ES"/>
        </w:rPr>
        <w:t xml:space="preserve"> y el </w:t>
      </w:r>
      <w:r w:rsidRPr="00F13BFD">
        <w:rPr>
          <w:rFonts w:eastAsia="Times New Roman"/>
          <w:i/>
          <w:iCs/>
          <w:lang w:eastAsia="es-ES"/>
        </w:rPr>
        <w:t>fundamento</w:t>
      </w:r>
      <w:r w:rsidRPr="00F13BFD">
        <w:rPr>
          <w:rFonts w:eastAsia="Times New Roman"/>
          <w:lang w:eastAsia="es-ES"/>
        </w:rPr>
        <w:t xml:space="preserve"> del oficio (la Roca con la autoridad de las Llaves). Lucas 22 define la </w:t>
      </w:r>
      <w:r w:rsidRPr="00F13BFD">
        <w:rPr>
          <w:rFonts w:eastAsia="Times New Roman"/>
          <w:i/>
          <w:iCs/>
          <w:lang w:eastAsia="es-ES"/>
        </w:rPr>
        <w:t>función doctrinal</w:t>
      </w:r>
      <w:r w:rsidRPr="00F13BFD">
        <w:rPr>
          <w:rFonts w:eastAsia="Times New Roman"/>
          <w:lang w:eastAsia="es-ES"/>
        </w:rPr>
        <w:t xml:space="preserve"> de ese oficio (confirmar en la fe). Juan 21 establece la </w:t>
      </w:r>
      <w:r w:rsidRPr="00F13BFD">
        <w:rPr>
          <w:rFonts w:eastAsia="Times New Roman"/>
          <w:i/>
          <w:iCs/>
          <w:lang w:eastAsia="es-ES"/>
        </w:rPr>
        <w:t>jurisdicción pastoral universal</w:t>
      </w:r>
      <w:r w:rsidRPr="00F13BFD">
        <w:rPr>
          <w:rFonts w:eastAsia="Times New Roman"/>
          <w:lang w:eastAsia="es-ES"/>
        </w:rPr>
        <w:t xml:space="preserve"> (apacentar todo el rebaño). Juntos, no describen tres roles diferentes, sino tres facetas de este único primado: un primado de </w:t>
      </w:r>
      <w:r w:rsidRPr="00F13BFD">
        <w:rPr>
          <w:rFonts w:eastAsia="Times New Roman"/>
          <w:i/>
          <w:iCs/>
          <w:lang w:eastAsia="es-ES"/>
        </w:rPr>
        <w:t>fundamento</w:t>
      </w:r>
      <w:r w:rsidRPr="00F13BFD">
        <w:rPr>
          <w:rFonts w:eastAsia="Times New Roman"/>
          <w:lang w:eastAsia="es-ES"/>
        </w:rPr>
        <w:t xml:space="preserve">, de </w:t>
      </w:r>
      <w:r w:rsidRPr="00F13BFD">
        <w:rPr>
          <w:rFonts w:eastAsia="Times New Roman"/>
          <w:i/>
          <w:iCs/>
          <w:lang w:eastAsia="es-ES"/>
        </w:rPr>
        <w:t>fe</w:t>
      </w:r>
      <w:r w:rsidRPr="00F13BFD">
        <w:rPr>
          <w:rFonts w:eastAsia="Times New Roman"/>
          <w:lang w:eastAsia="es-ES"/>
        </w:rPr>
        <w:t xml:space="preserve"> y de </w:t>
      </w:r>
      <w:r w:rsidRPr="00F13BFD">
        <w:rPr>
          <w:rFonts w:eastAsia="Times New Roman"/>
          <w:i/>
          <w:iCs/>
          <w:lang w:eastAsia="es-ES"/>
        </w:rPr>
        <w:t>gobierno</w:t>
      </w:r>
      <w:r w:rsidRPr="00F13BFD">
        <w:rPr>
          <w:rFonts w:eastAsia="Times New Roman"/>
          <w:lang w:eastAsia="es-ES"/>
        </w:rPr>
        <w:t>.</w:t>
      </w:r>
    </w:p>
    <w:p w14:paraId="79ECFBF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Además, la autoridad conferida a Pedro no anula la autoridad colegial de los demás apóstoles, sino que la fundamenta y le proporciona un principio de unidad. Mientras que el poder de "atar y desatar" se otorga a todo el colegio (Mateo 18:18), solo Pedro recibe las "llaves del Reino". En la estructura del antiguo Israel, había muchos ministros, pero solo un mayordomo con las </w:t>
      </w:r>
      <w:r w:rsidRPr="00F13BFD">
        <w:rPr>
          <w:rFonts w:eastAsia="Times New Roman"/>
          <w:lang w:eastAsia="es-ES"/>
        </w:rPr>
        <w:lastRenderedPageBreak/>
        <w:t xml:space="preserve">llaves. De manera análoga, Pedro es el principio de unidad dentro del colegio apostólico, no una autoridad externa a él. Esta estructura jerárquica y orgánica, querida por Cristo, es la que garantiza que la autoridad apostólica, aunque compartida, no se disperse en el caos, sino que funcione como un cuerpo unido con una cabeza visible.   </w:t>
      </w:r>
    </w:p>
    <w:p w14:paraId="138AA5C5" w14:textId="77777777" w:rsidR="00F13BFD" w:rsidRPr="002B5A11" w:rsidRDefault="00F13BFD" w:rsidP="002B5A11">
      <w:pPr>
        <w:pStyle w:val="Ttulo2"/>
        <w:rPr>
          <w:rFonts w:ascii="Times New Roman" w:eastAsia="Times New Roman" w:hAnsi="Times New Roman" w:cs="Times New Roman"/>
          <w:b/>
          <w:bCs/>
          <w:color w:val="auto"/>
          <w:sz w:val="28"/>
          <w:szCs w:val="28"/>
          <w:lang w:eastAsia="es-ES"/>
        </w:rPr>
      </w:pPr>
      <w:bookmarkStart w:id="62" w:name="_Toc203651561"/>
      <w:r w:rsidRPr="002B5A11">
        <w:rPr>
          <w:rFonts w:ascii="Times New Roman" w:eastAsia="Times New Roman" w:hAnsi="Times New Roman" w:cs="Times New Roman"/>
          <w:b/>
          <w:bCs/>
          <w:color w:val="auto"/>
          <w:sz w:val="28"/>
          <w:szCs w:val="28"/>
          <w:lang w:eastAsia="es-ES"/>
        </w:rPr>
        <w:t>"Sobre esta Piedra Edificaré mi Iglesia": El Primado en la Tradición Patrística</w:t>
      </w:r>
      <w:bookmarkEnd w:id="62"/>
    </w:p>
    <w:p w14:paraId="49064038"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comprensión del primado de Pedro no terminó con la era apostólica. Habría sido absurdo que Cristo estableciera una estructura que posibilita y garantiza el gobierno y la unidad de la Iglesia y la preservación del Evangelio, pero que la hubiese establecido sólo para la primera generación de cristianos. Obviamente, la Iglesia se extiende a través del espacio y el tiempo, como lo hace la propia humanidad, por tanto, sigue requiriendo de una organización y gobierno que garantice su continuidad tal y como fue constituida por Cristo, tal como Cristo quiso. Los escritos de los Padres de la Iglesia, los líderes y teólogos de los primeros siglos, demuestran una recepción y un desarrollo continuos de la enseñanza neotestamentaria. Su testimonio es crucial, ya que vivieron en una proximidad cultural, lingüística y temporal a los Apóstoles que les otorgó una perspectiva única. Lejos de estar divididos, los Padres presentan un consenso fundamental sobre el rol especial de Pedro, aunque lo expresen con diferentes matices y énfasis.</w:t>
      </w:r>
    </w:p>
    <w:p w14:paraId="0FDA9364" w14:textId="77777777" w:rsidR="00F13BFD" w:rsidRPr="002B5A11" w:rsidRDefault="00F13BFD" w:rsidP="002B5A11">
      <w:pPr>
        <w:pStyle w:val="Ttulo2"/>
        <w:rPr>
          <w:rFonts w:ascii="Times New Roman" w:hAnsi="Times New Roman" w:cs="Times New Roman"/>
          <w:b/>
          <w:bCs/>
          <w:color w:val="auto"/>
          <w:sz w:val="28"/>
          <w:szCs w:val="28"/>
          <w:lang w:eastAsia="es-ES"/>
        </w:rPr>
      </w:pPr>
      <w:bookmarkStart w:id="63" w:name="_Toc203651562"/>
      <w:r w:rsidRPr="002B5A11">
        <w:rPr>
          <w:rFonts w:ascii="Times New Roman" w:hAnsi="Times New Roman" w:cs="Times New Roman"/>
          <w:b/>
          <w:bCs/>
          <w:color w:val="auto"/>
          <w:sz w:val="28"/>
          <w:szCs w:val="28"/>
          <w:lang w:eastAsia="es-ES"/>
        </w:rPr>
        <w:t>Testigos del Siglo II y III</w:t>
      </w:r>
      <w:bookmarkEnd w:id="63"/>
    </w:p>
    <w:p w14:paraId="4F551E25" w14:textId="77777777" w:rsidR="00F13BFD" w:rsidRPr="00F13BFD" w:rsidRDefault="00F13BFD" w:rsidP="00F13BFD">
      <w:pPr>
        <w:jc w:val="both"/>
        <w:rPr>
          <w:b/>
          <w:bCs/>
          <w:lang w:eastAsia="es-ES"/>
        </w:rPr>
      </w:pPr>
      <w:r w:rsidRPr="00F13BFD">
        <w:rPr>
          <w:rFonts w:eastAsia="Times New Roman"/>
          <w:lang w:eastAsia="es-ES"/>
        </w:rPr>
        <w:t>Desde muy temprano, los escritores cristianos identificaron a Pedro como la roca sobre la que Cristo edificó la Iglesia y reconocieron la singularidad de su ministerio.</w:t>
      </w:r>
    </w:p>
    <w:p w14:paraId="0F7261D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lastRenderedPageBreak/>
        <w:t>Tertuliano (ca. 200-220 d.C.):</w:t>
      </w:r>
      <w:r w:rsidRPr="00F13BFD">
        <w:rPr>
          <w:rFonts w:eastAsia="Times New Roman"/>
          <w:lang w:eastAsia="es-ES"/>
        </w:rPr>
        <w:t xml:space="preserve"> Este apologista norteafricano es un testigo contundente. En su obra </w:t>
      </w:r>
      <w:r w:rsidRPr="00F13BFD">
        <w:rPr>
          <w:rFonts w:eastAsia="Times New Roman"/>
          <w:i/>
          <w:iCs/>
          <w:lang w:eastAsia="es-ES"/>
        </w:rPr>
        <w:t>Objeción contra los herejes</w:t>
      </w:r>
      <w:r w:rsidRPr="00F13BFD">
        <w:rPr>
          <w:rFonts w:eastAsia="Times New Roman"/>
          <w:lang w:eastAsia="es-ES"/>
        </w:rPr>
        <w:t xml:space="preserve">, pregunta retóricamente: "¿Se ocultó algo al conocimiento de Pedro, a quien se llama 'la roca sobre la cual se edificaría la Iglesia' con el poder de 'desatar y atar en el cielo y en la tierra'?". Más tarde, en su tratado </w:t>
      </w:r>
      <w:r w:rsidRPr="00F13BFD">
        <w:rPr>
          <w:rFonts w:eastAsia="Times New Roman"/>
          <w:i/>
          <w:iCs/>
          <w:lang w:eastAsia="es-ES"/>
        </w:rPr>
        <w:t>Sobre la Modestia</w:t>
      </w:r>
      <w:r w:rsidRPr="00F13BFD">
        <w:rPr>
          <w:rFonts w:eastAsia="Times New Roman"/>
          <w:lang w:eastAsia="es-ES"/>
        </w:rPr>
        <w:t xml:space="preserve">, escrito durante su período montanista, polemiza contra una decisión papal pero, al hacerlo, confirma la interpretación católica del texto de Mateo. Critica al obispo de Roma por extender el poder de perdonar pecados, pero lo hace reconociendo que Cristo le confirió este poder "personalmente a Pedro". Dice: "Al que </w:t>
      </w:r>
      <w:r w:rsidRPr="00F13BFD">
        <w:rPr>
          <w:rFonts w:eastAsia="Times New Roman"/>
          <w:i/>
          <w:iCs/>
          <w:lang w:eastAsia="es-ES"/>
        </w:rPr>
        <w:t>tú</w:t>
      </w:r>
      <w:r w:rsidRPr="00F13BFD">
        <w:rPr>
          <w:rFonts w:eastAsia="Times New Roman"/>
          <w:lang w:eastAsia="es-ES"/>
        </w:rPr>
        <w:t xml:space="preserve">, dice, construiré mi Iglesia; y le daré a </w:t>
      </w:r>
      <w:r w:rsidRPr="00F13BFD">
        <w:rPr>
          <w:rFonts w:eastAsia="Times New Roman"/>
          <w:i/>
          <w:iCs/>
          <w:lang w:eastAsia="es-ES"/>
        </w:rPr>
        <w:t>que tú</w:t>
      </w:r>
      <w:r w:rsidRPr="00F13BFD">
        <w:rPr>
          <w:rFonts w:eastAsia="Times New Roman"/>
          <w:lang w:eastAsia="es-ES"/>
        </w:rPr>
        <w:t xml:space="preserve"> las llaves, no a la Iglesia". Aunque argumenta en contra de la transmisibilidad de este poder, su testimonio sobre la concesión personal a Pedro es inequívoco.   </w:t>
      </w:r>
    </w:p>
    <w:p w14:paraId="322013E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Orígenes (ca. 248 d.C.):</w:t>
      </w:r>
      <w:r w:rsidRPr="00F13BFD">
        <w:rPr>
          <w:rFonts w:eastAsia="Times New Roman"/>
          <w:lang w:eastAsia="es-ES"/>
        </w:rPr>
        <w:t xml:space="preserve"> El gran teólogo de Alejandría, conocido por sus múltiples niveles de interpretación bíblica, se refiere a Pedro como "el gran fundamento de la Iglesia, la más sólida de las rocas, sobre quien Cristo edificó la Iglesia". En su Comentario</w:t>
      </w:r>
      <w:r w:rsidRPr="00F13BFD">
        <w:rPr>
          <w:rFonts w:eastAsia="Times New Roman"/>
          <w:i/>
          <w:iCs/>
          <w:lang w:eastAsia="es-ES"/>
        </w:rPr>
        <w:t xml:space="preserve"> sobre Mateo</w:t>
      </w:r>
      <w:r w:rsidRPr="00F13BFD">
        <w:rPr>
          <w:rFonts w:eastAsia="Times New Roman"/>
          <w:lang w:eastAsia="es-ES"/>
        </w:rPr>
        <w:t xml:space="preserve">, Orígenes explora la idea de que todos los creyentes que hacen la confesión de Pedro pueden ser, en cierto sentido, "piedras". Sin embargo, distingue claramente la preeminencia del poder de Pedro. Afirma que mientras otros apóstoles atan y desatan en "un cielo", Pedro recibió las llaves "no de un solo cielo, sino de más", y su poder de atar y desatar se extiende a "todos los cielos", lo que demuestra que no alcanzan "tan alto nivel de poder como el de Pedro". Esta distinción es crucial: reconoce un poder compartido y, al mismo tiempo, un poder primacial único.   </w:t>
      </w:r>
    </w:p>
    <w:p w14:paraId="13A8517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Cipriano de Cartago (ca. 251 d.C.):</w:t>
      </w:r>
      <w:r w:rsidRPr="00F13BFD">
        <w:rPr>
          <w:rFonts w:eastAsia="Times New Roman"/>
          <w:lang w:eastAsia="es-ES"/>
        </w:rPr>
        <w:t xml:space="preserve"> San Cipriano es, quizás, el testigo más elocuente del siglo III sobre la dimensión eclesiológica del primado. Escribiendo en medio de la crisis cismática de Novaciano, Cipriano desarrolla la teología de la </w:t>
      </w:r>
      <w:r w:rsidRPr="00F13BFD">
        <w:rPr>
          <w:rFonts w:eastAsia="Times New Roman"/>
          <w:i/>
          <w:iCs/>
          <w:lang w:eastAsia="es-ES"/>
        </w:rPr>
        <w:t>Cathedra Petri</w:t>
      </w:r>
      <w:r w:rsidRPr="00F13BFD">
        <w:rPr>
          <w:rFonts w:eastAsia="Times New Roman"/>
          <w:lang w:eastAsia="es-ES"/>
        </w:rPr>
        <w:t xml:space="preserve"> (la Cátedra de Pedro) como el principio visible </w:t>
      </w:r>
      <w:r w:rsidRPr="00F13BFD">
        <w:rPr>
          <w:rFonts w:eastAsia="Times New Roman"/>
          <w:lang w:eastAsia="es-ES"/>
        </w:rPr>
        <w:lastRenderedPageBreak/>
        <w:t xml:space="preserve">de la unidad de la Iglesia. En su obra fundamental, </w:t>
      </w:r>
      <w:r w:rsidRPr="00F13BFD">
        <w:rPr>
          <w:rFonts w:eastAsia="Times New Roman"/>
          <w:i/>
          <w:iCs/>
          <w:lang w:eastAsia="es-ES"/>
        </w:rPr>
        <w:t>La unidad de la Iglesia Católica</w:t>
      </w:r>
      <w:r w:rsidRPr="00F13BFD">
        <w:rPr>
          <w:rFonts w:eastAsia="Times New Roman"/>
          <w:lang w:eastAsia="es-ES"/>
        </w:rPr>
        <w:t xml:space="preserve">, argumenta: "Sobre él [Pedro] edifica la Iglesia, y a él le da el mandato de apacentar las ovejas... y aunque asigna el mismo poder a todos los apóstoles, sin embargo fundó una sola cátedra, y estableció por su propia autoridad una fuente y una razón intrínseca para esa unidad". Para Cipriano, el primado otorgado a Pedro es el fundamento de la unidad episcopal. La famosa pregunta retórica que plantea es la culminación de su argumento: "Si [alguien] abandona la silla de Pedro sobre quien fue construida la Iglesia, ¿puede todavía estar seguro de que está en la Iglesia?". La comunión con la cátedra de Pedro no es una opción, sino la prueba misma de la pertenencia a la única y verdadera Iglesia de Cristo.   </w:t>
      </w:r>
    </w:p>
    <w:p w14:paraId="3B4B410A" w14:textId="77777777" w:rsidR="00F13BFD" w:rsidRPr="002B5A11" w:rsidRDefault="00F13BFD" w:rsidP="002B5A11">
      <w:pPr>
        <w:pStyle w:val="Ttulo2"/>
        <w:rPr>
          <w:rFonts w:ascii="Times New Roman" w:hAnsi="Times New Roman" w:cs="Times New Roman"/>
          <w:b/>
          <w:bCs/>
          <w:color w:val="auto"/>
          <w:sz w:val="28"/>
          <w:szCs w:val="28"/>
          <w:lang w:eastAsia="es-ES"/>
        </w:rPr>
      </w:pPr>
      <w:bookmarkStart w:id="64" w:name="_Toc203651563"/>
      <w:r w:rsidRPr="002B5A11">
        <w:rPr>
          <w:rFonts w:ascii="Times New Roman" w:hAnsi="Times New Roman" w:cs="Times New Roman"/>
          <w:b/>
          <w:bCs/>
          <w:color w:val="auto"/>
          <w:sz w:val="28"/>
          <w:szCs w:val="28"/>
          <w:lang w:eastAsia="es-ES"/>
        </w:rPr>
        <w:t>La Complementariedad de las Interpretaciones Patrísticas</w:t>
      </w:r>
      <w:bookmarkEnd w:id="64"/>
    </w:p>
    <w:p w14:paraId="510AF68C"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Algunos críticos señalan que los Padres de la Iglesia ofrecieron diversas interpretaciones de la "roca" de Mateo 16:18, identificándola a veces con (1) Pedro personalmente, (2) la fe o confesión de Pedro, o (3) Cristo mismo. Argumentan que esta diversidad socava la afirmación católica de que la roca es Pedro. Sin embargo, un análisis más profundo revela que estas interpretaciones no son mutuamente excluyentes, sino complementarias. Forman un tapiz teológico rico que la Iglesia Católica integra plenamente.   </w:t>
      </w:r>
    </w:p>
    <w:p w14:paraId="2CA13180"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Iglesia está fundada sobre Pedro, la roca, precisamente </w:t>
      </w:r>
      <w:r w:rsidRPr="00F13BFD">
        <w:rPr>
          <w:rFonts w:eastAsia="Times New Roman"/>
          <w:i/>
          <w:iCs/>
          <w:lang w:eastAsia="es-ES"/>
        </w:rPr>
        <w:t>en virtud de</w:t>
      </w:r>
      <w:r w:rsidRPr="00F13BFD">
        <w:rPr>
          <w:rFonts w:eastAsia="Times New Roman"/>
          <w:lang w:eastAsia="es-ES"/>
        </w:rPr>
        <w:t xml:space="preserve"> la fe que él confesó. La confesión ("Tú eres el Cristo") y el confesor (Pedro) no pueden separarse. Cristo no edifica su Iglesia sobre una fe abstracta, sino sobre la fe profesada por un hombre concreto a quien se le da un oficio para custodiar esa misma fe. A su vez, el objeto de esa fe es Cristo, la "piedra angular" (Efesios 2:20). Por lo tanto, Cristo es el fundamento último e invisible, mientras que Pedro es el fundamento visible </w:t>
      </w:r>
      <w:r w:rsidRPr="00F13BFD">
        <w:rPr>
          <w:rFonts w:eastAsia="Times New Roman"/>
          <w:lang w:eastAsia="es-ES"/>
        </w:rPr>
        <w:lastRenderedPageBreak/>
        <w:t>y ministerial, cuya solidez proviene de su conexión con Cristo a través de la fe.</w:t>
      </w:r>
    </w:p>
    <w:p w14:paraId="3EF4D0C5"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San Agustín de Hipona es un ejemplo paradigmático de esta complejidad. En sus sermones anteriores, a menudo identificaba a Pedro como la roca. Más tarde, en sus </w:t>
      </w:r>
      <w:r w:rsidRPr="00F13BFD">
        <w:rPr>
          <w:rFonts w:eastAsia="Times New Roman"/>
          <w:i/>
          <w:iCs/>
          <w:lang w:eastAsia="es-ES"/>
        </w:rPr>
        <w:t>Retractaciones</w:t>
      </w:r>
      <w:r w:rsidRPr="00F13BFD">
        <w:rPr>
          <w:rFonts w:eastAsia="Times New Roman"/>
          <w:lang w:eastAsia="es-ES"/>
        </w:rPr>
        <w:t xml:space="preserve">, expresó su preferencia por la interpretación de que la roca era Cristo, a quien Pedro confesó. Sin embargo, no niega el rol especial de Pedro, sino que busca enfatizar la centralidad de Cristo. La teología católica sostiene ambas verdades: el oficio (el ministerio </w:t>
      </w:r>
      <w:proofErr w:type="spellStart"/>
      <w:r w:rsidRPr="00F13BFD">
        <w:rPr>
          <w:rFonts w:eastAsia="Times New Roman"/>
          <w:lang w:eastAsia="es-ES"/>
        </w:rPr>
        <w:t>petrino</w:t>
      </w:r>
      <w:proofErr w:type="spellEnd"/>
      <w:r w:rsidRPr="00F13BFD">
        <w:rPr>
          <w:rFonts w:eastAsia="Times New Roman"/>
          <w:lang w:eastAsia="es-ES"/>
        </w:rPr>
        <w:t xml:space="preserve">) y el carisma (la fe en Cristo) están inseparablemente unidos en la fundación de la Iglesia.   </w:t>
      </w:r>
    </w:p>
    <w:p w14:paraId="50F9E42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primado, tal como lo entendían los Padres, no era una abstracción teológica, sino una necesidad pastoral y doctrinal. Tertuliano, Ireneo y Cipriano invocan la autoridad y la sucesión de Pedro precisamente como un antídoto contra la herejía y el cisma. La función de "confirmar a los hermanos" se hizo tangible en la historia de la Iglesia primitiva como el punto de referencia para la ortodoxia y la comunión.   </w:t>
      </w:r>
    </w:p>
    <w:p w14:paraId="1DB30DD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Además, los Padres distinguían implícitamente entre la sucesión </w:t>
      </w:r>
      <w:proofErr w:type="spellStart"/>
      <w:r w:rsidRPr="00F13BFD">
        <w:rPr>
          <w:rFonts w:eastAsia="Times New Roman"/>
          <w:lang w:eastAsia="es-ES"/>
        </w:rPr>
        <w:t>petrina</w:t>
      </w:r>
      <w:proofErr w:type="spellEnd"/>
      <w:r w:rsidRPr="00F13BFD">
        <w:rPr>
          <w:rFonts w:eastAsia="Times New Roman"/>
          <w:lang w:eastAsia="es-ES"/>
        </w:rPr>
        <w:t xml:space="preserve"> y la sucesión apostólica general. Cipriano, por ejemplo, afirma que "el episcopado es uno solo, cuya parte es poseída por cada uno </w:t>
      </w:r>
      <w:r w:rsidRPr="00F13BFD">
        <w:rPr>
          <w:rFonts w:eastAsia="Times New Roman"/>
          <w:i/>
          <w:iCs/>
          <w:lang w:eastAsia="es-ES"/>
        </w:rPr>
        <w:t xml:space="preserve">in </w:t>
      </w:r>
      <w:proofErr w:type="spellStart"/>
      <w:r w:rsidRPr="00F13BFD">
        <w:rPr>
          <w:rFonts w:eastAsia="Times New Roman"/>
          <w:i/>
          <w:iCs/>
          <w:lang w:eastAsia="es-ES"/>
        </w:rPr>
        <w:t>solidum</w:t>
      </w:r>
      <w:proofErr w:type="spellEnd"/>
      <w:r w:rsidRPr="00F13BFD">
        <w:rPr>
          <w:rFonts w:eastAsia="Times New Roman"/>
          <w:lang w:eastAsia="es-ES"/>
        </w:rPr>
        <w:t xml:space="preserve">", indicando la colegialidad de todos los obispos. Sin embargo, insiste en que "a Pedro se le da el primado" para manifestar la unidad. Esto implica dos niveles de sucesión: una colegial, donde todos los obispos suceden a los apóstoles como cuerpo; y una </w:t>
      </w:r>
      <w:r w:rsidRPr="00F13BFD">
        <w:rPr>
          <w:rFonts w:eastAsia="Times New Roman"/>
          <w:i/>
          <w:iCs/>
          <w:lang w:eastAsia="es-ES"/>
        </w:rPr>
        <w:t>primacial</w:t>
      </w:r>
      <w:r w:rsidRPr="00F13BFD">
        <w:rPr>
          <w:rFonts w:eastAsia="Times New Roman"/>
          <w:lang w:eastAsia="es-ES"/>
        </w:rPr>
        <w:t>, donde el Obispo de Roma sucede a Pedro en su oficio único como cabeza y principio de unidad de ese mismo colegio. No comprender esta distinción conduce al error de reducir el primado a un mero "primero entre iguales", un concepto ajeno al pensamiento de los Padres de la Iglesia.</w:t>
      </w:r>
    </w:p>
    <w:p w14:paraId="792741ED" w14:textId="77777777" w:rsidR="00F13BFD" w:rsidRDefault="00F13BFD" w:rsidP="00F13BFD">
      <w:pPr>
        <w:spacing w:after="0" w:line="240" w:lineRule="auto"/>
        <w:jc w:val="both"/>
        <w:rPr>
          <w:rFonts w:eastAsia="Times New Roman"/>
          <w:lang w:eastAsia="es-ES"/>
        </w:rPr>
      </w:pPr>
    </w:p>
    <w:p w14:paraId="5C51C4EB" w14:textId="77777777" w:rsidR="002B5A11" w:rsidRDefault="002B5A11" w:rsidP="00F13BFD">
      <w:pPr>
        <w:spacing w:after="0" w:line="240" w:lineRule="auto"/>
        <w:jc w:val="both"/>
        <w:rPr>
          <w:rFonts w:eastAsia="Times New Roman"/>
          <w:lang w:eastAsia="es-ES"/>
        </w:rPr>
      </w:pPr>
    </w:p>
    <w:p w14:paraId="3847C8A1" w14:textId="77777777" w:rsidR="002B5A11" w:rsidRDefault="002B5A11" w:rsidP="00F13BFD">
      <w:pPr>
        <w:spacing w:after="0" w:line="240" w:lineRule="auto"/>
        <w:jc w:val="both"/>
        <w:rPr>
          <w:rFonts w:eastAsia="Times New Roman"/>
          <w:lang w:eastAsia="es-ES"/>
        </w:rPr>
      </w:pPr>
    </w:p>
    <w:p w14:paraId="4EE8E6AD" w14:textId="77777777" w:rsidR="002B5A11" w:rsidRDefault="002B5A11" w:rsidP="00F13BFD">
      <w:pPr>
        <w:spacing w:after="0" w:line="240" w:lineRule="auto"/>
        <w:jc w:val="both"/>
        <w:rPr>
          <w:rFonts w:eastAsia="Times New Roman"/>
          <w:lang w:eastAsia="es-ES"/>
        </w:rPr>
      </w:pPr>
    </w:p>
    <w:p w14:paraId="7EF22561" w14:textId="77777777" w:rsidR="002B5A11" w:rsidRDefault="002B5A11" w:rsidP="00F13BFD">
      <w:pPr>
        <w:spacing w:after="0" w:line="240" w:lineRule="auto"/>
        <w:jc w:val="both"/>
        <w:rPr>
          <w:rFonts w:eastAsia="Times New Roman"/>
          <w:lang w:eastAsia="es-ES"/>
        </w:rPr>
      </w:pPr>
    </w:p>
    <w:p w14:paraId="5A87E621" w14:textId="77777777" w:rsidR="002B5A11" w:rsidRDefault="002B5A11" w:rsidP="00F13BFD">
      <w:pPr>
        <w:spacing w:after="0" w:line="240" w:lineRule="auto"/>
        <w:jc w:val="both"/>
        <w:rPr>
          <w:rFonts w:eastAsia="Times New Roman"/>
          <w:lang w:eastAsia="es-ES"/>
        </w:rPr>
      </w:pPr>
    </w:p>
    <w:p w14:paraId="25F40245" w14:textId="77777777" w:rsidR="002B5A11" w:rsidRDefault="002B5A11" w:rsidP="00F13BFD">
      <w:pPr>
        <w:spacing w:after="0" w:line="240" w:lineRule="auto"/>
        <w:jc w:val="both"/>
        <w:rPr>
          <w:rFonts w:eastAsia="Times New Roman"/>
          <w:lang w:eastAsia="es-ES"/>
        </w:rPr>
      </w:pPr>
    </w:p>
    <w:p w14:paraId="408B8FF8" w14:textId="77777777" w:rsidR="002B5A11" w:rsidRDefault="002B5A11" w:rsidP="00F13BFD">
      <w:pPr>
        <w:spacing w:after="0" w:line="240" w:lineRule="auto"/>
        <w:jc w:val="both"/>
        <w:rPr>
          <w:rFonts w:eastAsia="Times New Roman"/>
          <w:lang w:eastAsia="es-ES"/>
        </w:rPr>
      </w:pPr>
    </w:p>
    <w:p w14:paraId="1313A278" w14:textId="77777777" w:rsidR="002B5A11" w:rsidRDefault="002B5A11" w:rsidP="00F13BFD">
      <w:pPr>
        <w:spacing w:after="0" w:line="240" w:lineRule="auto"/>
        <w:jc w:val="both"/>
        <w:rPr>
          <w:rFonts w:eastAsia="Times New Roman"/>
          <w:lang w:eastAsia="es-ES"/>
        </w:rPr>
      </w:pPr>
    </w:p>
    <w:p w14:paraId="382C8C03" w14:textId="77777777" w:rsidR="002B5A11" w:rsidRDefault="002B5A11" w:rsidP="00F13BFD">
      <w:pPr>
        <w:spacing w:after="0" w:line="240" w:lineRule="auto"/>
        <w:jc w:val="both"/>
        <w:rPr>
          <w:rFonts w:eastAsia="Times New Roman"/>
          <w:lang w:eastAsia="es-ES"/>
        </w:rPr>
      </w:pPr>
    </w:p>
    <w:p w14:paraId="4CE3973C" w14:textId="77777777" w:rsidR="002B5A11" w:rsidRDefault="002B5A11" w:rsidP="00F13BFD">
      <w:pPr>
        <w:spacing w:after="0" w:line="240" w:lineRule="auto"/>
        <w:jc w:val="both"/>
        <w:rPr>
          <w:rFonts w:eastAsia="Times New Roman"/>
          <w:lang w:eastAsia="es-ES"/>
        </w:rPr>
      </w:pPr>
    </w:p>
    <w:p w14:paraId="739E9B9F" w14:textId="77777777" w:rsidR="002B5A11" w:rsidRDefault="002B5A11" w:rsidP="00F13BFD">
      <w:pPr>
        <w:spacing w:after="0" w:line="240" w:lineRule="auto"/>
        <w:jc w:val="both"/>
        <w:rPr>
          <w:rFonts w:eastAsia="Times New Roman"/>
          <w:lang w:eastAsia="es-ES"/>
        </w:rPr>
      </w:pPr>
    </w:p>
    <w:p w14:paraId="2CD4585B" w14:textId="77777777" w:rsidR="002B5A11" w:rsidRDefault="002B5A11" w:rsidP="00F13BFD">
      <w:pPr>
        <w:spacing w:after="0" w:line="240" w:lineRule="auto"/>
        <w:jc w:val="both"/>
        <w:rPr>
          <w:rFonts w:eastAsia="Times New Roman"/>
          <w:lang w:eastAsia="es-ES"/>
        </w:rPr>
      </w:pPr>
    </w:p>
    <w:p w14:paraId="27A4F818" w14:textId="77777777" w:rsidR="002B5A11" w:rsidRDefault="002B5A11" w:rsidP="00F13BFD">
      <w:pPr>
        <w:spacing w:after="0" w:line="240" w:lineRule="auto"/>
        <w:jc w:val="both"/>
        <w:rPr>
          <w:rFonts w:eastAsia="Times New Roman"/>
          <w:lang w:eastAsia="es-ES"/>
        </w:rPr>
      </w:pPr>
    </w:p>
    <w:p w14:paraId="2B3094A7" w14:textId="77777777" w:rsidR="002B5A11" w:rsidRDefault="002B5A11" w:rsidP="00F13BFD">
      <w:pPr>
        <w:spacing w:after="0" w:line="240" w:lineRule="auto"/>
        <w:jc w:val="both"/>
        <w:rPr>
          <w:rFonts w:eastAsia="Times New Roman"/>
          <w:lang w:eastAsia="es-ES"/>
        </w:rPr>
      </w:pPr>
    </w:p>
    <w:p w14:paraId="666DF543" w14:textId="77777777" w:rsidR="002B5A11" w:rsidRDefault="002B5A11" w:rsidP="00F13BFD">
      <w:pPr>
        <w:spacing w:after="0" w:line="240" w:lineRule="auto"/>
        <w:jc w:val="both"/>
        <w:rPr>
          <w:rFonts w:eastAsia="Times New Roman"/>
          <w:lang w:eastAsia="es-ES"/>
        </w:rPr>
      </w:pPr>
    </w:p>
    <w:p w14:paraId="550892D3" w14:textId="77777777" w:rsidR="002B5A11" w:rsidRDefault="002B5A11" w:rsidP="00F13BFD">
      <w:pPr>
        <w:spacing w:after="0" w:line="240" w:lineRule="auto"/>
        <w:jc w:val="both"/>
        <w:rPr>
          <w:rFonts w:eastAsia="Times New Roman"/>
          <w:lang w:eastAsia="es-ES"/>
        </w:rPr>
      </w:pPr>
    </w:p>
    <w:p w14:paraId="2282B297" w14:textId="77777777" w:rsidR="002B5A11" w:rsidRDefault="002B5A11" w:rsidP="00F13BFD">
      <w:pPr>
        <w:spacing w:after="0" w:line="240" w:lineRule="auto"/>
        <w:jc w:val="both"/>
        <w:rPr>
          <w:rFonts w:eastAsia="Times New Roman"/>
          <w:lang w:eastAsia="es-ES"/>
        </w:rPr>
      </w:pPr>
    </w:p>
    <w:p w14:paraId="7002A875" w14:textId="77777777" w:rsidR="002B5A11" w:rsidRDefault="002B5A11" w:rsidP="00F13BFD">
      <w:pPr>
        <w:spacing w:after="0" w:line="240" w:lineRule="auto"/>
        <w:jc w:val="both"/>
        <w:rPr>
          <w:rFonts w:eastAsia="Times New Roman"/>
          <w:lang w:eastAsia="es-ES"/>
        </w:rPr>
      </w:pPr>
    </w:p>
    <w:p w14:paraId="2E829E07" w14:textId="77777777" w:rsidR="002B5A11" w:rsidRDefault="002B5A11" w:rsidP="00F13BFD">
      <w:pPr>
        <w:spacing w:after="0" w:line="240" w:lineRule="auto"/>
        <w:jc w:val="both"/>
        <w:rPr>
          <w:rFonts w:eastAsia="Times New Roman"/>
          <w:lang w:eastAsia="es-ES"/>
        </w:rPr>
      </w:pPr>
    </w:p>
    <w:p w14:paraId="44E81DCB" w14:textId="77777777" w:rsidR="002B5A11" w:rsidRDefault="002B5A11" w:rsidP="00F13BFD">
      <w:pPr>
        <w:spacing w:after="0" w:line="240" w:lineRule="auto"/>
        <w:jc w:val="both"/>
        <w:rPr>
          <w:rFonts w:eastAsia="Times New Roman"/>
          <w:lang w:eastAsia="es-ES"/>
        </w:rPr>
      </w:pPr>
    </w:p>
    <w:p w14:paraId="25EBA31C" w14:textId="77777777" w:rsidR="002B5A11" w:rsidRDefault="002B5A11" w:rsidP="00F13BFD">
      <w:pPr>
        <w:spacing w:after="0" w:line="240" w:lineRule="auto"/>
        <w:jc w:val="both"/>
        <w:rPr>
          <w:rFonts w:eastAsia="Times New Roman"/>
          <w:lang w:eastAsia="es-ES"/>
        </w:rPr>
      </w:pPr>
    </w:p>
    <w:p w14:paraId="6C28609F" w14:textId="77777777" w:rsidR="002B5A11" w:rsidRDefault="002B5A11" w:rsidP="00F13BFD">
      <w:pPr>
        <w:spacing w:after="0" w:line="240" w:lineRule="auto"/>
        <w:jc w:val="both"/>
        <w:rPr>
          <w:rFonts w:eastAsia="Times New Roman"/>
          <w:lang w:eastAsia="es-ES"/>
        </w:rPr>
      </w:pPr>
    </w:p>
    <w:p w14:paraId="6BDF4EBD" w14:textId="77777777" w:rsidR="002B5A11" w:rsidRDefault="002B5A11" w:rsidP="00F13BFD">
      <w:pPr>
        <w:spacing w:after="0" w:line="240" w:lineRule="auto"/>
        <w:jc w:val="both"/>
        <w:rPr>
          <w:rFonts w:eastAsia="Times New Roman"/>
          <w:lang w:eastAsia="es-ES"/>
        </w:rPr>
      </w:pPr>
    </w:p>
    <w:p w14:paraId="0398C7F9" w14:textId="77777777" w:rsidR="002B5A11" w:rsidRDefault="002B5A11" w:rsidP="00F13BFD">
      <w:pPr>
        <w:spacing w:after="0" w:line="240" w:lineRule="auto"/>
        <w:jc w:val="both"/>
        <w:rPr>
          <w:rFonts w:eastAsia="Times New Roman"/>
          <w:lang w:eastAsia="es-ES"/>
        </w:rPr>
      </w:pPr>
    </w:p>
    <w:p w14:paraId="67E58756" w14:textId="77777777" w:rsidR="002B5A11" w:rsidRDefault="002B5A11" w:rsidP="00F13BFD">
      <w:pPr>
        <w:spacing w:after="0" w:line="240" w:lineRule="auto"/>
        <w:jc w:val="both"/>
        <w:rPr>
          <w:rFonts w:eastAsia="Times New Roman"/>
          <w:lang w:eastAsia="es-ES"/>
        </w:rPr>
      </w:pPr>
    </w:p>
    <w:p w14:paraId="60CF9ABF" w14:textId="77777777" w:rsidR="002B5A11" w:rsidRDefault="002B5A11" w:rsidP="00F13BFD">
      <w:pPr>
        <w:spacing w:after="0" w:line="240" w:lineRule="auto"/>
        <w:jc w:val="both"/>
        <w:rPr>
          <w:rFonts w:eastAsia="Times New Roman"/>
          <w:lang w:eastAsia="es-ES"/>
        </w:rPr>
      </w:pPr>
    </w:p>
    <w:p w14:paraId="433B4553" w14:textId="77777777" w:rsidR="002B5A11" w:rsidRDefault="002B5A11" w:rsidP="00F13BFD">
      <w:pPr>
        <w:spacing w:after="0" w:line="240" w:lineRule="auto"/>
        <w:jc w:val="both"/>
        <w:rPr>
          <w:rFonts w:eastAsia="Times New Roman"/>
          <w:lang w:eastAsia="es-ES"/>
        </w:rPr>
      </w:pPr>
    </w:p>
    <w:p w14:paraId="0AF95DA3" w14:textId="77777777" w:rsidR="002B5A11" w:rsidRDefault="002B5A11" w:rsidP="00F13BFD">
      <w:pPr>
        <w:spacing w:after="0" w:line="240" w:lineRule="auto"/>
        <w:jc w:val="both"/>
        <w:rPr>
          <w:rFonts w:eastAsia="Times New Roman"/>
          <w:lang w:eastAsia="es-ES"/>
        </w:rPr>
      </w:pPr>
    </w:p>
    <w:p w14:paraId="5A18B460" w14:textId="77777777" w:rsidR="002B5A11" w:rsidRDefault="002B5A11" w:rsidP="00F13BFD">
      <w:pPr>
        <w:spacing w:after="0" w:line="240" w:lineRule="auto"/>
        <w:jc w:val="both"/>
        <w:rPr>
          <w:rFonts w:eastAsia="Times New Roman"/>
          <w:lang w:eastAsia="es-ES"/>
        </w:rPr>
      </w:pPr>
    </w:p>
    <w:p w14:paraId="4711E6B8" w14:textId="77777777" w:rsidR="002B5A11" w:rsidRDefault="002B5A11" w:rsidP="00F13BFD">
      <w:pPr>
        <w:spacing w:after="0" w:line="240" w:lineRule="auto"/>
        <w:jc w:val="both"/>
        <w:rPr>
          <w:rFonts w:eastAsia="Times New Roman"/>
          <w:lang w:eastAsia="es-ES"/>
        </w:rPr>
      </w:pPr>
    </w:p>
    <w:p w14:paraId="5AE0C83C" w14:textId="77777777" w:rsidR="002B5A11" w:rsidRDefault="002B5A11" w:rsidP="00F13BFD">
      <w:pPr>
        <w:spacing w:after="0" w:line="240" w:lineRule="auto"/>
        <w:jc w:val="both"/>
        <w:rPr>
          <w:rFonts w:eastAsia="Times New Roman"/>
          <w:lang w:eastAsia="es-ES"/>
        </w:rPr>
      </w:pPr>
    </w:p>
    <w:p w14:paraId="3E0E52A8" w14:textId="77777777" w:rsidR="002B5A11" w:rsidRDefault="002B5A11" w:rsidP="00F13BFD">
      <w:pPr>
        <w:spacing w:after="0" w:line="240" w:lineRule="auto"/>
        <w:jc w:val="both"/>
        <w:rPr>
          <w:rFonts w:eastAsia="Times New Roman"/>
          <w:lang w:eastAsia="es-ES"/>
        </w:rPr>
      </w:pPr>
    </w:p>
    <w:p w14:paraId="7622B9EC" w14:textId="77777777" w:rsidR="002B5A11" w:rsidRDefault="002B5A11" w:rsidP="00F13BFD">
      <w:pPr>
        <w:spacing w:after="0" w:line="240" w:lineRule="auto"/>
        <w:jc w:val="both"/>
        <w:rPr>
          <w:rFonts w:eastAsia="Times New Roman"/>
          <w:lang w:eastAsia="es-ES"/>
        </w:rPr>
      </w:pPr>
    </w:p>
    <w:p w14:paraId="32752453" w14:textId="77777777" w:rsidR="002B5A11" w:rsidRDefault="002B5A11" w:rsidP="00F13BFD">
      <w:pPr>
        <w:spacing w:after="0" w:line="240" w:lineRule="auto"/>
        <w:jc w:val="both"/>
        <w:rPr>
          <w:rFonts w:eastAsia="Times New Roman"/>
          <w:lang w:eastAsia="es-ES"/>
        </w:rPr>
      </w:pPr>
    </w:p>
    <w:p w14:paraId="7583C25C" w14:textId="77777777" w:rsidR="002B5A11" w:rsidRDefault="002B5A11" w:rsidP="00F13BFD">
      <w:pPr>
        <w:spacing w:after="0" w:line="240" w:lineRule="auto"/>
        <w:jc w:val="both"/>
        <w:rPr>
          <w:rFonts w:eastAsia="Times New Roman"/>
          <w:lang w:eastAsia="es-ES"/>
        </w:rPr>
      </w:pPr>
    </w:p>
    <w:p w14:paraId="3C1F6C0C" w14:textId="77777777" w:rsidR="00CD739C" w:rsidRDefault="00CD739C" w:rsidP="00F13BFD">
      <w:pPr>
        <w:spacing w:after="0" w:line="240" w:lineRule="auto"/>
        <w:jc w:val="both"/>
        <w:rPr>
          <w:rFonts w:eastAsia="Times New Roman"/>
          <w:lang w:eastAsia="es-ES"/>
        </w:rPr>
        <w:sectPr w:rsidR="00CD739C" w:rsidSect="00F1639C">
          <w:type w:val="oddPage"/>
          <w:pgSz w:w="8641" w:h="12962"/>
          <w:pgMar w:top="1418" w:right="1134" w:bottom="1418" w:left="1418" w:header="709" w:footer="709" w:gutter="0"/>
          <w:cols w:space="708"/>
          <w:docGrid w:linePitch="360"/>
        </w:sectPr>
      </w:pPr>
    </w:p>
    <w:p w14:paraId="57B030F0" w14:textId="77777777" w:rsidR="002B5A11" w:rsidRDefault="002B5A11" w:rsidP="00F13BFD">
      <w:pPr>
        <w:spacing w:after="0" w:line="240" w:lineRule="auto"/>
        <w:jc w:val="both"/>
        <w:rPr>
          <w:rFonts w:eastAsia="Times New Roman"/>
          <w:lang w:eastAsia="es-ES"/>
        </w:rPr>
      </w:pPr>
    </w:p>
    <w:p w14:paraId="72192A37" w14:textId="2C98F94E" w:rsidR="00F13BFD" w:rsidRPr="002B5A11" w:rsidRDefault="00F13BFD" w:rsidP="002B5A11">
      <w:pPr>
        <w:pStyle w:val="Ttulo1"/>
        <w:jc w:val="center"/>
        <w:rPr>
          <w:rFonts w:ascii="Times New Roman" w:eastAsia="Times New Roman" w:hAnsi="Times New Roman" w:cs="Times New Roman"/>
          <w:b/>
          <w:bCs/>
          <w:color w:val="auto"/>
          <w:sz w:val="32"/>
          <w:szCs w:val="32"/>
          <w:lang w:eastAsia="es-ES"/>
        </w:rPr>
      </w:pPr>
      <w:bookmarkStart w:id="65" w:name="_Toc203651564"/>
      <w:r w:rsidRPr="002B5A11">
        <w:rPr>
          <w:rFonts w:ascii="Times New Roman" w:eastAsia="Times New Roman" w:hAnsi="Times New Roman" w:cs="Times New Roman"/>
          <w:b/>
          <w:bCs/>
          <w:color w:val="auto"/>
          <w:sz w:val="32"/>
          <w:szCs w:val="32"/>
          <w:lang w:eastAsia="es-ES"/>
        </w:rPr>
        <w:t>E</w:t>
      </w:r>
      <w:r w:rsidR="002B5A11" w:rsidRPr="002B5A11">
        <w:rPr>
          <w:rFonts w:ascii="Times New Roman" w:eastAsia="Times New Roman" w:hAnsi="Times New Roman" w:cs="Times New Roman"/>
          <w:b/>
          <w:bCs/>
          <w:color w:val="auto"/>
          <w:sz w:val="32"/>
          <w:szCs w:val="32"/>
          <w:lang w:eastAsia="es-ES"/>
        </w:rPr>
        <w:t>L MINISTERIO APOSTÓLICO: ESTRUCTURA Y CONTINUIDAD EN LA IGLESIA PRIMITIVA</w:t>
      </w:r>
      <w:bookmarkEnd w:id="65"/>
    </w:p>
    <w:p w14:paraId="4A75696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doctrina de la Sucesión Apostólica sostiene que el ministerio confiado por Cristo a sus Apóstoles no cesó con la muerte del último de ellos, sino que fue transmitido a través de una línea ininterrumpida de sucesores, los obispos, para continuar la misión de la Iglesia hasta el fin de los tiempos. Esta doctrina es el pilar sobre el que se sustenta la estructura jerárquica de la Iglesia y la garantía de su fidelidad al Evangelio original.</w:t>
      </w:r>
    </w:p>
    <w:p w14:paraId="15598424" w14:textId="77777777" w:rsidR="00F13BFD" w:rsidRPr="00F13BFD" w:rsidRDefault="00F13BFD" w:rsidP="00F13BFD">
      <w:pPr>
        <w:rPr>
          <w:b/>
          <w:bCs/>
          <w:lang w:eastAsia="es-ES"/>
        </w:rPr>
      </w:pPr>
      <w:r w:rsidRPr="00F13BFD">
        <w:rPr>
          <w:b/>
          <w:bCs/>
          <w:lang w:eastAsia="es-ES"/>
        </w:rPr>
        <w:t>"Constituyeron a Otros para que les Sucedieran": El Fundamento Bíblico de la Sucesión Apostólica</w:t>
      </w:r>
    </w:p>
    <w:p w14:paraId="262F05E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El Nuevo Testamento no contiene un tratado sistemático sobre la sucesión apostólica, pero sí presenta evidencias claras y consistentes de que los Apóstoles entendieron su ministerio como un oficio permanente que debía ser continuado.</w:t>
      </w:r>
    </w:p>
    <w:p w14:paraId="7501A0C4" w14:textId="77777777" w:rsidR="00F13BFD" w:rsidRPr="00F13BFD" w:rsidRDefault="00F13BFD" w:rsidP="00F13BFD">
      <w:pPr>
        <w:rPr>
          <w:b/>
          <w:bCs/>
          <w:lang w:eastAsia="es-ES"/>
        </w:rPr>
      </w:pPr>
      <w:r w:rsidRPr="00F13BFD">
        <w:rPr>
          <w:b/>
          <w:bCs/>
          <w:lang w:eastAsia="es-ES"/>
        </w:rPr>
        <w:t>La Sucesión en los Hechos de los Apóstoles</w:t>
      </w:r>
    </w:p>
    <w:p w14:paraId="5A816E18"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El libro de los Hechos, crónica de la Iglesia naciente, documenta los primeros actos de sucesión.</w:t>
      </w:r>
    </w:p>
    <w:p w14:paraId="3269885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Sucesión de Judas: El primer acto administrativo del colegio apostólico tras la Ascensión es llenar la vacante dejada por Judas (Hechos 1:15-26). Pedro, tomando la iniciativa, se levanta y declara la necesidad de cumplir la Escritura, citando el Salmo 109:8: "Que otro ocupe su cargo" (en griego, </w:t>
      </w:r>
      <w:proofErr w:type="spellStart"/>
      <w:r w:rsidRPr="00F13BFD">
        <w:rPr>
          <w:rFonts w:eastAsia="Times New Roman"/>
          <w:lang w:eastAsia="es-ES"/>
        </w:rPr>
        <w:t>teˉn</w:t>
      </w:r>
      <w:proofErr w:type="spellEnd"/>
      <w:r w:rsidRPr="00F13BFD">
        <w:rPr>
          <w:rFonts w:eastAsia="Times New Roman"/>
          <w:lang w:eastAsia="es-ES"/>
        </w:rPr>
        <w:t xml:space="preserve"> </w:t>
      </w:r>
      <w:proofErr w:type="spellStart"/>
      <w:r w:rsidRPr="00F13BFD">
        <w:rPr>
          <w:rFonts w:eastAsia="Times New Roman"/>
          <w:lang w:eastAsia="es-ES"/>
        </w:rPr>
        <w:t>episkopeˉn</w:t>
      </w:r>
      <w:proofErr w:type="spellEnd"/>
      <w:r w:rsidRPr="00F13BFD">
        <w:rPr>
          <w:rFonts w:eastAsia="Times New Roman"/>
          <w:lang w:eastAsia="es-ES"/>
        </w:rPr>
        <w:t xml:space="preserve"> </w:t>
      </w:r>
      <w:proofErr w:type="spellStart"/>
      <w:r w:rsidRPr="00F13BFD">
        <w:rPr>
          <w:rFonts w:eastAsia="Times New Roman"/>
          <w:lang w:eastAsia="es-ES"/>
        </w:rPr>
        <w:t>autou</w:t>
      </w:r>
      <w:proofErr w:type="spellEnd"/>
      <w:r w:rsidRPr="00F13BFD">
        <w:rPr>
          <w:rFonts w:eastAsia="Times New Roman"/>
          <w:lang w:eastAsia="es-ES"/>
        </w:rPr>
        <w:t xml:space="preserve"> </w:t>
      </w:r>
      <w:proofErr w:type="spellStart"/>
      <w:r w:rsidRPr="00F13BFD">
        <w:rPr>
          <w:rFonts w:eastAsia="Times New Roman"/>
          <w:lang w:eastAsia="es-ES"/>
        </w:rPr>
        <w:t>laboi</w:t>
      </w:r>
      <w:proofErr w:type="spellEnd"/>
      <w:r w:rsidRPr="00F13BFD">
        <w:rPr>
          <w:rFonts w:eastAsia="Times New Roman"/>
          <w:lang w:eastAsia="es-ES"/>
        </w:rPr>
        <w:t xml:space="preserve"> heteros). La palabra </w:t>
      </w:r>
      <w:proofErr w:type="spellStart"/>
      <w:r w:rsidRPr="00F13BFD">
        <w:rPr>
          <w:rFonts w:eastAsia="Times New Roman"/>
          <w:lang w:eastAsia="es-ES"/>
        </w:rPr>
        <w:t>episkope</w:t>
      </w:r>
      <w:proofErr w:type="spellEnd"/>
      <w:r w:rsidRPr="00F13BFD">
        <w:rPr>
          <w:rFonts w:eastAsia="Times New Roman"/>
          <w:lang w:eastAsia="es-ES"/>
        </w:rPr>
        <w:t xml:space="preserve">ˉ, que significa "oficio", "cargo" o "supervisión", es la raíz de la palabra </w:t>
      </w:r>
      <w:r w:rsidRPr="00F13BFD">
        <w:rPr>
          <w:rFonts w:eastAsia="Times New Roman"/>
          <w:lang w:eastAsia="es-ES"/>
        </w:rPr>
        <w:lastRenderedPageBreak/>
        <w:t xml:space="preserve">"obispo". Este acto establece un principio fundamental: el ministerio apostólico no es un carisma personal que muere con el individuo, sino un </w:t>
      </w:r>
      <w:r w:rsidRPr="00F13BFD">
        <w:rPr>
          <w:rFonts w:eastAsia="Times New Roman"/>
          <w:i/>
          <w:iCs/>
          <w:lang w:eastAsia="es-ES"/>
        </w:rPr>
        <w:t>oficio</w:t>
      </w:r>
      <w:r w:rsidRPr="00F13BFD">
        <w:rPr>
          <w:rFonts w:eastAsia="Times New Roman"/>
          <w:lang w:eastAsia="es-ES"/>
        </w:rPr>
        <w:t xml:space="preserve"> objetivo y permanente dentro de la Iglesia que debe ser ocupado por sucesores legítimos. La elección de Matías no es para un nuevo rol, sino para "ocupar el puesto en este ministerio y apostolado" del que Judas había desertado.   </w:t>
      </w:r>
    </w:p>
    <w:p w14:paraId="2F1999CB" w14:textId="62C15568"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Establecimiento de Líderes Locales: A medida que la Iglesia se expande, los Apóstoles establecen estructuras de liderazgo en las comunidades que fundan. En Hechos 14:23, se narra que Pablo y Bernabé, en su primer viaje misionero, "designaron presbíteros</w:t>
      </w:r>
      <w:r w:rsidR="00CD739C">
        <w:rPr>
          <w:rFonts w:eastAsia="Times New Roman"/>
          <w:lang w:eastAsia="es-ES"/>
        </w:rPr>
        <w:t xml:space="preserve"> </w:t>
      </w:r>
      <w:r w:rsidRPr="00F13BFD">
        <w:rPr>
          <w:rFonts w:eastAsia="Times New Roman"/>
          <w:lang w:eastAsia="es-ES"/>
        </w:rPr>
        <w:t>(</w:t>
      </w:r>
      <w:proofErr w:type="spellStart"/>
      <w:r w:rsidRPr="00F13BFD">
        <w:rPr>
          <w:rFonts w:eastAsia="Times New Roman"/>
          <w:lang w:eastAsia="es-ES"/>
        </w:rPr>
        <w:t>cheirotoneˉsantes</w:t>
      </w:r>
      <w:proofErr w:type="spellEnd"/>
      <w:r w:rsidRPr="00F13BFD">
        <w:rPr>
          <w:rFonts w:eastAsia="Times New Roman"/>
          <w:lang w:eastAsia="es-ES"/>
        </w:rPr>
        <w:t xml:space="preserve"> de </w:t>
      </w:r>
      <w:proofErr w:type="spellStart"/>
      <w:r w:rsidRPr="00F13BFD">
        <w:rPr>
          <w:rFonts w:eastAsia="Times New Roman"/>
          <w:lang w:eastAsia="es-ES"/>
        </w:rPr>
        <w:t>autois</w:t>
      </w:r>
      <w:proofErr w:type="spellEnd"/>
      <w:r w:rsidRPr="00F13BFD">
        <w:rPr>
          <w:rFonts w:eastAsia="Times New Roman"/>
          <w:lang w:eastAsia="es-ES"/>
        </w:rPr>
        <w:t xml:space="preserve"> </w:t>
      </w:r>
      <w:proofErr w:type="spellStart"/>
      <w:r w:rsidRPr="00F13BFD">
        <w:rPr>
          <w:rFonts w:eastAsia="Times New Roman"/>
          <w:lang w:eastAsia="es-ES"/>
        </w:rPr>
        <w:t>presbyterous</w:t>
      </w:r>
      <w:proofErr w:type="spellEnd"/>
      <w:r w:rsidRPr="00F13BFD">
        <w:rPr>
          <w:rFonts w:eastAsia="Times New Roman"/>
          <w:lang w:eastAsia="es-ES"/>
        </w:rPr>
        <w:t xml:space="preserve">) </w:t>
      </w:r>
    </w:p>
    <w:p w14:paraId="042DD45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en cada iglesia" y, "orando con ayunos, los encomendaron al Señor". El verbo </w:t>
      </w:r>
      <w:proofErr w:type="spellStart"/>
      <w:r w:rsidRPr="00F13BFD">
        <w:rPr>
          <w:rFonts w:eastAsia="Times New Roman"/>
          <w:lang w:eastAsia="es-ES"/>
        </w:rPr>
        <w:t>cheirotoneo</w:t>
      </w:r>
      <w:proofErr w:type="spellEnd"/>
      <w:r w:rsidRPr="00F13BFD">
        <w:rPr>
          <w:rFonts w:eastAsia="Times New Roman"/>
          <w:lang w:eastAsia="es-ES"/>
        </w:rPr>
        <w:t xml:space="preserve">ˉ implica una elección formal y una designación mediante un rito, probablemente la imposición de manos, estableciendo así líderes locales con autoridad pastoral.   </w:t>
      </w:r>
    </w:p>
    <w:p w14:paraId="6D38E8E5"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El Discurso de Despedida en Éfeso: En su emotivo discurso de despedida a los ancianos (presbíteros) de Éfeso (Hechos 20:17-38), Pablo les encomienda una grave responsabilidad. Les dice: "Tened cuidado de vosotros y de toda la grey, en medio de la cual el Espíritu Santo os ha constituido supervisores (</w:t>
      </w:r>
      <w:proofErr w:type="spellStart"/>
      <w:r w:rsidRPr="00F13BFD">
        <w:rPr>
          <w:rFonts w:eastAsia="Times New Roman"/>
          <w:lang w:eastAsia="es-ES"/>
        </w:rPr>
        <w:t>episkopous</w:t>
      </w:r>
      <w:proofErr w:type="spellEnd"/>
      <w:r w:rsidRPr="00F13BFD">
        <w:rPr>
          <w:rFonts w:eastAsia="Times New Roman"/>
          <w:lang w:eastAsia="es-ES"/>
        </w:rPr>
        <w:t>), para pastorear (</w:t>
      </w:r>
      <w:proofErr w:type="spellStart"/>
      <w:r w:rsidRPr="00F13BFD">
        <w:rPr>
          <w:rFonts w:eastAsia="Times New Roman"/>
          <w:lang w:eastAsia="es-ES"/>
        </w:rPr>
        <w:t>poimainein</w:t>
      </w:r>
      <w:proofErr w:type="spellEnd"/>
      <w:r w:rsidRPr="00F13BFD">
        <w:rPr>
          <w:rFonts w:eastAsia="Times New Roman"/>
          <w:lang w:eastAsia="es-ES"/>
        </w:rPr>
        <w:t xml:space="preserve">) la Iglesia de Dios" (Hechos 20:28). Aquí, Pablo identifica a estos presbíteros como "obispos" o supervisores, cuyo cargo no es de invención humana, sino una institución del Espíritu Santo. Su función es "pastorear", un verbo que implica gobernar y proteger. La advertencia sobre la llegada de "lobos rapaces" después de su partida subraya que su oficio es crucial para salvaguardar el depósito de la fe en ausencia del Apóstol.   </w:t>
      </w:r>
    </w:p>
    <w:p w14:paraId="3B4B95B9" w14:textId="77777777" w:rsidR="00F13BFD" w:rsidRPr="008E754C" w:rsidRDefault="00F13BFD" w:rsidP="008E754C">
      <w:pPr>
        <w:pStyle w:val="Ttulo2"/>
        <w:rPr>
          <w:rFonts w:ascii="Times New Roman" w:eastAsia="Times New Roman" w:hAnsi="Times New Roman" w:cs="Times New Roman"/>
          <w:b/>
          <w:bCs/>
          <w:color w:val="auto"/>
          <w:sz w:val="28"/>
          <w:szCs w:val="28"/>
          <w:lang w:eastAsia="es-ES"/>
        </w:rPr>
      </w:pPr>
      <w:bookmarkStart w:id="66" w:name="_Toc203651565"/>
      <w:r w:rsidRPr="008E754C">
        <w:rPr>
          <w:rFonts w:ascii="Times New Roman" w:eastAsia="Times New Roman" w:hAnsi="Times New Roman" w:cs="Times New Roman"/>
          <w:b/>
          <w:bCs/>
          <w:color w:val="auto"/>
          <w:sz w:val="28"/>
          <w:szCs w:val="28"/>
          <w:lang w:eastAsia="es-ES"/>
        </w:rPr>
        <w:lastRenderedPageBreak/>
        <w:t>La Estructura Ministerial en las Epístolas Pastorales</w:t>
      </w:r>
      <w:bookmarkEnd w:id="66"/>
    </w:p>
    <w:p w14:paraId="5DBBAFD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Las cartas a Timoteo y Tito, a menudo llamadas "Epístolas Pastorales", funcionan como manuales de ordenación y gobierno eclesiástico, proporcionando la evidencia más explícita de la transmisión de la autoridad apostólica.</w:t>
      </w:r>
    </w:p>
    <w:p w14:paraId="0456094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Delegación de la Autoridad Apostólica:</w:t>
      </w:r>
      <w:r w:rsidRPr="00F13BFD">
        <w:rPr>
          <w:rFonts w:eastAsia="Times New Roman"/>
          <w:lang w:eastAsia="es-ES"/>
        </w:rPr>
        <w:t xml:space="preserve"> Pablo no solo ejerce su autoridad, sino que la delega. Escribe a Timoteo y Tito como sus representantes, investidos con su autoridad para gobernar las iglesias de Éfeso y Creta, respectivamente. Les instruye sobre las cualidades requeridas para los candidatos a los oficios de obispo (</w:t>
      </w:r>
      <w:proofErr w:type="spellStart"/>
      <w:r w:rsidRPr="00F13BFD">
        <w:rPr>
          <w:rFonts w:eastAsia="Times New Roman"/>
          <w:lang w:eastAsia="es-ES"/>
        </w:rPr>
        <w:t>episkopos</w:t>
      </w:r>
      <w:proofErr w:type="spellEnd"/>
      <w:r w:rsidRPr="00F13BFD">
        <w:rPr>
          <w:rFonts w:eastAsia="Times New Roman"/>
          <w:lang w:eastAsia="es-ES"/>
        </w:rPr>
        <w:t>) y diácono (</w:t>
      </w:r>
      <w:proofErr w:type="spellStart"/>
      <w:r w:rsidRPr="00F13BFD">
        <w:rPr>
          <w:rFonts w:eastAsia="Times New Roman"/>
          <w:lang w:eastAsia="es-ES"/>
        </w:rPr>
        <w:t>diakonos</w:t>
      </w:r>
      <w:proofErr w:type="spellEnd"/>
      <w:r w:rsidRPr="00F13BFD">
        <w:rPr>
          <w:rFonts w:eastAsia="Times New Roman"/>
          <w:lang w:eastAsia="es-ES"/>
        </w:rPr>
        <w:t>) (1 Timoteo 3:1-13; Tito 1:5-9), lo que indica la existencia de una estructura ministerial establecida y ordenada.</w:t>
      </w:r>
    </w:p>
    <w:p w14:paraId="73AE9C6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Poder para Ordenar Sucesores:</w:t>
      </w:r>
      <w:r w:rsidRPr="00F13BFD">
        <w:rPr>
          <w:rFonts w:eastAsia="Times New Roman"/>
          <w:lang w:eastAsia="es-ES"/>
        </w:rPr>
        <w:t xml:space="preserve"> Pablo confiere a sus delegados la autoridad para nombrar a otros en estos oficios. A Tito le dice explícitamente: "Por esta causa te dejé en Creta, para que pusieras en orden lo que queda, y designaras ancianos en cada ciudad como te mandé" (Tito 1:5). A Timoteo le advierte que no imponga las manos "con ligereza" (1 Timoteo 5:22), una clara referencia al rito de ordenación.   </w:t>
      </w:r>
    </w:p>
    <w:p w14:paraId="0CB3947C"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La Fórmula de la Sucesión:</w:t>
      </w:r>
      <w:r w:rsidRPr="00F13BFD">
        <w:rPr>
          <w:rFonts w:eastAsia="Times New Roman"/>
          <w:lang w:eastAsia="es-ES"/>
        </w:rPr>
        <w:t xml:space="preserve"> La instrucción más clara sobre la cadena de transmisión se encuentra en 2 Timoteo 2:2: "Y lo que has oído de mí en la presencia de muchos testigos, eso encarga (</w:t>
      </w:r>
      <w:proofErr w:type="spellStart"/>
      <w:r w:rsidRPr="00F13BFD">
        <w:rPr>
          <w:rFonts w:eastAsia="Times New Roman"/>
          <w:lang w:eastAsia="es-ES"/>
        </w:rPr>
        <w:t>parathou</w:t>
      </w:r>
      <w:proofErr w:type="spellEnd"/>
      <w:r w:rsidRPr="00F13BFD">
        <w:rPr>
          <w:rFonts w:eastAsia="Times New Roman"/>
          <w:lang w:eastAsia="es-ES"/>
        </w:rPr>
        <w:t xml:space="preserve">) a hombres fieles que sean idóneos para enseñar también a otros". Esta es una fórmula explícita de sucesión apostólica en cuatro generaciones: (1) Cristo a (2) Pablo, de Pablo a (3) Timoteo, y de Timoteo a (4) "hombres fieles" que, a su vez, enseñarán a otros. La palabra </w:t>
      </w:r>
      <w:proofErr w:type="spellStart"/>
      <w:r w:rsidRPr="00F13BFD">
        <w:rPr>
          <w:rFonts w:eastAsia="Times New Roman"/>
          <w:lang w:eastAsia="es-ES"/>
        </w:rPr>
        <w:t>parathou</w:t>
      </w:r>
      <w:proofErr w:type="spellEnd"/>
      <w:r w:rsidRPr="00F13BFD">
        <w:rPr>
          <w:rFonts w:eastAsia="Times New Roman"/>
          <w:lang w:eastAsia="es-ES"/>
        </w:rPr>
        <w:t xml:space="preserve"> proviene de </w:t>
      </w:r>
      <w:proofErr w:type="spellStart"/>
      <w:r w:rsidRPr="00F13BFD">
        <w:rPr>
          <w:rFonts w:eastAsia="Times New Roman"/>
          <w:lang w:eastAsia="es-ES"/>
        </w:rPr>
        <w:t>paratitheˉmi</w:t>
      </w:r>
      <w:proofErr w:type="spellEnd"/>
      <w:r w:rsidRPr="00F13BFD">
        <w:rPr>
          <w:rFonts w:eastAsia="Times New Roman"/>
          <w:lang w:eastAsia="es-ES"/>
        </w:rPr>
        <w:t xml:space="preserve">, que significa "confiar" o "depositar", el mismo </w:t>
      </w:r>
      <w:r w:rsidRPr="00F13BFD">
        <w:rPr>
          <w:rFonts w:eastAsia="Times New Roman"/>
          <w:lang w:eastAsia="es-ES"/>
        </w:rPr>
        <w:lastRenderedPageBreak/>
        <w:t xml:space="preserve">verbo usado para el "depósito" de la fe. La doctrina se transmite a través de una cadena personal y autorizada de enseñanza.   </w:t>
      </w:r>
    </w:p>
    <w:p w14:paraId="605403D4" w14:textId="77777777" w:rsidR="00F13BFD" w:rsidRPr="008E754C" w:rsidRDefault="00F13BFD" w:rsidP="008E754C">
      <w:pPr>
        <w:pStyle w:val="Ttulo2"/>
        <w:rPr>
          <w:rFonts w:ascii="Times New Roman" w:eastAsia="Times New Roman" w:hAnsi="Times New Roman" w:cs="Times New Roman"/>
          <w:b/>
          <w:bCs/>
          <w:color w:val="auto"/>
          <w:sz w:val="28"/>
          <w:szCs w:val="28"/>
          <w:lang w:eastAsia="es-ES"/>
        </w:rPr>
      </w:pPr>
      <w:bookmarkStart w:id="67" w:name="_Toc203651566"/>
      <w:r w:rsidRPr="008E754C">
        <w:rPr>
          <w:rFonts w:ascii="Times New Roman" w:eastAsia="Times New Roman" w:hAnsi="Times New Roman" w:cs="Times New Roman"/>
          <w:b/>
          <w:bCs/>
          <w:color w:val="auto"/>
          <w:sz w:val="28"/>
          <w:szCs w:val="28"/>
          <w:lang w:eastAsia="es-ES"/>
        </w:rPr>
        <w:t>Los "Ángeles" de las Iglesias en el Apocalipsis</w:t>
      </w:r>
      <w:bookmarkEnd w:id="67"/>
    </w:p>
    <w:p w14:paraId="1223D15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A finales del siglo I, el libro del Apocalipsis ofrece un atisbo de la estructura de liderazgo en las iglesias de Asia Menor. Las siete cartas de los capítulos 2 y 3 están dirigidas "al ángel de la iglesia </w:t>
      </w:r>
      <w:proofErr w:type="gramStart"/>
      <w:r w:rsidRPr="00F13BFD">
        <w:rPr>
          <w:rFonts w:eastAsia="Times New Roman"/>
          <w:lang w:eastAsia="es-ES"/>
        </w:rPr>
        <w:t>en...</w:t>
      </w:r>
      <w:proofErr w:type="gramEnd"/>
      <w:r w:rsidRPr="00F13BFD">
        <w:rPr>
          <w:rFonts w:eastAsia="Times New Roman"/>
          <w:lang w:eastAsia="es-ES"/>
        </w:rPr>
        <w:t>". Si bien la palabra "ángel" (</w:t>
      </w:r>
      <w:proofErr w:type="spellStart"/>
      <w:r w:rsidRPr="00F13BFD">
        <w:rPr>
          <w:rFonts w:eastAsia="Times New Roman"/>
          <w:lang w:eastAsia="es-ES"/>
        </w:rPr>
        <w:t>angelos</w:t>
      </w:r>
      <w:proofErr w:type="spellEnd"/>
      <w:r w:rsidRPr="00F13BFD">
        <w:rPr>
          <w:rFonts w:eastAsia="Times New Roman"/>
          <w:lang w:eastAsia="es-ES"/>
        </w:rPr>
        <w:t xml:space="preserve">) significa "mensajero", la interpretación patrística y una sólida tradición exegética identifican a estos "ángeles" no como seres celestiales, sino como los obispos de cada comunidad. Jesús se dirige a ellos personalmente, haciéndoles responsables del estado espiritual de su rebaño, alabando sus virtudes y reprendiendo sus faltas. Este modo de dirigirse a un líder individual por iglesia refuerza la evidencia de un episcopado monárquico (un solo obispo al frente de cada comunidad) ya establecido y reconocido a finales de la era apostólica.   </w:t>
      </w:r>
    </w:p>
    <w:p w14:paraId="032354C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evidencia bíblica, por tanto, no presenta la sucesión apostólica como una teoría abstracta, sino como una práctica viva. No se trata de una mera "sucesión de ideas", sino de una sucesión de </w:t>
      </w:r>
      <w:r w:rsidRPr="00F13BFD">
        <w:rPr>
          <w:rFonts w:eastAsia="Times New Roman"/>
          <w:i/>
          <w:iCs/>
          <w:lang w:eastAsia="es-ES"/>
        </w:rPr>
        <w:t>personas</w:t>
      </w:r>
      <w:r w:rsidRPr="00F13BFD">
        <w:rPr>
          <w:rFonts w:eastAsia="Times New Roman"/>
          <w:lang w:eastAsia="es-ES"/>
        </w:rPr>
        <w:t xml:space="preserve"> en un </w:t>
      </w:r>
      <w:r w:rsidRPr="00F13BFD">
        <w:rPr>
          <w:rFonts w:eastAsia="Times New Roman"/>
          <w:i/>
          <w:iCs/>
          <w:lang w:eastAsia="es-ES"/>
        </w:rPr>
        <w:t>oficio</w:t>
      </w:r>
      <w:r w:rsidRPr="00F13BFD">
        <w:rPr>
          <w:rFonts w:eastAsia="Times New Roman"/>
          <w:lang w:eastAsia="es-ES"/>
        </w:rPr>
        <w:t xml:space="preserve"> concreto. La elección de Matías es para ocupar el "cargo" de Judas; Pablo y Bernabé "designan" presbíteros; Timoteo debe "encargar" a hombres fieles. Esto implica una transferencia personal y sacramental de autoridad y responsabilidad, que se realiza mediante un rito visible (la imposición de manos).   </w:t>
      </w:r>
    </w:p>
    <w:p w14:paraId="7D77D2B1" w14:textId="77777777" w:rsid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Lejos de ser una corrupción tardía del </w:t>
      </w:r>
      <w:proofErr w:type="spellStart"/>
      <w:r w:rsidRPr="00F13BFD">
        <w:rPr>
          <w:rFonts w:eastAsia="Times New Roman"/>
          <w:lang w:eastAsia="es-ES"/>
        </w:rPr>
        <w:t>carismatismo</w:t>
      </w:r>
      <w:proofErr w:type="spellEnd"/>
      <w:r w:rsidRPr="00F13BFD">
        <w:rPr>
          <w:rFonts w:eastAsia="Times New Roman"/>
          <w:lang w:eastAsia="es-ES"/>
        </w:rPr>
        <w:t xml:space="preserve"> primitivo, la estructura jerárquica emerge orgánicamente por necesidad apostólica. Las Epístolas Pastorales, escritas durante la vida de Pablo, demuestran la urgencia de consolidar el liderazgo para garantizar la fidelidad y la supervivencia de las iglesias tras la muerte de los Apóstoles. Esta estructura no es una traición al Espíritu, sino el medio que el mismo Espíritu Santo utiliza para </w:t>
      </w:r>
      <w:r w:rsidRPr="00F13BFD">
        <w:rPr>
          <w:rFonts w:eastAsia="Times New Roman"/>
          <w:lang w:eastAsia="es-ES"/>
        </w:rPr>
        <w:lastRenderedPageBreak/>
        <w:t xml:space="preserve">pastorear a la Iglesia, como afirma Pablo en Hechos 20:28: "el Espíritu Santo os ha constituido supervisores".   </w:t>
      </w:r>
    </w:p>
    <w:p w14:paraId="00D59960" w14:textId="77777777" w:rsidR="008E754C" w:rsidRDefault="008E754C" w:rsidP="00F13BFD">
      <w:pPr>
        <w:spacing w:before="100" w:beforeAutospacing="1" w:after="100" w:afterAutospacing="1" w:line="240" w:lineRule="auto"/>
        <w:jc w:val="both"/>
        <w:rPr>
          <w:rFonts w:eastAsia="Times New Roman"/>
          <w:lang w:eastAsia="es-ES"/>
        </w:rPr>
      </w:pPr>
    </w:p>
    <w:p w14:paraId="7BE1F637" w14:textId="77777777" w:rsidR="008E754C" w:rsidRDefault="008E754C" w:rsidP="00F13BFD">
      <w:pPr>
        <w:spacing w:before="100" w:beforeAutospacing="1" w:after="100" w:afterAutospacing="1" w:line="240" w:lineRule="auto"/>
        <w:jc w:val="both"/>
        <w:rPr>
          <w:rFonts w:eastAsia="Times New Roman"/>
          <w:lang w:eastAsia="es-ES"/>
        </w:rPr>
      </w:pPr>
    </w:p>
    <w:p w14:paraId="483F48B2" w14:textId="77777777" w:rsidR="008E754C" w:rsidRDefault="008E754C" w:rsidP="00F13BFD">
      <w:pPr>
        <w:spacing w:before="100" w:beforeAutospacing="1" w:after="100" w:afterAutospacing="1" w:line="240" w:lineRule="auto"/>
        <w:jc w:val="both"/>
        <w:rPr>
          <w:rFonts w:eastAsia="Times New Roman"/>
          <w:lang w:eastAsia="es-ES"/>
        </w:rPr>
      </w:pPr>
    </w:p>
    <w:p w14:paraId="6821B1B7" w14:textId="77777777" w:rsidR="008E754C" w:rsidRDefault="008E754C" w:rsidP="00F13BFD">
      <w:pPr>
        <w:spacing w:before="100" w:beforeAutospacing="1" w:after="100" w:afterAutospacing="1" w:line="240" w:lineRule="auto"/>
        <w:jc w:val="both"/>
        <w:rPr>
          <w:rFonts w:eastAsia="Times New Roman"/>
          <w:lang w:eastAsia="es-ES"/>
        </w:rPr>
      </w:pPr>
    </w:p>
    <w:p w14:paraId="4A88EB39" w14:textId="77777777" w:rsidR="008E754C" w:rsidRDefault="008E754C" w:rsidP="00F13BFD">
      <w:pPr>
        <w:spacing w:before="100" w:beforeAutospacing="1" w:after="100" w:afterAutospacing="1" w:line="240" w:lineRule="auto"/>
        <w:jc w:val="both"/>
        <w:rPr>
          <w:rFonts w:eastAsia="Times New Roman"/>
          <w:lang w:eastAsia="es-ES"/>
        </w:rPr>
      </w:pPr>
    </w:p>
    <w:p w14:paraId="5986E0F2" w14:textId="77777777" w:rsidR="008E754C" w:rsidRDefault="008E754C" w:rsidP="00F13BFD">
      <w:pPr>
        <w:spacing w:before="100" w:beforeAutospacing="1" w:after="100" w:afterAutospacing="1" w:line="240" w:lineRule="auto"/>
        <w:jc w:val="both"/>
        <w:rPr>
          <w:rFonts w:eastAsia="Times New Roman"/>
          <w:lang w:eastAsia="es-ES"/>
        </w:rPr>
      </w:pPr>
    </w:p>
    <w:p w14:paraId="1D1B18EF" w14:textId="77777777" w:rsidR="008E754C" w:rsidRDefault="008E754C" w:rsidP="00F13BFD">
      <w:pPr>
        <w:spacing w:before="100" w:beforeAutospacing="1" w:after="100" w:afterAutospacing="1" w:line="240" w:lineRule="auto"/>
        <w:jc w:val="both"/>
        <w:rPr>
          <w:rFonts w:eastAsia="Times New Roman"/>
          <w:lang w:eastAsia="es-ES"/>
        </w:rPr>
      </w:pPr>
    </w:p>
    <w:p w14:paraId="6974697F" w14:textId="77777777" w:rsidR="008E754C" w:rsidRDefault="008E754C" w:rsidP="00F13BFD">
      <w:pPr>
        <w:spacing w:before="100" w:beforeAutospacing="1" w:after="100" w:afterAutospacing="1" w:line="240" w:lineRule="auto"/>
        <w:jc w:val="both"/>
        <w:rPr>
          <w:rFonts w:eastAsia="Times New Roman"/>
          <w:lang w:eastAsia="es-ES"/>
        </w:rPr>
      </w:pPr>
    </w:p>
    <w:p w14:paraId="0DA2DB54" w14:textId="77777777" w:rsidR="008E754C" w:rsidRDefault="008E754C" w:rsidP="00F13BFD">
      <w:pPr>
        <w:spacing w:before="100" w:beforeAutospacing="1" w:after="100" w:afterAutospacing="1" w:line="240" w:lineRule="auto"/>
        <w:jc w:val="both"/>
        <w:rPr>
          <w:rFonts w:eastAsia="Times New Roman"/>
          <w:lang w:eastAsia="es-ES"/>
        </w:rPr>
      </w:pPr>
    </w:p>
    <w:p w14:paraId="5F7FC62B" w14:textId="77777777" w:rsidR="008E754C" w:rsidRDefault="008E754C" w:rsidP="00F13BFD">
      <w:pPr>
        <w:spacing w:before="100" w:beforeAutospacing="1" w:after="100" w:afterAutospacing="1" w:line="240" w:lineRule="auto"/>
        <w:jc w:val="both"/>
        <w:rPr>
          <w:rFonts w:eastAsia="Times New Roman"/>
          <w:lang w:eastAsia="es-ES"/>
        </w:rPr>
      </w:pPr>
    </w:p>
    <w:p w14:paraId="601B3FEF" w14:textId="77777777" w:rsidR="008E754C" w:rsidRDefault="008E754C" w:rsidP="00F13BFD">
      <w:pPr>
        <w:spacing w:before="100" w:beforeAutospacing="1" w:after="100" w:afterAutospacing="1" w:line="240" w:lineRule="auto"/>
        <w:jc w:val="both"/>
        <w:rPr>
          <w:rFonts w:eastAsia="Times New Roman"/>
          <w:lang w:eastAsia="es-ES"/>
        </w:rPr>
      </w:pPr>
    </w:p>
    <w:p w14:paraId="00227435" w14:textId="77777777" w:rsidR="008E754C" w:rsidRDefault="008E754C" w:rsidP="00F13BFD">
      <w:pPr>
        <w:spacing w:before="100" w:beforeAutospacing="1" w:after="100" w:afterAutospacing="1" w:line="240" w:lineRule="auto"/>
        <w:jc w:val="both"/>
        <w:rPr>
          <w:rFonts w:eastAsia="Times New Roman"/>
          <w:lang w:eastAsia="es-ES"/>
        </w:rPr>
      </w:pPr>
    </w:p>
    <w:p w14:paraId="79AD9BB0" w14:textId="77777777" w:rsidR="008E754C" w:rsidRDefault="008E754C" w:rsidP="00F13BFD">
      <w:pPr>
        <w:spacing w:before="100" w:beforeAutospacing="1" w:after="100" w:afterAutospacing="1" w:line="240" w:lineRule="auto"/>
        <w:jc w:val="both"/>
        <w:rPr>
          <w:rFonts w:eastAsia="Times New Roman"/>
          <w:lang w:eastAsia="es-ES"/>
        </w:rPr>
      </w:pPr>
    </w:p>
    <w:p w14:paraId="2CEBE7F9" w14:textId="77777777" w:rsidR="008E754C" w:rsidRDefault="008E754C" w:rsidP="00F13BFD">
      <w:pPr>
        <w:spacing w:before="100" w:beforeAutospacing="1" w:after="100" w:afterAutospacing="1" w:line="240" w:lineRule="auto"/>
        <w:jc w:val="both"/>
        <w:rPr>
          <w:rFonts w:eastAsia="Times New Roman"/>
          <w:lang w:eastAsia="es-ES"/>
        </w:rPr>
      </w:pPr>
    </w:p>
    <w:p w14:paraId="7B432429" w14:textId="77777777" w:rsidR="008E754C" w:rsidRDefault="008E754C" w:rsidP="00F13BFD">
      <w:pPr>
        <w:spacing w:before="100" w:beforeAutospacing="1" w:after="100" w:afterAutospacing="1" w:line="240" w:lineRule="auto"/>
        <w:jc w:val="both"/>
        <w:rPr>
          <w:rFonts w:eastAsia="Times New Roman"/>
          <w:lang w:eastAsia="es-ES"/>
        </w:rPr>
      </w:pPr>
    </w:p>
    <w:p w14:paraId="2CDA0AFF" w14:textId="77777777" w:rsidR="008E754C" w:rsidRDefault="008E754C" w:rsidP="00F13BFD">
      <w:pPr>
        <w:spacing w:before="100" w:beforeAutospacing="1" w:after="100" w:afterAutospacing="1" w:line="240" w:lineRule="auto"/>
        <w:jc w:val="both"/>
        <w:rPr>
          <w:rFonts w:eastAsia="Times New Roman"/>
          <w:lang w:eastAsia="es-ES"/>
        </w:rPr>
      </w:pPr>
    </w:p>
    <w:p w14:paraId="3096D941" w14:textId="77777777" w:rsidR="008E754C" w:rsidRDefault="008E754C" w:rsidP="00F13BFD">
      <w:pPr>
        <w:spacing w:before="100" w:beforeAutospacing="1" w:after="100" w:afterAutospacing="1" w:line="240" w:lineRule="auto"/>
        <w:jc w:val="both"/>
        <w:rPr>
          <w:rFonts w:eastAsia="Times New Roman"/>
          <w:lang w:eastAsia="es-ES"/>
        </w:rPr>
      </w:pPr>
    </w:p>
    <w:p w14:paraId="3756DFA6" w14:textId="77777777" w:rsidR="008E754C" w:rsidRDefault="008E754C" w:rsidP="00F13BFD">
      <w:pPr>
        <w:spacing w:before="100" w:beforeAutospacing="1" w:after="100" w:afterAutospacing="1" w:line="240" w:lineRule="auto"/>
        <w:jc w:val="both"/>
        <w:rPr>
          <w:rFonts w:eastAsia="Times New Roman"/>
          <w:lang w:eastAsia="es-ES"/>
        </w:rPr>
      </w:pPr>
    </w:p>
    <w:p w14:paraId="5736EEE6" w14:textId="77777777" w:rsidR="008E754C" w:rsidRDefault="008E754C" w:rsidP="00F13BFD">
      <w:pPr>
        <w:spacing w:before="100" w:beforeAutospacing="1" w:after="100" w:afterAutospacing="1" w:line="240" w:lineRule="auto"/>
        <w:jc w:val="both"/>
        <w:rPr>
          <w:rFonts w:eastAsia="Times New Roman"/>
          <w:lang w:eastAsia="es-ES"/>
        </w:rPr>
      </w:pPr>
    </w:p>
    <w:p w14:paraId="774A68B5" w14:textId="77777777" w:rsidR="008E754C" w:rsidRDefault="008E754C" w:rsidP="00F13BFD">
      <w:pPr>
        <w:spacing w:before="100" w:beforeAutospacing="1" w:after="100" w:afterAutospacing="1" w:line="240" w:lineRule="auto"/>
        <w:jc w:val="both"/>
        <w:rPr>
          <w:rFonts w:eastAsia="Times New Roman"/>
          <w:lang w:eastAsia="es-ES"/>
        </w:rPr>
      </w:pPr>
    </w:p>
    <w:p w14:paraId="445232CC" w14:textId="77777777" w:rsidR="008E754C" w:rsidRDefault="008E754C" w:rsidP="00F13BFD">
      <w:pPr>
        <w:spacing w:before="100" w:beforeAutospacing="1" w:after="100" w:afterAutospacing="1" w:line="240" w:lineRule="auto"/>
        <w:jc w:val="both"/>
        <w:rPr>
          <w:rFonts w:eastAsia="Times New Roman"/>
          <w:lang w:eastAsia="es-ES"/>
        </w:rPr>
      </w:pPr>
    </w:p>
    <w:p w14:paraId="50E7FC42" w14:textId="77777777" w:rsidR="008E754C" w:rsidRDefault="008E754C" w:rsidP="00F13BFD">
      <w:pPr>
        <w:spacing w:before="100" w:beforeAutospacing="1" w:after="100" w:afterAutospacing="1" w:line="240" w:lineRule="auto"/>
        <w:jc w:val="both"/>
        <w:rPr>
          <w:rFonts w:eastAsia="Times New Roman"/>
          <w:lang w:eastAsia="es-ES"/>
        </w:rPr>
      </w:pPr>
    </w:p>
    <w:p w14:paraId="2628DDE8" w14:textId="77777777" w:rsidR="008E754C" w:rsidRDefault="008E754C" w:rsidP="00F13BFD">
      <w:pPr>
        <w:spacing w:before="100" w:beforeAutospacing="1" w:after="100" w:afterAutospacing="1" w:line="240" w:lineRule="auto"/>
        <w:jc w:val="both"/>
        <w:rPr>
          <w:rFonts w:eastAsia="Times New Roman"/>
          <w:lang w:eastAsia="es-ES"/>
        </w:rPr>
      </w:pPr>
    </w:p>
    <w:p w14:paraId="1C8C6B53" w14:textId="77777777" w:rsidR="008E754C" w:rsidRDefault="008E754C" w:rsidP="00F13BFD">
      <w:pPr>
        <w:spacing w:before="100" w:beforeAutospacing="1" w:after="100" w:afterAutospacing="1" w:line="240" w:lineRule="auto"/>
        <w:jc w:val="both"/>
        <w:rPr>
          <w:rFonts w:eastAsia="Times New Roman"/>
          <w:lang w:eastAsia="es-ES"/>
        </w:rPr>
      </w:pPr>
    </w:p>
    <w:p w14:paraId="1E502497" w14:textId="77777777" w:rsidR="008E754C" w:rsidRDefault="008E754C" w:rsidP="00F13BFD">
      <w:pPr>
        <w:spacing w:before="100" w:beforeAutospacing="1" w:after="100" w:afterAutospacing="1" w:line="240" w:lineRule="auto"/>
        <w:jc w:val="both"/>
        <w:rPr>
          <w:rFonts w:eastAsia="Times New Roman"/>
          <w:lang w:eastAsia="es-ES"/>
        </w:rPr>
      </w:pPr>
    </w:p>
    <w:p w14:paraId="4D4A12ED" w14:textId="77777777" w:rsidR="008E754C" w:rsidRDefault="008E754C" w:rsidP="00F13BFD">
      <w:pPr>
        <w:spacing w:before="100" w:beforeAutospacing="1" w:after="100" w:afterAutospacing="1" w:line="240" w:lineRule="auto"/>
        <w:jc w:val="both"/>
        <w:rPr>
          <w:rFonts w:eastAsia="Times New Roman"/>
          <w:lang w:eastAsia="es-ES"/>
        </w:rPr>
      </w:pPr>
    </w:p>
    <w:p w14:paraId="60D3B4B4" w14:textId="77777777" w:rsidR="008E754C" w:rsidRDefault="008E754C" w:rsidP="00F13BFD">
      <w:pPr>
        <w:spacing w:before="100" w:beforeAutospacing="1" w:after="100" w:afterAutospacing="1" w:line="240" w:lineRule="auto"/>
        <w:jc w:val="both"/>
        <w:rPr>
          <w:rFonts w:eastAsia="Times New Roman"/>
          <w:lang w:eastAsia="es-ES"/>
        </w:rPr>
      </w:pPr>
    </w:p>
    <w:p w14:paraId="64CD3B31" w14:textId="77777777" w:rsidR="008E754C" w:rsidRDefault="008E754C" w:rsidP="00F13BFD">
      <w:pPr>
        <w:spacing w:before="100" w:beforeAutospacing="1" w:after="100" w:afterAutospacing="1" w:line="240" w:lineRule="auto"/>
        <w:jc w:val="both"/>
        <w:rPr>
          <w:rFonts w:eastAsia="Times New Roman"/>
          <w:lang w:eastAsia="es-ES"/>
        </w:rPr>
      </w:pPr>
    </w:p>
    <w:p w14:paraId="1AC9A641" w14:textId="77777777" w:rsidR="008E754C" w:rsidRDefault="008E754C" w:rsidP="00F13BFD">
      <w:pPr>
        <w:spacing w:before="100" w:beforeAutospacing="1" w:after="100" w:afterAutospacing="1" w:line="240" w:lineRule="auto"/>
        <w:jc w:val="both"/>
        <w:rPr>
          <w:rFonts w:eastAsia="Times New Roman"/>
          <w:lang w:eastAsia="es-ES"/>
        </w:rPr>
      </w:pPr>
    </w:p>
    <w:p w14:paraId="78EF8DD9" w14:textId="77777777" w:rsidR="008E754C" w:rsidRDefault="008E754C" w:rsidP="00F13BFD">
      <w:pPr>
        <w:spacing w:before="100" w:beforeAutospacing="1" w:after="100" w:afterAutospacing="1" w:line="240" w:lineRule="auto"/>
        <w:jc w:val="both"/>
        <w:rPr>
          <w:rFonts w:eastAsia="Times New Roman"/>
          <w:lang w:eastAsia="es-ES"/>
        </w:rPr>
      </w:pPr>
    </w:p>
    <w:p w14:paraId="0D41A5EB" w14:textId="77777777" w:rsidR="008E754C" w:rsidRDefault="008E754C" w:rsidP="00F13BFD">
      <w:pPr>
        <w:spacing w:before="100" w:beforeAutospacing="1" w:after="100" w:afterAutospacing="1" w:line="240" w:lineRule="auto"/>
        <w:jc w:val="both"/>
        <w:rPr>
          <w:rFonts w:eastAsia="Times New Roman"/>
          <w:lang w:eastAsia="es-ES"/>
        </w:rPr>
      </w:pPr>
    </w:p>
    <w:p w14:paraId="73C89512" w14:textId="77777777" w:rsidR="008E754C" w:rsidRDefault="008E754C" w:rsidP="00F13BFD">
      <w:pPr>
        <w:spacing w:before="100" w:beforeAutospacing="1" w:after="100" w:afterAutospacing="1" w:line="240" w:lineRule="auto"/>
        <w:jc w:val="both"/>
        <w:rPr>
          <w:rFonts w:eastAsia="Times New Roman"/>
          <w:lang w:eastAsia="es-ES"/>
        </w:rPr>
      </w:pPr>
    </w:p>
    <w:p w14:paraId="14A2FFAF" w14:textId="77777777" w:rsidR="008E754C" w:rsidRDefault="008E754C" w:rsidP="00F13BFD">
      <w:pPr>
        <w:spacing w:before="100" w:beforeAutospacing="1" w:after="100" w:afterAutospacing="1" w:line="240" w:lineRule="auto"/>
        <w:jc w:val="both"/>
        <w:rPr>
          <w:rFonts w:eastAsia="Times New Roman"/>
          <w:lang w:eastAsia="es-ES"/>
        </w:rPr>
      </w:pPr>
    </w:p>
    <w:p w14:paraId="2DA7203E" w14:textId="77777777" w:rsidR="008E754C" w:rsidRDefault="008E754C" w:rsidP="00F13BFD">
      <w:pPr>
        <w:spacing w:before="100" w:beforeAutospacing="1" w:after="100" w:afterAutospacing="1" w:line="240" w:lineRule="auto"/>
        <w:jc w:val="both"/>
        <w:rPr>
          <w:rFonts w:eastAsia="Times New Roman"/>
          <w:lang w:eastAsia="es-ES"/>
        </w:rPr>
      </w:pPr>
    </w:p>
    <w:p w14:paraId="2DF654DB" w14:textId="77777777" w:rsidR="00CD739C" w:rsidRDefault="00CD739C" w:rsidP="00F13BFD">
      <w:pPr>
        <w:spacing w:before="100" w:beforeAutospacing="1" w:after="100" w:afterAutospacing="1" w:line="240" w:lineRule="auto"/>
        <w:jc w:val="both"/>
        <w:rPr>
          <w:rFonts w:eastAsia="Times New Roman"/>
          <w:lang w:eastAsia="es-ES"/>
        </w:rPr>
        <w:sectPr w:rsidR="00CD739C" w:rsidSect="00F1639C">
          <w:type w:val="oddPage"/>
          <w:pgSz w:w="8641" w:h="12962"/>
          <w:pgMar w:top="1418" w:right="1134" w:bottom="1418" w:left="1418" w:header="709" w:footer="709" w:gutter="0"/>
          <w:cols w:space="708"/>
          <w:docGrid w:linePitch="360"/>
        </w:sectPr>
      </w:pPr>
    </w:p>
    <w:p w14:paraId="1BA0AB34" w14:textId="77777777" w:rsidR="008E754C" w:rsidRDefault="008E754C" w:rsidP="00F13BFD">
      <w:pPr>
        <w:spacing w:before="100" w:beforeAutospacing="1" w:after="100" w:afterAutospacing="1" w:line="240" w:lineRule="auto"/>
        <w:jc w:val="both"/>
        <w:rPr>
          <w:rFonts w:eastAsia="Times New Roman"/>
          <w:lang w:eastAsia="es-ES"/>
        </w:rPr>
      </w:pPr>
    </w:p>
    <w:p w14:paraId="78DADB4B" w14:textId="368777EC" w:rsidR="00F13BFD" w:rsidRPr="008E754C" w:rsidRDefault="00F13BFD" w:rsidP="008E754C">
      <w:pPr>
        <w:pStyle w:val="Ttulo1"/>
        <w:jc w:val="center"/>
        <w:rPr>
          <w:rFonts w:ascii="Times New Roman" w:eastAsia="Times New Roman" w:hAnsi="Times New Roman" w:cs="Times New Roman"/>
          <w:b/>
          <w:bCs/>
          <w:color w:val="auto"/>
          <w:sz w:val="32"/>
          <w:szCs w:val="32"/>
          <w:lang w:eastAsia="es-ES"/>
        </w:rPr>
      </w:pPr>
      <w:bookmarkStart w:id="68" w:name="_Toc203651567"/>
      <w:r w:rsidRPr="008E754C">
        <w:rPr>
          <w:rFonts w:ascii="Times New Roman" w:eastAsia="Times New Roman" w:hAnsi="Times New Roman" w:cs="Times New Roman"/>
          <w:b/>
          <w:bCs/>
          <w:color w:val="auto"/>
          <w:sz w:val="32"/>
          <w:szCs w:val="32"/>
          <w:lang w:eastAsia="es-ES"/>
        </w:rPr>
        <w:t>E</w:t>
      </w:r>
      <w:r w:rsidR="008E754C">
        <w:rPr>
          <w:rFonts w:ascii="Times New Roman" w:eastAsia="Times New Roman" w:hAnsi="Times New Roman" w:cs="Times New Roman"/>
          <w:b/>
          <w:bCs/>
          <w:color w:val="auto"/>
          <w:sz w:val="32"/>
          <w:szCs w:val="32"/>
          <w:lang w:eastAsia="es-ES"/>
        </w:rPr>
        <w:t>L MINISTERIO TRÍPTICO Y LA CADENA DE SUCESIÓN: EVIDENCIA PATR</w:t>
      </w:r>
      <w:r w:rsidR="00853278">
        <w:rPr>
          <w:rFonts w:ascii="Times New Roman" w:eastAsia="Times New Roman" w:hAnsi="Times New Roman" w:cs="Times New Roman"/>
          <w:b/>
          <w:bCs/>
          <w:color w:val="auto"/>
          <w:sz w:val="32"/>
          <w:szCs w:val="32"/>
          <w:lang w:eastAsia="es-ES"/>
        </w:rPr>
        <w:t>Í</w:t>
      </w:r>
      <w:r w:rsidR="008E754C">
        <w:rPr>
          <w:rFonts w:ascii="Times New Roman" w:eastAsia="Times New Roman" w:hAnsi="Times New Roman" w:cs="Times New Roman"/>
          <w:b/>
          <w:bCs/>
          <w:color w:val="auto"/>
          <w:sz w:val="32"/>
          <w:szCs w:val="32"/>
          <w:lang w:eastAsia="es-ES"/>
        </w:rPr>
        <w:t>STICA Y LITÚRGICA</w:t>
      </w:r>
      <w:bookmarkEnd w:id="68"/>
      <w:r w:rsidRPr="008E754C">
        <w:rPr>
          <w:rFonts w:ascii="Times New Roman" w:eastAsia="Times New Roman" w:hAnsi="Times New Roman" w:cs="Times New Roman"/>
          <w:b/>
          <w:bCs/>
          <w:color w:val="auto"/>
          <w:sz w:val="32"/>
          <w:szCs w:val="32"/>
          <w:lang w:eastAsia="es-ES"/>
        </w:rPr>
        <w:t xml:space="preserve"> </w:t>
      </w:r>
    </w:p>
    <w:p w14:paraId="7F1BBAE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Los testimonios de los Padres Apostólicos y los documentos litúrgicos de los siglos II y III confirman y clarifican la estructura ministerial que se vislumbra en el Nuevo Testamento. Estos textos demuestran que la Iglesia primitiva se entendía a sí misma como una comunidad estructurada jerárquicamente, cuya continuidad y ortodoxia dependían de la sucesión ininterrumpida de los obispos.</w:t>
      </w:r>
    </w:p>
    <w:p w14:paraId="65DE87C9" w14:textId="77777777" w:rsidR="00F13BFD" w:rsidRPr="00416BBB" w:rsidRDefault="00F13BFD" w:rsidP="00416BBB">
      <w:pPr>
        <w:pStyle w:val="Ttulo2"/>
        <w:rPr>
          <w:rFonts w:ascii="Times New Roman" w:hAnsi="Times New Roman" w:cs="Times New Roman"/>
          <w:b/>
          <w:bCs/>
          <w:color w:val="auto"/>
          <w:sz w:val="28"/>
          <w:szCs w:val="28"/>
          <w:lang w:eastAsia="es-ES"/>
        </w:rPr>
      </w:pPr>
      <w:bookmarkStart w:id="69" w:name="_Toc203651568"/>
      <w:r w:rsidRPr="00416BBB">
        <w:rPr>
          <w:rFonts w:ascii="Times New Roman" w:hAnsi="Times New Roman" w:cs="Times New Roman"/>
          <w:b/>
          <w:bCs/>
          <w:color w:val="auto"/>
          <w:sz w:val="28"/>
          <w:szCs w:val="28"/>
          <w:lang w:eastAsia="es-ES"/>
        </w:rPr>
        <w:t>San Clemente de Roma (ca. 96 d.C.): El Orden contra el Caos</w:t>
      </w:r>
      <w:bookmarkEnd w:id="69"/>
    </w:p>
    <w:p w14:paraId="250C0FB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w:t>
      </w:r>
      <w:r w:rsidRPr="00F13BFD">
        <w:rPr>
          <w:rFonts w:eastAsia="Times New Roman"/>
          <w:i/>
          <w:iCs/>
          <w:lang w:eastAsia="es-ES"/>
        </w:rPr>
        <w:t>Primera Carta de Clemente a los Corintios</w:t>
      </w:r>
      <w:r w:rsidRPr="00F13BFD">
        <w:rPr>
          <w:rFonts w:eastAsia="Times New Roman"/>
          <w:lang w:eastAsia="es-ES"/>
        </w:rPr>
        <w:t xml:space="preserve"> es el documento cristiano extrabíblico más antiguo que se conserva y un testimonio de valor incalculable. Escrita por Clemente, Obispo de Roma, para abordar una rebelión en la iglesia de Corinto donde algunos presbíteros legítimamente constituidos habían sido depuestos por miembros más jóvenes de la comunidad, la carta es una poderosa defensa del orden y la sucesión apostólica.   </w:t>
      </w:r>
    </w:p>
    <w:p w14:paraId="5AC30C2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Clemente argumenta que el orden en la Iglesia refleja el orden de la creación y el orden del ejército romano: cada uno tiene su lugar y función. Luego, aplica este principio a la jerarquía eclesiástica, afirmando que su origen es divino y apostólico. En los capítulos 42 y 44, expone la doctrina de la sucesión con una claridad asombrosa:   </w:t>
      </w:r>
    </w:p>
    <w:p w14:paraId="07B65B56" w14:textId="77777777" w:rsidR="00F13BFD" w:rsidRPr="00F13BFD" w:rsidRDefault="00F13BFD" w:rsidP="00F13BFD">
      <w:pPr>
        <w:spacing w:beforeAutospacing="1" w:after="100" w:afterAutospacing="1" w:line="240" w:lineRule="auto"/>
        <w:jc w:val="both"/>
        <w:rPr>
          <w:rFonts w:eastAsia="Times New Roman"/>
          <w:lang w:eastAsia="es-ES"/>
        </w:rPr>
      </w:pPr>
      <w:r w:rsidRPr="00F13BFD">
        <w:rPr>
          <w:rFonts w:eastAsia="Times New Roman"/>
          <w:lang w:eastAsia="es-ES"/>
        </w:rPr>
        <w:lastRenderedPageBreak/>
        <w:t>"Así pues, Cristo viene de Dios, y los apóstoles de Cristo. [...] Y así, predicando por campos y ciudades, por todas partes, designaron a las primicias, una vez hubieron sido probados por el Espíritu, para que fueran obispos y diáconos de los que creyeran. [...] Y nuestros apóstoles sabían por nuestro Señor Jesucristo que habría contiendas sobre el nombramiento del cargo de obispo. Por esta causa, pues... establecieron a los ya mencionados y dieron normas para que, cuando murieran, otros hombres probados recibiesen en su sucesión su ministerio (</w:t>
      </w:r>
      <w:proofErr w:type="spellStart"/>
      <w:r w:rsidRPr="00F13BFD">
        <w:rPr>
          <w:rFonts w:eastAsia="Times New Roman"/>
          <w:lang w:eastAsia="es-ES"/>
        </w:rPr>
        <w:t>leitourgia</w:t>
      </w:r>
      <w:proofErr w:type="spellEnd"/>
      <w:r w:rsidRPr="00F13BFD">
        <w:rPr>
          <w:rFonts w:eastAsia="Times New Roman"/>
          <w:lang w:eastAsia="es-ES"/>
        </w:rPr>
        <w:t xml:space="preserve">)".   </w:t>
      </w:r>
    </w:p>
    <w:p w14:paraId="79DAAEEE"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Este pasaje, escrito apenas unas décadas después de la muerte de Pedro y Pablo, es una prueba irrefutable de que la idea de una sucesión ordenada no fue una invención posterior, sino una convicción fundamental de la generación </w:t>
      </w:r>
      <w:proofErr w:type="spellStart"/>
      <w:r w:rsidRPr="00F13BFD">
        <w:rPr>
          <w:rFonts w:eastAsia="Times New Roman"/>
          <w:lang w:eastAsia="es-ES"/>
        </w:rPr>
        <w:t>post-apostólica</w:t>
      </w:r>
      <w:proofErr w:type="spellEnd"/>
      <w:r w:rsidRPr="00F13BFD">
        <w:rPr>
          <w:rFonts w:eastAsia="Times New Roman"/>
          <w:lang w:eastAsia="es-ES"/>
        </w:rPr>
        <w:t xml:space="preserve">. Además, el hecho mismo de que Clemente, desde Roma, interviniera con autoridad para corregir a otra iglesia importante como Corinto, es un ejercicio temprano de la solicitud primacial de la Sede Romana por la unidad y el orden en la Iglesia universal.   </w:t>
      </w:r>
    </w:p>
    <w:p w14:paraId="5575E59C" w14:textId="77777777" w:rsidR="00F13BFD" w:rsidRPr="00416BBB" w:rsidRDefault="00F13BFD" w:rsidP="00416BBB">
      <w:pPr>
        <w:pStyle w:val="Ttulo2"/>
        <w:rPr>
          <w:rFonts w:ascii="Times New Roman" w:hAnsi="Times New Roman" w:cs="Times New Roman"/>
          <w:b/>
          <w:bCs/>
          <w:color w:val="auto"/>
          <w:sz w:val="28"/>
          <w:szCs w:val="28"/>
          <w:lang w:eastAsia="es-ES"/>
        </w:rPr>
      </w:pPr>
      <w:bookmarkStart w:id="70" w:name="_Toc203651569"/>
      <w:r w:rsidRPr="00416BBB">
        <w:rPr>
          <w:rFonts w:ascii="Times New Roman" w:hAnsi="Times New Roman" w:cs="Times New Roman"/>
          <w:b/>
          <w:bCs/>
          <w:color w:val="auto"/>
          <w:sz w:val="28"/>
          <w:szCs w:val="28"/>
          <w:lang w:eastAsia="es-ES"/>
        </w:rPr>
        <w:t>San Ignacio de Antioquía (ca. 107 d.C.): La Estructura Jerárquica como Identidad de la Iglesia</w:t>
      </w:r>
      <w:bookmarkEnd w:id="70"/>
    </w:p>
    <w:p w14:paraId="26F662F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Las siete cartas de San Ignacio, escritas mientras era conducido a su martirio en Roma, ofrecen un retrato vibrante de la eclesiología de principios del siglo II. Para Ignacio, la estructura jerárquica no es un mero detalle administrativo, sino la esencia misma de la Iglesia local. En repetidas ocasiones, describe un ministerio tríptico: el obispo único (</w:t>
      </w:r>
      <w:proofErr w:type="spellStart"/>
      <w:r w:rsidRPr="00F13BFD">
        <w:rPr>
          <w:rFonts w:eastAsia="Times New Roman"/>
          <w:lang w:eastAsia="es-ES"/>
        </w:rPr>
        <w:t>episkopos</w:t>
      </w:r>
      <w:proofErr w:type="spellEnd"/>
      <w:r w:rsidRPr="00F13BFD">
        <w:rPr>
          <w:rFonts w:eastAsia="Times New Roman"/>
          <w:lang w:eastAsia="es-ES"/>
        </w:rPr>
        <w:t>), que preside en el lugar de Dios o de Cristo; el colegio de presbíteros (</w:t>
      </w:r>
      <w:proofErr w:type="spellStart"/>
      <w:r w:rsidRPr="00F13BFD">
        <w:rPr>
          <w:rFonts w:eastAsia="Times New Roman"/>
          <w:lang w:eastAsia="es-ES"/>
        </w:rPr>
        <w:t>presbyterion</w:t>
      </w:r>
      <w:proofErr w:type="spellEnd"/>
      <w:r w:rsidRPr="00F13BFD">
        <w:rPr>
          <w:rFonts w:eastAsia="Times New Roman"/>
          <w:lang w:eastAsia="es-ES"/>
        </w:rPr>
        <w:t>), que representa al senado de los apóstoles; y los diáconos (</w:t>
      </w:r>
      <w:proofErr w:type="spellStart"/>
      <w:r w:rsidRPr="00F13BFD">
        <w:rPr>
          <w:rFonts w:eastAsia="Times New Roman"/>
          <w:lang w:eastAsia="es-ES"/>
        </w:rPr>
        <w:t>diakonoi</w:t>
      </w:r>
      <w:proofErr w:type="spellEnd"/>
      <w:r w:rsidRPr="00F13BFD">
        <w:rPr>
          <w:rFonts w:eastAsia="Times New Roman"/>
          <w:lang w:eastAsia="es-ES"/>
        </w:rPr>
        <w:t xml:space="preserve">), que están al servicio del misterio de Jesucristo.   </w:t>
      </w:r>
    </w:p>
    <w:p w14:paraId="553FA101"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lastRenderedPageBreak/>
        <w:t>La unidad con esta jerarquía es, para Ignacio, una condición indispensable para la vida cristiana. Sus exhortaciones son contundentes:</w:t>
      </w:r>
    </w:p>
    <w:p w14:paraId="0510863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 preciso, pues... no hacer nada sin el obispo" (A los </w:t>
      </w:r>
      <w:proofErr w:type="spellStart"/>
      <w:r w:rsidRPr="00F13BFD">
        <w:rPr>
          <w:rFonts w:eastAsia="Times New Roman"/>
          <w:lang w:eastAsia="es-ES"/>
        </w:rPr>
        <w:t>Tralianos</w:t>
      </w:r>
      <w:proofErr w:type="spellEnd"/>
      <w:r w:rsidRPr="00F13BFD">
        <w:rPr>
          <w:rFonts w:eastAsia="Times New Roman"/>
          <w:lang w:eastAsia="es-ES"/>
        </w:rPr>
        <w:t xml:space="preserve"> 2:2).</w:t>
      </w:r>
    </w:p>
    <w:p w14:paraId="65F8F60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"A todo aquel a quien el Amo de la casa envía... debe recibírsele como si fuera el que le envió. Simplemente, pues, deberíamos considerar al obispo como al Señor mismo" (A los Efesios 6:1).   </w:t>
      </w:r>
    </w:p>
    <w:p w14:paraId="1B03E19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"Que nadie haga nada perteneciente a la Iglesia al margen del obispo. Considerad como eucaristía válida la que tiene lugar bajo el obispo... Donde aparece el obispo, allí debe estar el pueblo, así como donde está Jesús, allí está la iglesia universal (heˉ </w:t>
      </w:r>
      <w:proofErr w:type="spellStart"/>
      <w:r w:rsidRPr="00F13BFD">
        <w:rPr>
          <w:rFonts w:eastAsia="Times New Roman"/>
          <w:lang w:eastAsia="es-ES"/>
        </w:rPr>
        <w:t>katholike</w:t>
      </w:r>
      <w:proofErr w:type="spellEnd"/>
      <w:r w:rsidRPr="00F13BFD">
        <w:rPr>
          <w:rFonts w:eastAsia="Times New Roman"/>
          <w:lang w:eastAsia="es-ES"/>
        </w:rPr>
        <w:t xml:space="preserve">ˉ </w:t>
      </w:r>
      <w:proofErr w:type="spellStart"/>
      <w:r w:rsidRPr="00F13BFD">
        <w:rPr>
          <w:rFonts w:eastAsia="Times New Roman"/>
          <w:lang w:eastAsia="es-ES"/>
        </w:rPr>
        <w:t>ekkleˉsia</w:t>
      </w:r>
      <w:proofErr w:type="spellEnd"/>
      <w:r w:rsidRPr="00F13BFD">
        <w:rPr>
          <w:rFonts w:eastAsia="Times New Roman"/>
          <w:lang w:eastAsia="es-ES"/>
        </w:rPr>
        <w:t xml:space="preserve">)" (A los </w:t>
      </w:r>
      <w:proofErr w:type="spellStart"/>
      <w:r w:rsidRPr="00F13BFD">
        <w:rPr>
          <w:rFonts w:eastAsia="Times New Roman"/>
          <w:lang w:eastAsia="es-ES"/>
        </w:rPr>
        <w:t>Esmirniotas</w:t>
      </w:r>
      <w:proofErr w:type="spellEnd"/>
      <w:r w:rsidRPr="00F13BFD">
        <w:rPr>
          <w:rFonts w:eastAsia="Times New Roman"/>
          <w:lang w:eastAsia="es-ES"/>
        </w:rPr>
        <w:t xml:space="preserve"> 8:1-2).   </w:t>
      </w:r>
    </w:p>
    <w:p w14:paraId="210F666F" w14:textId="0474874B" w:rsidR="00F13BFD" w:rsidRPr="009006B2" w:rsidRDefault="00F13BFD" w:rsidP="009006B2">
      <w:pPr>
        <w:spacing w:before="100" w:beforeAutospacing="1" w:after="100" w:afterAutospacing="1" w:line="240" w:lineRule="auto"/>
        <w:jc w:val="both"/>
        <w:rPr>
          <w:rFonts w:eastAsia="Times New Roman"/>
          <w:lang w:eastAsia="es-ES"/>
        </w:rPr>
      </w:pPr>
      <w:r w:rsidRPr="00F13BFD">
        <w:rPr>
          <w:rFonts w:eastAsia="Times New Roman"/>
          <w:lang w:eastAsia="es-ES"/>
        </w:rPr>
        <w:t>La última cita es particularmente significativa, ya que es el primer uso registrado del término "Iglesia Católica". Para Ignacio, la catolicidad y la apostolicidad están intrínsecamente ligadas a la estructura visible y jerárquica centrada en el obispo.</w:t>
      </w:r>
    </w:p>
    <w:p w14:paraId="66D96AFE" w14:textId="77777777" w:rsidR="00F13BFD" w:rsidRPr="009006B2" w:rsidRDefault="00F13BFD" w:rsidP="009006B2">
      <w:pPr>
        <w:pStyle w:val="Ttulo2"/>
        <w:rPr>
          <w:rFonts w:ascii="Times New Roman" w:hAnsi="Times New Roman" w:cs="Times New Roman"/>
          <w:b/>
          <w:bCs/>
          <w:color w:val="auto"/>
          <w:sz w:val="28"/>
          <w:szCs w:val="28"/>
          <w:lang w:eastAsia="es-ES"/>
        </w:rPr>
      </w:pPr>
      <w:bookmarkStart w:id="71" w:name="_Toc203651570"/>
      <w:r w:rsidRPr="009006B2">
        <w:rPr>
          <w:rFonts w:ascii="Times New Roman" w:hAnsi="Times New Roman" w:cs="Times New Roman"/>
          <w:b/>
          <w:bCs/>
          <w:color w:val="auto"/>
          <w:sz w:val="28"/>
          <w:szCs w:val="28"/>
          <w:lang w:eastAsia="es-ES"/>
        </w:rPr>
        <w:t>San Ireneo de Lyon (ca. 180 d.C.): La Sucesión como Garante de la Ortodoxia</w:t>
      </w:r>
      <w:bookmarkEnd w:id="71"/>
    </w:p>
    <w:p w14:paraId="3DEA74B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Frente a la amenaza del gnosticismo, que afirmaba poseer una tradición secreta y esotérica transmitida por algunos apóstoles, San Ireneo de Lyon, en su monumental obra </w:t>
      </w:r>
      <w:proofErr w:type="spellStart"/>
      <w:r w:rsidRPr="00F13BFD">
        <w:rPr>
          <w:rFonts w:eastAsia="Times New Roman"/>
          <w:i/>
          <w:iCs/>
          <w:lang w:eastAsia="es-ES"/>
        </w:rPr>
        <w:t>Adversus</w:t>
      </w:r>
      <w:proofErr w:type="spellEnd"/>
      <w:r w:rsidRPr="00F13BFD">
        <w:rPr>
          <w:rFonts w:eastAsia="Times New Roman"/>
          <w:i/>
          <w:iCs/>
          <w:lang w:eastAsia="es-ES"/>
        </w:rPr>
        <w:t xml:space="preserve"> </w:t>
      </w:r>
      <w:proofErr w:type="spellStart"/>
      <w:r w:rsidRPr="00F13BFD">
        <w:rPr>
          <w:rFonts w:eastAsia="Times New Roman"/>
          <w:i/>
          <w:iCs/>
          <w:lang w:eastAsia="es-ES"/>
        </w:rPr>
        <w:t>Haereses</w:t>
      </w:r>
      <w:proofErr w:type="spellEnd"/>
      <w:r w:rsidRPr="00F13BFD">
        <w:rPr>
          <w:rFonts w:eastAsia="Times New Roman"/>
          <w:lang w:eastAsia="es-ES"/>
        </w:rPr>
        <w:t xml:space="preserve"> (Contra las Herejías), desarrolla el argumento de la sucesión apostólica como el criterio público y objetivo de la verdad cristiana.</w:t>
      </w:r>
    </w:p>
    <w:p w14:paraId="668CF755"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contraargumento de Ireneo es simple y devastador para los gnósticos: la verdadera enseñanza de los apóstoles no es secreta, sino pública, y ha sido transmitida fielmente a través de una </w:t>
      </w:r>
      <w:r w:rsidRPr="00F13BFD">
        <w:rPr>
          <w:rFonts w:eastAsia="Times New Roman"/>
          <w:lang w:eastAsia="es-ES"/>
        </w:rPr>
        <w:lastRenderedPageBreak/>
        <w:t xml:space="preserve">cadena visible e ininterrumpida de obispos en las iglesias fundadas por los propios apóstoles. Para demostrarlo, Ireneo afirma que podría enumerar las listas de sucesión de muchas iglesias, pero se centra en la más importante como ejemplo paradigmático: la Iglesia de Roma.   </w:t>
      </w:r>
    </w:p>
    <w:p w14:paraId="48F96A12" w14:textId="77777777" w:rsidR="00F13BFD" w:rsidRPr="00F13BFD" w:rsidRDefault="00F13BFD" w:rsidP="00F13BFD">
      <w:pPr>
        <w:spacing w:beforeAutospacing="1" w:after="100" w:afterAutospacing="1" w:line="240" w:lineRule="auto"/>
        <w:jc w:val="both"/>
        <w:rPr>
          <w:rFonts w:eastAsia="Times New Roman"/>
          <w:lang w:eastAsia="es-ES"/>
        </w:rPr>
      </w:pPr>
      <w:r w:rsidRPr="00F13BFD">
        <w:rPr>
          <w:rFonts w:eastAsia="Times New Roman"/>
          <w:lang w:eastAsia="es-ES"/>
        </w:rPr>
        <w:t>"Pero como sería muy largo en un volumen como este enumerar las sucesiones de todas las Iglesias, nos bastará indicar la de la muy grande, muy antigua y universalmente conocida Iglesia fundada y organizada en Roma por los dos muy gloriosos apóstoles, Pedro y Pablo... Porque con esta Iglesia, a causa de su preeminente autoridad (</w:t>
      </w:r>
      <w:proofErr w:type="spellStart"/>
      <w:r w:rsidRPr="00F13BFD">
        <w:rPr>
          <w:rFonts w:eastAsia="Times New Roman"/>
          <w:lang w:eastAsia="es-ES"/>
        </w:rPr>
        <w:t>propter</w:t>
      </w:r>
      <w:proofErr w:type="spellEnd"/>
      <w:r w:rsidRPr="00F13BFD">
        <w:rPr>
          <w:rFonts w:eastAsia="Times New Roman"/>
          <w:lang w:eastAsia="es-ES"/>
        </w:rPr>
        <w:t xml:space="preserve"> </w:t>
      </w:r>
      <w:proofErr w:type="spellStart"/>
      <w:r w:rsidRPr="00F13BFD">
        <w:rPr>
          <w:rFonts w:eastAsia="Times New Roman"/>
          <w:lang w:eastAsia="es-ES"/>
        </w:rPr>
        <w:t>potentiorem</w:t>
      </w:r>
      <w:proofErr w:type="spellEnd"/>
      <w:r w:rsidRPr="00F13BFD">
        <w:rPr>
          <w:rFonts w:eastAsia="Times New Roman"/>
          <w:lang w:eastAsia="es-ES"/>
        </w:rPr>
        <w:t xml:space="preserve"> </w:t>
      </w:r>
      <w:proofErr w:type="spellStart"/>
      <w:r w:rsidRPr="00F13BFD">
        <w:rPr>
          <w:rFonts w:eastAsia="Times New Roman"/>
          <w:lang w:eastAsia="es-ES"/>
        </w:rPr>
        <w:t>principalitatem</w:t>
      </w:r>
      <w:proofErr w:type="spellEnd"/>
      <w:r w:rsidRPr="00F13BFD">
        <w:rPr>
          <w:rFonts w:eastAsia="Times New Roman"/>
          <w:lang w:eastAsia="es-ES"/>
        </w:rPr>
        <w:t>), debe estar de acuerdo toda Iglesia" (</w:t>
      </w:r>
      <w:proofErr w:type="spellStart"/>
      <w:r w:rsidRPr="00F13BFD">
        <w:rPr>
          <w:rFonts w:eastAsia="Times New Roman"/>
          <w:i/>
          <w:iCs/>
          <w:lang w:eastAsia="es-ES"/>
        </w:rPr>
        <w:t>Adversus</w:t>
      </w:r>
      <w:proofErr w:type="spellEnd"/>
      <w:r w:rsidRPr="00F13BFD">
        <w:rPr>
          <w:rFonts w:eastAsia="Times New Roman"/>
          <w:i/>
          <w:iCs/>
          <w:lang w:eastAsia="es-ES"/>
        </w:rPr>
        <w:t xml:space="preserve"> </w:t>
      </w:r>
      <w:proofErr w:type="spellStart"/>
      <w:r w:rsidRPr="00F13BFD">
        <w:rPr>
          <w:rFonts w:eastAsia="Times New Roman"/>
          <w:i/>
          <w:iCs/>
          <w:lang w:eastAsia="es-ES"/>
        </w:rPr>
        <w:t>Haereses</w:t>
      </w:r>
      <w:proofErr w:type="spellEnd"/>
      <w:r w:rsidRPr="00F13BFD">
        <w:rPr>
          <w:rFonts w:eastAsia="Times New Roman"/>
          <w:lang w:eastAsia="es-ES"/>
        </w:rPr>
        <w:t>, III, 3, 2).</w:t>
      </w:r>
    </w:p>
    <w:p w14:paraId="2367077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A continuación, Ireneo enumera la lista de los obispos de Roma, desde Lino (a quien los apóstoles confiaron el episcopado) hasta Eleuterio, el duodécimo sucesor y obispo contemporáneo de Ireneo. Para él, esta capacidad de trazar una línea directa y pública hasta los apóstoles es la garantía de que la Iglesia ha conservado la fe auténtica, en contraste con las doctrinas inventadas por los herejes.   </w:t>
      </w:r>
    </w:p>
    <w:p w14:paraId="4296FCCF" w14:textId="77777777" w:rsidR="00F13BFD" w:rsidRPr="009006B2" w:rsidRDefault="00F13BFD" w:rsidP="009006B2">
      <w:pPr>
        <w:pStyle w:val="Ttulo2"/>
        <w:rPr>
          <w:rFonts w:ascii="Times New Roman" w:hAnsi="Times New Roman" w:cs="Times New Roman"/>
          <w:b/>
          <w:bCs/>
          <w:color w:val="auto"/>
          <w:sz w:val="28"/>
          <w:szCs w:val="28"/>
          <w:lang w:eastAsia="es-ES"/>
        </w:rPr>
      </w:pPr>
      <w:bookmarkStart w:id="72" w:name="_Toc203651571"/>
      <w:r w:rsidRPr="009006B2">
        <w:rPr>
          <w:rFonts w:ascii="Times New Roman" w:hAnsi="Times New Roman" w:cs="Times New Roman"/>
          <w:b/>
          <w:bCs/>
          <w:color w:val="auto"/>
          <w:sz w:val="28"/>
          <w:szCs w:val="28"/>
          <w:lang w:eastAsia="es-ES"/>
        </w:rPr>
        <w:t xml:space="preserve">La </w:t>
      </w:r>
      <w:proofErr w:type="spellStart"/>
      <w:r w:rsidRPr="009006B2">
        <w:rPr>
          <w:rFonts w:ascii="Times New Roman" w:hAnsi="Times New Roman" w:cs="Times New Roman"/>
          <w:b/>
          <w:bCs/>
          <w:i/>
          <w:iCs/>
          <w:color w:val="auto"/>
          <w:sz w:val="28"/>
          <w:szCs w:val="28"/>
          <w:lang w:eastAsia="es-ES"/>
        </w:rPr>
        <w:t>Traditio</w:t>
      </w:r>
      <w:proofErr w:type="spellEnd"/>
      <w:r w:rsidRPr="009006B2">
        <w:rPr>
          <w:rFonts w:ascii="Times New Roman" w:hAnsi="Times New Roman" w:cs="Times New Roman"/>
          <w:b/>
          <w:bCs/>
          <w:i/>
          <w:iCs/>
          <w:color w:val="auto"/>
          <w:sz w:val="28"/>
          <w:szCs w:val="28"/>
          <w:lang w:eastAsia="es-ES"/>
        </w:rPr>
        <w:t xml:space="preserve"> </w:t>
      </w:r>
      <w:proofErr w:type="spellStart"/>
      <w:r w:rsidRPr="009006B2">
        <w:rPr>
          <w:rFonts w:ascii="Times New Roman" w:hAnsi="Times New Roman" w:cs="Times New Roman"/>
          <w:b/>
          <w:bCs/>
          <w:i/>
          <w:iCs/>
          <w:color w:val="auto"/>
          <w:sz w:val="28"/>
          <w:szCs w:val="28"/>
          <w:lang w:eastAsia="es-ES"/>
        </w:rPr>
        <w:t>Apostolica</w:t>
      </w:r>
      <w:proofErr w:type="spellEnd"/>
      <w:r w:rsidRPr="009006B2">
        <w:rPr>
          <w:rFonts w:ascii="Times New Roman" w:hAnsi="Times New Roman" w:cs="Times New Roman"/>
          <w:b/>
          <w:bCs/>
          <w:color w:val="auto"/>
          <w:sz w:val="28"/>
          <w:szCs w:val="28"/>
          <w:lang w:eastAsia="es-ES"/>
        </w:rPr>
        <w:t xml:space="preserve"> de Hipólito (ca. 215 d.C.): El Rito de la Sucesión</w:t>
      </w:r>
      <w:bookmarkEnd w:id="72"/>
    </w:p>
    <w:p w14:paraId="356D6618"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w:t>
      </w:r>
      <w:r w:rsidRPr="00F13BFD">
        <w:rPr>
          <w:rFonts w:eastAsia="Times New Roman"/>
          <w:i/>
          <w:iCs/>
          <w:lang w:eastAsia="es-ES"/>
        </w:rPr>
        <w:t>Tradición Apostólica</w:t>
      </w:r>
      <w:r w:rsidRPr="00F13BFD">
        <w:rPr>
          <w:rFonts w:eastAsia="Times New Roman"/>
          <w:lang w:eastAsia="es-ES"/>
        </w:rPr>
        <w:t>, atribuida a Hipólito de Roma, es un tesoro litúrgico que nos permite ver cómo se realizaba sacramentalmente la sucesión apostólica a principios del siglo III. El texto describe en detalle el rito de ordenación de un obispo.</w:t>
      </w:r>
    </w:p>
    <w:p w14:paraId="40F278D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proceso comenzaba con la elección del candidato "por todo el pueblo". La consagración se realizaba un domingo, en presencia de los obispos vecinos y de toda la comunidad. El rito </w:t>
      </w:r>
      <w:r w:rsidRPr="00F13BFD">
        <w:rPr>
          <w:rFonts w:eastAsia="Times New Roman"/>
          <w:lang w:eastAsia="es-ES"/>
        </w:rPr>
        <w:lastRenderedPageBreak/>
        <w:t xml:space="preserve">central era la imposición de manos de los obispos sobre la cabeza del elegido, mientras los presbíteros y el pueblo oraban en silencio pidiendo la efusión del Espíritu Santo.   </w:t>
      </w:r>
    </w:p>
    <w:p w14:paraId="3112ACF1"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oración de consagración, pronunciada por uno de los obispos, es explícita en su teología de la sucesión:</w:t>
      </w:r>
    </w:p>
    <w:p w14:paraId="3481756A" w14:textId="77777777" w:rsidR="00F13BFD" w:rsidRPr="00F13BFD" w:rsidRDefault="00F13BFD" w:rsidP="00F13BFD">
      <w:pPr>
        <w:spacing w:beforeAutospacing="1" w:after="100" w:afterAutospacing="1" w:line="240" w:lineRule="auto"/>
        <w:jc w:val="both"/>
        <w:rPr>
          <w:rFonts w:eastAsia="Times New Roman"/>
          <w:lang w:eastAsia="es-ES"/>
        </w:rPr>
      </w:pPr>
      <w:r w:rsidRPr="00F13BFD">
        <w:rPr>
          <w:rFonts w:eastAsia="Times New Roman"/>
          <w:lang w:eastAsia="es-ES"/>
        </w:rPr>
        <w:t>"¡Oh Dios y Padre de nuestro Señor Jesucristo...! derrama ahora ese Poder que viene de ti, el Espíritu soberano que diste a tu amado Hijo Jesucristo y que Él derramó sobre tus santos Apóstoles... otorga a este tu siervo que Tú has escogido para el episcopado... que, en virtud del espíritu del sacerdocio soberano, tenga poder de perdonar los pecados de acuerdo con tu mandamiento, para distribuir cargos según tu precepto, para desatar todo lazo en virtud del poder que Tú diste a los Apóstoles...".</w:t>
      </w:r>
    </w:p>
    <w:p w14:paraId="65823182"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Este texto demuestra que la sucesión no era una mera designación administrativa, sino una transmisión sacramental del carisma y la autoridad apostólica, incluyendo el poder de perdonar pecados y gobernar la Iglesia. La imposición de manos no es un gesto simbólico, sino el vehículo a través del cual se confiere el don del Espíritu Santo para el ministerio.</w:t>
      </w:r>
    </w:p>
    <w:p w14:paraId="4EB22570"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apostolicidad de toda la Iglesia, es decir, su fundamento en la fe y la enseñanza de los apóstoles (Efesios 2:20), está inseparablemente vinculada a la estructura de la sucesión apostólica ministerial. Según la Comisión Teológica Internacional, esta sucesión ministerial es una "estructura eclesial inalienable" que sirve para garantizar que toda la Iglesia permanezca fiel a sus orígenes apostólicos. La sucesión de los obispos no es un fin en sí misma, sino el servicio que Cristo estableció para el bien y la unidad de todo el Pueblo de Dios.   </w:t>
      </w:r>
    </w:p>
    <w:p w14:paraId="23531208" w14:textId="77777777" w:rsidR="00F13BFD" w:rsidRPr="009006B2" w:rsidRDefault="00F13BFD" w:rsidP="009006B2">
      <w:pPr>
        <w:pStyle w:val="Ttulo2"/>
        <w:rPr>
          <w:rFonts w:ascii="Times New Roman" w:eastAsia="Times New Roman" w:hAnsi="Times New Roman" w:cs="Times New Roman"/>
          <w:b/>
          <w:bCs/>
          <w:color w:val="auto"/>
          <w:lang w:eastAsia="es-ES"/>
        </w:rPr>
      </w:pPr>
      <w:bookmarkStart w:id="73" w:name="_Toc203651572"/>
      <w:r w:rsidRPr="009006B2">
        <w:rPr>
          <w:rFonts w:ascii="Times New Roman" w:eastAsia="Times New Roman" w:hAnsi="Times New Roman" w:cs="Times New Roman"/>
          <w:b/>
          <w:bCs/>
          <w:color w:val="auto"/>
          <w:lang w:eastAsia="es-ES"/>
        </w:rPr>
        <w:lastRenderedPageBreak/>
        <w:t>El Eco de la Historia: Cómo Ireneo y Eusebio Cimentaron la Sucesión Apostólica en Roma</w:t>
      </w:r>
      <w:bookmarkEnd w:id="73"/>
    </w:p>
    <w:p w14:paraId="44E7764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Dos de las más grandes plumas de la Iglesia primitiva, Ireneo de Lyon y Eusebio de Cesarea, tejieron con sus escritos un hilo dorado que recorre los primeros siglos del cristianismo: la lista de los obispos de Roma. La asombrosa coincidencia de sus registros, separados por más de un siglo, no es una mera anécdota histórica, sino una poderosa afirmación de la sucesión apostólica, cuyas consecuencias han resonado a lo largo de la historia de la Iglesia y continúan siendo un pilar fundamental de su estructura jerárquica.</w:t>
      </w:r>
    </w:p>
    <w:p w14:paraId="7EB2470E"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Hacia el año 180 d.C., en su monumental obra "Contra los Herejes" (</w:t>
      </w:r>
      <w:proofErr w:type="spellStart"/>
      <w:r w:rsidRPr="00F13BFD">
        <w:rPr>
          <w:rFonts w:eastAsia="Times New Roman"/>
          <w:lang w:eastAsia="es-ES"/>
        </w:rPr>
        <w:t>Adversus</w:t>
      </w:r>
      <w:proofErr w:type="spellEnd"/>
      <w:r w:rsidRPr="00F13BFD">
        <w:rPr>
          <w:rFonts w:eastAsia="Times New Roman"/>
          <w:lang w:eastAsia="es-ES"/>
        </w:rPr>
        <w:t xml:space="preserve"> </w:t>
      </w:r>
      <w:proofErr w:type="spellStart"/>
      <w:r w:rsidRPr="00F13BFD">
        <w:rPr>
          <w:rFonts w:eastAsia="Times New Roman"/>
          <w:lang w:eastAsia="es-ES"/>
        </w:rPr>
        <w:t>haereses</w:t>
      </w:r>
      <w:proofErr w:type="spellEnd"/>
      <w:r w:rsidRPr="00F13BFD">
        <w:rPr>
          <w:rFonts w:eastAsia="Times New Roman"/>
          <w:lang w:eastAsia="es-ES"/>
        </w:rPr>
        <w:t>), Ireneo, obispo de Lyon, se enfrentó a las diversas corrientes gnósticas que amenazaban con fracturar la fe cristiana. Para contrarrestar sus doctrinas, que a menudo se basaban en una supuesta "sabiduría secreta" transmitida al margen de la comunidad, Ireneo desarrolló un argumento clave: la verdadera enseñanza de los apóstoles se ha preservado de forma pública y verificable a través de una sucesión ininterrumpida de obispos en las iglesias fundadas por ellos. Como ejemplo preeminente, presentó la lista de la Iglesia de Roma, "la más grande y la más antigua y conocida por todos, fundada y establecida en Roma por los dos gloriosísimos apóstoles Pedro y Pablo".</w:t>
      </w:r>
    </w:p>
    <w:p w14:paraId="185CD12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Más de un siglo después, a principios del siglo IV, Eusebio de Cesarea, considerado el "padre de la historia de la Iglesia", emprendió la colosal tarea de compilar una crónica del cristianismo desde sus orígenes en su "Historia Eclesiástica". Al abordar la sucesión en las sedes episcopales más importantes, Eusebio presenta una lista de los obispos de Roma que, en su </w:t>
      </w:r>
      <w:r w:rsidRPr="00F13BFD">
        <w:rPr>
          <w:rFonts w:eastAsia="Times New Roman"/>
          <w:lang w:eastAsia="es-ES"/>
        </w:rPr>
        <w:lastRenderedPageBreak/>
        <w:t>núcleo y hasta el período contemporáneo a Ireneo, coincide de manera extraordinaria con la que este último había registrado.</w:t>
      </w:r>
    </w:p>
    <w:p w14:paraId="3BD1BD89" w14:textId="77777777" w:rsidR="00F13BFD" w:rsidRPr="00F13BFD" w:rsidRDefault="00F13BFD" w:rsidP="00F13BFD">
      <w:pPr>
        <w:rPr>
          <w:b/>
          <w:bCs/>
          <w:lang w:eastAsia="es-ES"/>
        </w:rPr>
      </w:pPr>
      <w:r w:rsidRPr="00F13BFD">
        <w:rPr>
          <w:b/>
          <w:bCs/>
          <w:lang w:eastAsia="es-ES"/>
        </w:rPr>
        <w:t>Consecuencias de una Coincidencia Histórica</w:t>
      </w:r>
    </w:p>
    <w:p w14:paraId="7860F2D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coincidencia entre las listas de Ireneo y Eusebio no es un mero azar, sino que acarrea profundas consecuencias para la acreditación de la sucesión apostólica en la Iglesia, especialmente en la sede romana.</w:t>
      </w:r>
    </w:p>
    <w:p w14:paraId="3A519D5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1. Refutación de las Doctrinas Heréticas:</w:t>
      </w:r>
      <w:r w:rsidRPr="00F13BFD">
        <w:rPr>
          <w:rFonts w:eastAsia="Times New Roman"/>
          <w:lang w:eastAsia="es-ES"/>
        </w:rPr>
        <w:t xml:space="preserve"> Como se ha mencionado, el propósito principal de Ireneo era apologético. Al presentar una lista pública y ordenada, desafiaba a los grupos gnósticos a que presentaran una genealogía similar para sus propias enseñanzas. La incapacidad de estos grupos para demostrar una conexión tangible y continua con los apóstoles debilitaba sus pretensiones de poseer una verdad cristiana auténtica. La lista era, en efecto, una prueba de autenticidad.</w:t>
      </w:r>
    </w:p>
    <w:p w14:paraId="680DEE1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2. Establecimiento de la Tradición como Fuente de Autoridad:</w:t>
      </w:r>
      <w:r w:rsidRPr="00F13BFD">
        <w:rPr>
          <w:rFonts w:eastAsia="Times New Roman"/>
          <w:lang w:eastAsia="es-ES"/>
        </w:rPr>
        <w:t xml:space="preserve"> La sucesión apostólica se erige como el canal a través del cual la Tradición (con mayúscula, para distinguirla de las meras costumbres) se transmite fielmente. La coincidencia de las listas de Ireneo y Eusebio reforzaba la idea de que la fe no era una interpretación subjetiva de las Escrituras, sino una doctrina viva custodiada y transmitida por sucesores legítimos de los apóstoles. La Iglesia podía así señalar a sus obispos, y en particular al de Roma, como garantes de la ortodoxia.</w:t>
      </w:r>
    </w:p>
    <w:p w14:paraId="7973E03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3. Solidificación de la Primacía Romana:</w:t>
      </w:r>
      <w:r w:rsidRPr="00F13BFD">
        <w:rPr>
          <w:rFonts w:eastAsia="Times New Roman"/>
          <w:lang w:eastAsia="es-ES"/>
        </w:rPr>
        <w:t xml:space="preserve"> La atención especial que tanto Ireneo como Eusebio prestan a la sucesión romana sienta unas bases sólidas. Ireneo se refiere a la Iglesia de Roma como un punto de referencia necesario para todas las demás iglesias debido a su "origen más excelente". La meticulosidad en preservar y transmitir su lista de obispos subraya la </w:t>
      </w:r>
      <w:r w:rsidRPr="00F13BFD">
        <w:rPr>
          <w:rFonts w:eastAsia="Times New Roman"/>
          <w:lang w:eastAsia="es-ES"/>
        </w:rPr>
        <w:lastRenderedPageBreak/>
        <w:t>importancia que ya en el siglo II se le atribuía a esta sede como faro de la fe apostólica.</w:t>
      </w:r>
    </w:p>
    <w:p w14:paraId="6D6E75F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4. Un Argumento Histórico y Verificable:</w:t>
      </w:r>
      <w:r w:rsidRPr="00F13BFD">
        <w:rPr>
          <w:rFonts w:eastAsia="Times New Roman"/>
          <w:lang w:eastAsia="es-ES"/>
        </w:rPr>
        <w:t xml:space="preserve"> La fuerza de la argumentación de Ireneo, confirmada por Eusebio, reside en su carácter público e histórico. No se trata de una afirmación basada en revelaciones secretas o experiencias místicas, sino en una cadena de personas reales que ocuparon una posición de liderazgo visible en la comunidad cristiana de Roma. Esto proporcionaba a la Iglesia un fundamento tangible y defendible frente a sus detractores.</w:t>
      </w:r>
    </w:p>
    <w:p w14:paraId="41B0CE5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5. Continuidad y Unidad de la Iglesia:</w:t>
      </w:r>
      <w:r w:rsidRPr="00F13BFD">
        <w:rPr>
          <w:rFonts w:eastAsia="Times New Roman"/>
          <w:lang w:eastAsia="es-ES"/>
        </w:rPr>
        <w:t xml:space="preserve"> La sucesión ininterrumpida de obispos simboliza y garantiza la continuidad de la única Iglesia fundada por Cristo sobre los apóstoles. A pesar de las persecuciones, las herejías y los cismas, la línea de sucesión demostraba que la Iglesia no era una invención posterior, sino una comunidad orgánica que había perseverado en el tiempo, manteniendo la misma fe y estructura esencial.</w:t>
      </w:r>
    </w:p>
    <w:p w14:paraId="36E997D5"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En conclusión, la coincidencia de las listas episcopales de Roma proporcionadas por Ireneo de Lyon y Eusebio de Cesarea es un testimonio histórico de primer orden que sirvió para consolidar uno de los pilares doctrinales y estructurales del cristianismo: la sucesión apostólica. Este principio, que acredita la transmisión de la autoridad y la enseñanza de los apóstoles a través de una línea ininterrumpida de obispos, encontró en la concordancia de estos dos grandes historiadores de la Iglesia primitiva su más elocuente y perdurable confirmación.</w:t>
      </w:r>
    </w:p>
    <w:p w14:paraId="3A729C3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Veamos todo esto en detalle.</w:t>
      </w:r>
    </w:p>
    <w:p w14:paraId="59E0FCDE" w14:textId="77777777" w:rsidR="00F13BFD" w:rsidRDefault="00F13BFD" w:rsidP="00F13BFD">
      <w:pPr>
        <w:jc w:val="both"/>
      </w:pPr>
    </w:p>
    <w:p w14:paraId="1C1AA4E2" w14:textId="77777777" w:rsidR="009006B2" w:rsidRDefault="009006B2" w:rsidP="00F13BFD">
      <w:pPr>
        <w:jc w:val="both"/>
      </w:pPr>
    </w:p>
    <w:p w14:paraId="5E221E16" w14:textId="77777777" w:rsidR="00CD739C" w:rsidRDefault="00CD739C" w:rsidP="00F13BFD">
      <w:pPr>
        <w:jc w:val="both"/>
        <w:sectPr w:rsidR="00CD739C" w:rsidSect="00F1639C">
          <w:type w:val="oddPage"/>
          <w:pgSz w:w="8641" w:h="12962"/>
          <w:pgMar w:top="1418" w:right="1134" w:bottom="1418" w:left="1418" w:header="709" w:footer="709" w:gutter="0"/>
          <w:cols w:space="708"/>
          <w:docGrid w:linePitch="360"/>
        </w:sectPr>
      </w:pPr>
    </w:p>
    <w:p w14:paraId="200354FB" w14:textId="77777777" w:rsidR="009006B2" w:rsidRPr="00F13BFD" w:rsidRDefault="009006B2" w:rsidP="00F13BFD">
      <w:pPr>
        <w:jc w:val="both"/>
      </w:pPr>
    </w:p>
    <w:p w14:paraId="2751C4A4" w14:textId="7197015B" w:rsidR="00F13BFD" w:rsidRPr="009006B2" w:rsidRDefault="00F13BFD" w:rsidP="009006B2">
      <w:pPr>
        <w:pStyle w:val="Ttulo1"/>
        <w:jc w:val="center"/>
        <w:rPr>
          <w:rFonts w:ascii="Times New Roman" w:eastAsia="Times New Roman" w:hAnsi="Times New Roman" w:cs="Times New Roman"/>
          <w:b/>
          <w:bCs/>
          <w:color w:val="auto"/>
          <w:sz w:val="32"/>
          <w:szCs w:val="32"/>
          <w:lang w:eastAsia="es-ES"/>
        </w:rPr>
      </w:pPr>
      <w:bookmarkStart w:id="74" w:name="_Toc203651573"/>
      <w:r w:rsidRPr="009006B2">
        <w:rPr>
          <w:rFonts w:ascii="Times New Roman" w:eastAsia="Times New Roman" w:hAnsi="Times New Roman" w:cs="Times New Roman"/>
          <w:b/>
          <w:bCs/>
          <w:color w:val="auto"/>
          <w:sz w:val="32"/>
          <w:szCs w:val="32"/>
          <w:lang w:eastAsia="es-ES"/>
        </w:rPr>
        <w:t>LA CADENA ININTERRUMPIDA: UN ANÁLISIS EXHAUSTIVO DE LA DOCTRINA DE LA SUCESIÓN APOSTÓLICA</w:t>
      </w:r>
      <w:bookmarkEnd w:id="74"/>
    </w:p>
    <w:p w14:paraId="06F181F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Cristo eligió a Los Doce para instruirlos y para que, tras su partida, recibieran el Espíritu Santo y constituyeran la Iglesia y la gobernaran, a fin de que su mensaje perdurara desde Él hasta el fin de los tiempos. La Iglesia es la depositaria del Evangelio, de la Buena Noticia. Es el Nuevo Israel, el Nuevo Pueblo Elegido depositario de la Nueva Alianza de Dios con los hombres, a cuyo través el hombre, reconciliado con Dios, es capaz de unirse a Él. A su vez, la Iglesia es el Cuerpo Místico de Cristo, al que pertenecemos todos los bautizados, por lo que, en palabras de Pablo, Cristo se va formando en nosotros, miembros de su Cuerpo Místico. De ese modo, Jesús cumple su promesa “Estaré con vosotros hasta el fin de los tiempos” La doctrina de la sucesión apostólica es el garante de que este depósito de la fe, entregado por Cristo a la humanidad, permanece incólume. De ahí que para tradiciones como las comuniones católica, ortodoxa y anglicana, sea vital la conexión directa con Cristo, la cadena de custodia ininterrumpida del depósito de la fe, que se concreta a través de la sucesión apostólica: de Cristo hasta el hoy. De ser cierto lo que afirma Küng, a saber, que no existe dicha cadena de custodia ininterrumpida, nuestra fe seria vana, pues nadie cualificado nos podría entregar el depósito de la fe para custodiarlo y entregarlo a la generación siguiente. Entonces Cristo habría mentido al decir que estaría con nosotros hasta el final de los tiempos. ¿Cristo miente?, rotundamente no. Todo lo que dijo se cumplió. </w:t>
      </w:r>
    </w:p>
    <w:p w14:paraId="7A130DD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lastRenderedPageBreak/>
        <w:t xml:space="preserve">Como en los casos forenses criminales: si la cadena de custodia de una prueba se interrumpe, esa prueba ya no es admisible. El ministerio de la Iglesia se deriva de los apóstoles a través de una línea continua e ininterrumpida de obispos y papas. </w:t>
      </w:r>
    </w:p>
    <w:p w14:paraId="48078ECF"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bookmarkStart w:id="75" w:name="_Toc203651574"/>
      <w:r w:rsidRPr="009006B2">
        <w:rPr>
          <w:rFonts w:ascii="Times New Roman" w:eastAsia="Times New Roman" w:hAnsi="Times New Roman" w:cs="Times New Roman"/>
          <w:b/>
          <w:bCs/>
          <w:color w:val="auto"/>
          <w:sz w:val="28"/>
          <w:szCs w:val="28"/>
          <w:lang w:eastAsia="es-ES"/>
        </w:rPr>
        <w:t>Los Fundamentos Documentales: Las Primeras Listas de Sucesión Cristiana</w:t>
      </w:r>
      <w:bookmarkEnd w:id="75"/>
    </w:p>
    <w:p w14:paraId="64FE659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primera articulación formal de la sucesión episcopal como argumento teológico surge no de una tranquila reflexión doctrinal, sino del crisol de la controversia. La lista de sucesión en la obra monumental de San Ireneo de Lyon, </w:t>
      </w:r>
      <w:proofErr w:type="spellStart"/>
      <w:r w:rsidRPr="00F13BFD">
        <w:rPr>
          <w:rFonts w:eastAsia="Times New Roman"/>
          <w:i/>
          <w:iCs/>
          <w:lang w:eastAsia="es-ES"/>
        </w:rPr>
        <w:t>Adversus</w:t>
      </w:r>
      <w:proofErr w:type="spellEnd"/>
      <w:r w:rsidRPr="00F13BFD">
        <w:rPr>
          <w:rFonts w:eastAsia="Times New Roman"/>
          <w:i/>
          <w:iCs/>
          <w:lang w:eastAsia="es-ES"/>
        </w:rPr>
        <w:t xml:space="preserve"> </w:t>
      </w:r>
      <w:proofErr w:type="spellStart"/>
      <w:r w:rsidRPr="00F13BFD">
        <w:rPr>
          <w:rFonts w:eastAsia="Times New Roman"/>
          <w:i/>
          <w:iCs/>
          <w:lang w:eastAsia="es-ES"/>
        </w:rPr>
        <w:t>Haereses</w:t>
      </w:r>
      <w:proofErr w:type="spellEnd"/>
      <w:r w:rsidRPr="00F13BFD">
        <w:rPr>
          <w:rFonts w:eastAsia="Times New Roman"/>
          <w:lang w:eastAsia="es-ES"/>
        </w:rPr>
        <w:t xml:space="preserve"> (Contra las herejías), escrita alrededor del año 180 d.C., fue una respuesta directa y estratégica a la crisis gnóstica que amenazaba la identidad misma del cristianismo del siglo II. Los maestros gnósticos, como Valentín, Marción y </w:t>
      </w:r>
      <w:proofErr w:type="spellStart"/>
      <w:r w:rsidRPr="00F13BFD">
        <w:rPr>
          <w:rFonts w:eastAsia="Times New Roman"/>
          <w:lang w:eastAsia="es-ES"/>
        </w:rPr>
        <w:t>Basílides</w:t>
      </w:r>
      <w:proofErr w:type="spellEnd"/>
      <w:r w:rsidRPr="00F13BFD">
        <w:rPr>
          <w:rFonts w:eastAsia="Times New Roman"/>
          <w:lang w:eastAsia="es-ES"/>
        </w:rPr>
        <w:t>, no negaban a Cristo, sino que afirmaban poseer una tradición secreta y superior (</w:t>
      </w:r>
      <w:r w:rsidRPr="00F13BFD">
        <w:rPr>
          <w:rFonts w:eastAsia="Times New Roman"/>
          <w:i/>
          <w:iCs/>
          <w:lang w:eastAsia="es-ES"/>
        </w:rPr>
        <w:t xml:space="preserve">viva </w:t>
      </w:r>
      <w:proofErr w:type="spellStart"/>
      <w:r w:rsidRPr="00F13BFD">
        <w:rPr>
          <w:rFonts w:eastAsia="Times New Roman"/>
          <w:i/>
          <w:iCs/>
          <w:lang w:eastAsia="es-ES"/>
        </w:rPr>
        <w:t>voce</w:t>
      </w:r>
      <w:proofErr w:type="spellEnd"/>
      <w:r w:rsidRPr="00F13BFD">
        <w:rPr>
          <w:rFonts w:eastAsia="Times New Roman"/>
          <w:lang w:eastAsia="es-ES"/>
        </w:rPr>
        <w:t xml:space="preserve">), un conocimiento esotérico transmitido en privado por los apóstoles a una élite de iniciados, que supuestamente revelaba el verdadero significado de sus enseñanzas. San Ireneo de Lyon fue discípulo de San Policarpo de Esmirna, quien a su vez lo fue del </w:t>
      </w:r>
      <w:proofErr w:type="spellStart"/>
      <w:r w:rsidRPr="00F13BFD">
        <w:rPr>
          <w:rFonts w:eastAsia="Times New Roman"/>
          <w:lang w:eastAsia="es-ES"/>
        </w:rPr>
        <w:t>Apostol</w:t>
      </w:r>
      <w:proofErr w:type="spellEnd"/>
      <w:r w:rsidRPr="00F13BFD">
        <w:rPr>
          <w:rFonts w:eastAsia="Times New Roman"/>
          <w:lang w:eastAsia="es-ES"/>
        </w:rPr>
        <w:t xml:space="preserve"> San Juan Evangelista. Por tanto, estamos hablando de una sucesión de testigos desde los hechos. Ireneo, por tanto, en un momento muy temprano históricamente hablando, hace la primera lista de los Papas, sucediéndose sin solución de continuidad. Es un testimonio histórico muy poderoso. Si no fuera por lo que significa religiosamente hablando, nadie lo habría contestado, dada, sobre todo, la cualificación “académica” incontestable de Ireneo, testigo indiscutible, pues.</w:t>
      </w:r>
    </w:p>
    <w:p w14:paraId="0E8CACF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estrategia de Ireneo fue contrarrestar esta reivindicación gnóstica de un conocimiento secreto con una "regla de fe" (</w:t>
      </w:r>
      <w:r w:rsidRPr="00F13BFD">
        <w:rPr>
          <w:rFonts w:eastAsia="Times New Roman"/>
          <w:i/>
          <w:iCs/>
          <w:lang w:eastAsia="es-ES"/>
        </w:rPr>
        <w:t xml:space="preserve">regula </w:t>
      </w:r>
      <w:proofErr w:type="spellStart"/>
      <w:r w:rsidRPr="00F13BFD">
        <w:rPr>
          <w:rFonts w:eastAsia="Times New Roman"/>
          <w:i/>
          <w:iCs/>
          <w:lang w:eastAsia="es-ES"/>
        </w:rPr>
        <w:t>fidei</w:t>
      </w:r>
      <w:proofErr w:type="spellEnd"/>
      <w:r w:rsidRPr="00F13BFD">
        <w:rPr>
          <w:rFonts w:eastAsia="Times New Roman"/>
          <w:lang w:eastAsia="es-ES"/>
        </w:rPr>
        <w:t xml:space="preserve">) pública, verificable e histórica. Las listas de sucesión episcopal fueron el eje de este argumento. Al enumerar </w:t>
      </w:r>
      <w:r w:rsidRPr="00F13BFD">
        <w:rPr>
          <w:rFonts w:eastAsia="Times New Roman"/>
          <w:lang w:eastAsia="es-ES"/>
        </w:rPr>
        <w:lastRenderedPageBreak/>
        <w:t xml:space="preserve">a los obispos de la "más grande, más antigua y conocida por todos", la iglesia de Roma, desde los apóstoles Pedro y Pablo hasta su contemporáneo, Eleuterio, Ireneo estableció un linaje tangible y rastreable que garantizaba la autenticidad de la doctrina. La lista que presenta incluye a: Lino, Anacleto, Clemente (destacado por su "poderosísima carta a los corintios"), Evaristo, Alejandro, Sixto, Telésforo (mártir), Higinio, Pío, Aniceto, Sotero y Eleuterio.   </w:t>
      </w:r>
    </w:p>
    <w:p w14:paraId="45D39E40"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fuerza retórica de esta lista era demostrar que "hay una sola y misma fe vivificante, que ha sido preservada en la Iglesia desde los apóstoles hasta ahora, y transmitida en la verdad". Esta enseñanza pública y coherente, garantizada por la sucesión, contrastaba fuertemente con las "ficciones" contradictorias y novedosas de los herejes, que, según Ireneo, "no se avergüenzan de predicarse a sí mismos". Aquí vemos el contraste entre el método académico de Ireneo y el de sus adversarios gnósticos. La forma misma de la doctrina de la sucesión apostólica fue, por tanto, indeleblemente moldeada por su función inicial como respuesta polémica al gnosticismo. Dado que el desafío gnóstico se centraba en las pretensiones de una enseñanza secreta y no escrita, el contraargumento de Ireneo enfatizaba necesariamente una cadena pública, verificable e histórica de transmisión doctrinal. Este enfoque en el obispo como garante de la enseñanza apostólica auténtica, en lugar de como un mero conducto de poder sacramental, estableció una "dependencia de la trayectoria" que definiría la doctrina durante siglos.   </w:t>
      </w:r>
    </w:p>
    <w:p w14:paraId="626ACB0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Además, la elección de Roma por parte de Ireneo no fue arbitraria; fue un golpe maestro estratégico y retórico. Él mismo afirma que sería "muy tedioso" enumerar las sucesiones de todas las iglesias. Roma no solo era la capital del Imperio, sino que estaba asociada de manera única con los martirios de los dos "apóstoles más gloriosos", Pedro y Pablo. Esta doble fundación apostólica confería a su tradición un peso sin parangón (</w:t>
      </w:r>
      <w:proofErr w:type="spellStart"/>
      <w:r w:rsidRPr="00F13BFD">
        <w:rPr>
          <w:rFonts w:eastAsia="Times New Roman"/>
          <w:i/>
          <w:iCs/>
          <w:lang w:eastAsia="es-ES"/>
        </w:rPr>
        <w:t>potiorem</w:t>
      </w:r>
      <w:proofErr w:type="spellEnd"/>
      <w:r w:rsidRPr="00F13BFD">
        <w:rPr>
          <w:rFonts w:eastAsia="Times New Roman"/>
          <w:i/>
          <w:iCs/>
          <w:lang w:eastAsia="es-ES"/>
        </w:rPr>
        <w:t xml:space="preserve"> </w:t>
      </w:r>
      <w:proofErr w:type="spellStart"/>
      <w:r w:rsidRPr="00F13BFD">
        <w:rPr>
          <w:rFonts w:eastAsia="Times New Roman"/>
          <w:i/>
          <w:iCs/>
          <w:lang w:eastAsia="es-ES"/>
        </w:rPr>
        <w:t>principalitatem</w:t>
      </w:r>
      <w:proofErr w:type="spellEnd"/>
      <w:r w:rsidRPr="00F13BFD">
        <w:rPr>
          <w:rFonts w:eastAsia="Times New Roman"/>
          <w:lang w:eastAsia="es-ES"/>
        </w:rPr>
        <w:t xml:space="preserve">). Al anclar su argumento en la </w:t>
      </w:r>
      <w:r w:rsidRPr="00F13BFD">
        <w:rPr>
          <w:rFonts w:eastAsia="Times New Roman"/>
          <w:lang w:eastAsia="es-ES"/>
        </w:rPr>
        <w:lastRenderedPageBreak/>
        <w:t>sucesión romana, Ireneo estaba aprovechando el caso más poderoso a su disposición.</w:t>
      </w:r>
    </w:p>
    <w:p w14:paraId="35FB93D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Tras el uso polémico de Ireneo, la compilación de listas de sucesión evolucionó hacia un proyecto más sistemático e histórico, destinado a construir una memoria institucional para una Iglesia en expansión.</w:t>
      </w:r>
    </w:p>
    <w:p w14:paraId="0F63D08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Hegesipo (c. 166-180 d.C.):</w:t>
      </w:r>
      <w:r w:rsidRPr="00F13BFD">
        <w:rPr>
          <w:rFonts w:eastAsia="Times New Roman"/>
          <w:lang w:eastAsia="es-ES"/>
        </w:rPr>
        <w:t xml:space="preserve"> Considerado uno de los primeros historiadores de la Iglesia, Hegesipo fue un converso del judaísmo que, como Ireneo, se propuso refutar el gnosticismo reuniendo información sobre la "verdadera doctrina" de las iglesias apostólicas. Eusebio de Cesarea, a quien debemos los únicos fragmentos que se conservan de sus Memorias en cinco libros, nos informa de que Hegesipo viajó extensamente. El propio Hegesipo relata su visita a Roma durante el episcopado de Aniceto, donde afirma: "hice una sucesión (lista) hasta Aniceto". Aunque esta lista original se ha perdido, muchos eruditos, como J.B. Lightfoot, la consideran una fuente fundamental para las listas posteriores de Ireneo, </w:t>
      </w:r>
      <w:proofErr w:type="gramStart"/>
      <w:r w:rsidRPr="00F13BFD">
        <w:rPr>
          <w:rFonts w:eastAsia="Times New Roman"/>
          <w:lang w:eastAsia="es-ES"/>
        </w:rPr>
        <w:t>Africano</w:t>
      </w:r>
      <w:proofErr w:type="gramEnd"/>
      <w:r w:rsidRPr="00F13BFD">
        <w:rPr>
          <w:rFonts w:eastAsia="Times New Roman"/>
          <w:lang w:eastAsia="es-ES"/>
        </w:rPr>
        <w:t xml:space="preserve"> y Eusebio. El objetivo de Hegesipo era demostrar la "transmisión ininterrumpida de la fe original". También proporcionó a Eusebio listas de los primeros obispos de Jerusalén, señalando que todos eran de ascendencia hebrea hasta el asedio del emperador Adriano.   </w:t>
      </w:r>
    </w:p>
    <w:p w14:paraId="0343F668"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lista de Hegesipo se distingue por presentar a los primeros quince obispos como de origen judío, un reflejo de la composición inicial de la comunidad cristiana en Jerusalén. A la cabeza de esta sucesión se encuentra Santiago, "el hermano del Señor", una figura central en la Iglesia primitiva.</w:t>
      </w:r>
    </w:p>
    <w:p w14:paraId="5679D2FE" w14:textId="77777777" w:rsidR="009006B2" w:rsidRDefault="009006B2" w:rsidP="00F13BFD">
      <w:pPr>
        <w:spacing w:before="100" w:beforeAutospacing="1" w:after="100" w:afterAutospacing="1" w:line="240" w:lineRule="auto"/>
        <w:jc w:val="both"/>
        <w:rPr>
          <w:rFonts w:eastAsia="Times New Roman"/>
          <w:lang w:eastAsia="es-ES"/>
        </w:rPr>
      </w:pPr>
    </w:p>
    <w:p w14:paraId="0DDC9B25" w14:textId="77777777" w:rsidR="009006B2" w:rsidRDefault="009006B2" w:rsidP="00F13BFD">
      <w:pPr>
        <w:spacing w:before="100" w:beforeAutospacing="1" w:after="100" w:afterAutospacing="1" w:line="240" w:lineRule="auto"/>
        <w:jc w:val="both"/>
        <w:rPr>
          <w:rFonts w:eastAsia="Times New Roman"/>
          <w:lang w:eastAsia="es-ES"/>
        </w:rPr>
      </w:pPr>
    </w:p>
    <w:p w14:paraId="6150B711" w14:textId="1AA02C9F"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lastRenderedPageBreak/>
        <w:t>A continuación se presenta la lista de los obispos de Jerusalén según Hegesipo, tal como la recoge Eusebio:</w:t>
      </w:r>
    </w:p>
    <w:p w14:paraId="708BE55C" w14:textId="77777777" w:rsidR="00F13BFD" w:rsidRPr="00F13BFD" w:rsidRDefault="00F13BFD" w:rsidP="00F13BFD">
      <w:pPr>
        <w:spacing w:before="100" w:beforeAutospacing="1" w:after="100" w:afterAutospacing="1" w:line="240" w:lineRule="auto"/>
        <w:rPr>
          <w:rFonts w:eastAsia="Times New Roman"/>
          <w:lang w:eastAsia="es-ES"/>
        </w:rPr>
      </w:pPr>
      <w:r w:rsidRPr="00F13BFD">
        <w:rPr>
          <w:rFonts w:eastAsia="Times New Roman"/>
          <w:b/>
          <w:bCs/>
          <w:lang w:eastAsia="es-ES"/>
        </w:rPr>
        <w:t>Los Primeros Quince Obispos (de origen judío):</w:t>
      </w:r>
    </w:p>
    <w:p w14:paraId="41EAF7A1"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Santiago</w:t>
      </w:r>
      <w:r w:rsidRPr="00F13BFD">
        <w:rPr>
          <w:rFonts w:eastAsia="Times New Roman"/>
          <w:lang w:eastAsia="es-ES"/>
        </w:rPr>
        <w:t>, el hermano del Señor</w:t>
      </w:r>
    </w:p>
    <w:p w14:paraId="6E2AA30B"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Simeón</w:t>
      </w:r>
    </w:p>
    <w:p w14:paraId="74BDC8BD"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Justo I</w:t>
      </w:r>
    </w:p>
    <w:p w14:paraId="2FCB02A8"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Zaqueo</w:t>
      </w:r>
    </w:p>
    <w:p w14:paraId="1A31B496"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Tobías</w:t>
      </w:r>
    </w:p>
    <w:p w14:paraId="7FE991E4"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Benjamín</w:t>
      </w:r>
    </w:p>
    <w:p w14:paraId="3E8EC8E5"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Juan I</w:t>
      </w:r>
    </w:p>
    <w:p w14:paraId="06BDD6C8"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Matías I</w:t>
      </w:r>
    </w:p>
    <w:p w14:paraId="3BE5651D"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Felipe</w:t>
      </w:r>
    </w:p>
    <w:p w14:paraId="6A64D4B0"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Séneca</w:t>
      </w:r>
    </w:p>
    <w:p w14:paraId="394044E5"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Justo II</w:t>
      </w:r>
    </w:p>
    <w:p w14:paraId="719FE0AD"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Leví</w:t>
      </w:r>
    </w:p>
    <w:p w14:paraId="1D7B44BC"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Efrén</w:t>
      </w:r>
    </w:p>
    <w:p w14:paraId="1D08ABC1"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José I</w:t>
      </w:r>
    </w:p>
    <w:p w14:paraId="70B1BB37" w14:textId="77777777" w:rsidR="00F13BFD" w:rsidRPr="00F13BFD" w:rsidRDefault="00F13BFD">
      <w:pPr>
        <w:numPr>
          <w:ilvl w:val="0"/>
          <w:numId w:val="19"/>
        </w:numPr>
        <w:spacing w:before="100" w:beforeAutospacing="1" w:after="100" w:afterAutospacing="1" w:line="240" w:lineRule="auto"/>
        <w:rPr>
          <w:rFonts w:eastAsia="Times New Roman"/>
          <w:lang w:eastAsia="es-ES"/>
        </w:rPr>
      </w:pPr>
      <w:r w:rsidRPr="00F13BFD">
        <w:rPr>
          <w:rFonts w:eastAsia="Times New Roman"/>
          <w:b/>
          <w:bCs/>
          <w:lang w:eastAsia="es-ES"/>
        </w:rPr>
        <w:t>Judas</w:t>
      </w:r>
    </w:p>
    <w:p w14:paraId="6D681E58"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Esta primera línea de sucesión judía concluyó en la época de la segunda revuelta judía contra los romanos (132-135 d.C.). Tras la destrucción de Jerusalén y la construcción de la nueva ciudad romana de Aelia Capitolina en su lugar, a los judíos se les prohibió la entrada. Este acontecimiento marcó un punto de inflexión, y la dirección de la comunidad cristiana de la ciudad pasó a manos de obispos de origen gentil.</w:t>
      </w:r>
    </w:p>
    <w:p w14:paraId="4E610F6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obra de Hegesipo fue crucial para Eusebio y otros historiadores posteriores, ya que proporcionó un marco para entender la sucesión apostólica no solo en Jerusalén, sino también en otras sedes episcopales importantes. Su meticuloso registro, aunque fragmentario para nosotros hoy, subraya la importancia que la Iglesia primitiva otorgaba a la transmisión ininterrumpida de la fe desde los tiempos de los apóstoles.</w:t>
      </w:r>
    </w:p>
    <w:p w14:paraId="7C99B35E"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lastRenderedPageBreak/>
        <w:t>Esta lista vuelve a corroborar, documentalmente, la sucesión apostólica ininterrumpida.</w:t>
      </w:r>
    </w:p>
    <w:p w14:paraId="2F831722"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Sexto Julio Africano (c. 221 d.C.):</w:t>
      </w:r>
      <w:r w:rsidRPr="00F13BFD">
        <w:rPr>
          <w:rFonts w:eastAsia="Times New Roman"/>
          <w:lang w:eastAsia="es-ES"/>
        </w:rPr>
        <w:t xml:space="preserve"> Conocido como el "Padre de la Cronografía Cristiana”, </w:t>
      </w:r>
      <w:proofErr w:type="gramStart"/>
      <w:r w:rsidRPr="00F13BFD">
        <w:rPr>
          <w:rFonts w:eastAsia="Times New Roman"/>
          <w:lang w:eastAsia="es-ES"/>
        </w:rPr>
        <w:t>Africano</w:t>
      </w:r>
      <w:proofErr w:type="gramEnd"/>
      <w:r w:rsidRPr="00F13BFD">
        <w:rPr>
          <w:rFonts w:eastAsia="Times New Roman"/>
          <w:lang w:eastAsia="es-ES"/>
        </w:rPr>
        <w:t xml:space="preserve"> emprendió la monumental tarea de escribir la </w:t>
      </w:r>
      <w:proofErr w:type="spellStart"/>
      <w:r w:rsidRPr="00F13BFD">
        <w:rPr>
          <w:rFonts w:eastAsia="Times New Roman"/>
          <w:lang w:eastAsia="es-ES"/>
        </w:rPr>
        <w:t>Chronographiai</w:t>
      </w:r>
      <w:proofErr w:type="spellEnd"/>
      <w:r w:rsidRPr="00F13BFD">
        <w:rPr>
          <w:rFonts w:eastAsia="Times New Roman"/>
          <w:lang w:eastAsia="es-ES"/>
        </w:rPr>
        <w:t xml:space="preserve">, una historia universal desde la Creación hasta el año 221 d.C. Su proyecto consistía en sincronizar la historia bíblica con las cronologías egipcia, caldea, griega y romana, situando así al cristianismo en un gran contexto histórico y elevando su prestigio intelectual. Aunque la obra se ha perdido, Eusebio se basó ampliamente en ella, especialmente para compilar sus listas episcopales de las principales sedes: Roma, Alejandría y Antioquía.   </w:t>
      </w:r>
    </w:p>
    <w:p w14:paraId="531B421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Eusebio de Cesarea (c. 260-339 d.C.):</w:t>
      </w:r>
      <w:r w:rsidRPr="00F13BFD">
        <w:rPr>
          <w:rFonts w:eastAsia="Times New Roman"/>
          <w:lang w:eastAsia="es-ES"/>
        </w:rPr>
        <w:t xml:space="preserve"> El primer gran historiador de la Iglesia, cuya </w:t>
      </w:r>
      <w:r w:rsidRPr="00F13BFD">
        <w:rPr>
          <w:rFonts w:eastAsia="Times New Roman"/>
          <w:i/>
          <w:iCs/>
          <w:lang w:eastAsia="es-ES"/>
        </w:rPr>
        <w:t>Historia Eclesiástica</w:t>
      </w:r>
      <w:r w:rsidRPr="00F13BFD">
        <w:rPr>
          <w:rFonts w:eastAsia="Times New Roman"/>
          <w:lang w:eastAsia="es-ES"/>
        </w:rPr>
        <w:t xml:space="preserve"> se proponía explícitamente ofrecer "un relato de las sucesiones de los santos apóstoles". Basándose explícitamente en Hegesipo y </w:t>
      </w:r>
      <w:proofErr w:type="gramStart"/>
      <w:r w:rsidRPr="00F13BFD">
        <w:rPr>
          <w:rFonts w:eastAsia="Times New Roman"/>
          <w:lang w:eastAsia="es-ES"/>
        </w:rPr>
        <w:t>Africano</w:t>
      </w:r>
      <w:proofErr w:type="gramEnd"/>
      <w:r w:rsidRPr="00F13BFD">
        <w:rPr>
          <w:rFonts w:eastAsia="Times New Roman"/>
          <w:lang w:eastAsia="es-ES"/>
        </w:rPr>
        <w:t xml:space="preserve">, Eusebio proporciona listas de sucesión para las principales sedes:   </w:t>
      </w:r>
    </w:p>
    <w:p w14:paraId="57C3B59D" w14:textId="77777777" w:rsidR="00F13BFD" w:rsidRPr="00F13BFD" w:rsidRDefault="00F13BFD">
      <w:pPr>
        <w:numPr>
          <w:ilvl w:val="0"/>
          <w:numId w:val="17"/>
        </w:numPr>
        <w:spacing w:before="100" w:beforeAutospacing="1" w:after="100" w:afterAutospacing="1" w:line="240" w:lineRule="auto"/>
        <w:jc w:val="both"/>
        <w:rPr>
          <w:rFonts w:eastAsia="Times New Roman"/>
          <w:lang w:eastAsia="es-ES"/>
        </w:rPr>
      </w:pPr>
      <w:r w:rsidRPr="00F13BFD">
        <w:rPr>
          <w:rFonts w:eastAsia="Times New Roman"/>
          <w:b/>
          <w:bCs/>
          <w:lang w:eastAsia="es-ES"/>
        </w:rPr>
        <w:t>Roma:</w:t>
      </w:r>
      <w:r w:rsidRPr="00F13BFD">
        <w:rPr>
          <w:rFonts w:eastAsia="Times New Roman"/>
          <w:lang w:eastAsia="es-ES"/>
        </w:rPr>
        <w:t xml:space="preserve"> Fundada por Pedro y Pablo, con Lino como primer obispo.   </w:t>
      </w:r>
    </w:p>
    <w:p w14:paraId="0A1B1D88" w14:textId="77777777" w:rsidR="00F13BFD" w:rsidRPr="00F13BFD" w:rsidRDefault="00F13BFD">
      <w:pPr>
        <w:numPr>
          <w:ilvl w:val="0"/>
          <w:numId w:val="17"/>
        </w:numPr>
        <w:spacing w:before="100" w:beforeAutospacing="1" w:after="100" w:afterAutospacing="1" w:line="240" w:lineRule="auto"/>
        <w:jc w:val="both"/>
        <w:rPr>
          <w:rFonts w:eastAsia="Times New Roman"/>
          <w:lang w:eastAsia="es-ES"/>
        </w:rPr>
      </w:pPr>
      <w:r w:rsidRPr="00F13BFD">
        <w:rPr>
          <w:rFonts w:eastAsia="Times New Roman"/>
          <w:b/>
          <w:bCs/>
          <w:lang w:eastAsia="es-ES"/>
        </w:rPr>
        <w:t>Alejandría:</w:t>
      </w:r>
      <w:r w:rsidRPr="00F13BFD">
        <w:rPr>
          <w:rFonts w:eastAsia="Times New Roman"/>
          <w:lang w:eastAsia="es-ES"/>
        </w:rPr>
        <w:t xml:space="preserve"> Fundada por Marcos, con </w:t>
      </w:r>
      <w:proofErr w:type="spellStart"/>
      <w:r w:rsidRPr="00F13BFD">
        <w:rPr>
          <w:rFonts w:eastAsia="Times New Roman"/>
          <w:lang w:eastAsia="es-ES"/>
        </w:rPr>
        <w:t>Aniano</w:t>
      </w:r>
      <w:proofErr w:type="spellEnd"/>
      <w:r w:rsidRPr="00F13BFD">
        <w:rPr>
          <w:rFonts w:eastAsia="Times New Roman"/>
          <w:lang w:eastAsia="es-ES"/>
        </w:rPr>
        <w:t xml:space="preserve"> como su sucesor.   </w:t>
      </w:r>
    </w:p>
    <w:p w14:paraId="4D48A78C" w14:textId="77777777" w:rsidR="00F13BFD" w:rsidRPr="00F13BFD" w:rsidRDefault="00F13BFD">
      <w:pPr>
        <w:numPr>
          <w:ilvl w:val="0"/>
          <w:numId w:val="17"/>
        </w:numPr>
        <w:spacing w:before="100" w:beforeAutospacing="1" w:after="100" w:afterAutospacing="1" w:line="240" w:lineRule="auto"/>
        <w:jc w:val="both"/>
        <w:rPr>
          <w:rFonts w:eastAsia="Times New Roman"/>
          <w:lang w:eastAsia="es-ES"/>
        </w:rPr>
      </w:pPr>
      <w:r w:rsidRPr="00F13BFD">
        <w:rPr>
          <w:rFonts w:eastAsia="Times New Roman"/>
          <w:b/>
          <w:bCs/>
          <w:lang w:eastAsia="es-ES"/>
        </w:rPr>
        <w:t>Antioquía:</w:t>
      </w:r>
      <w:r w:rsidRPr="00F13BFD">
        <w:rPr>
          <w:rFonts w:eastAsia="Times New Roman"/>
          <w:lang w:eastAsia="es-ES"/>
        </w:rPr>
        <w:t xml:space="preserve"> Fundada por Pedro, con Evodio como su sucesor.   </w:t>
      </w:r>
    </w:p>
    <w:p w14:paraId="77508816" w14:textId="77777777" w:rsidR="00F13BFD" w:rsidRPr="00F13BFD" w:rsidRDefault="00F13BFD">
      <w:pPr>
        <w:numPr>
          <w:ilvl w:val="0"/>
          <w:numId w:val="17"/>
        </w:numPr>
        <w:spacing w:before="100" w:beforeAutospacing="1" w:after="100" w:afterAutospacing="1" w:line="240" w:lineRule="auto"/>
        <w:jc w:val="both"/>
        <w:rPr>
          <w:rFonts w:eastAsia="Times New Roman"/>
          <w:lang w:eastAsia="es-ES"/>
        </w:rPr>
      </w:pPr>
      <w:r w:rsidRPr="00F13BFD">
        <w:rPr>
          <w:rFonts w:eastAsia="Times New Roman"/>
          <w:b/>
          <w:bCs/>
          <w:lang w:eastAsia="es-ES"/>
        </w:rPr>
        <w:t>Jerusalén:</w:t>
      </w:r>
      <w:r w:rsidRPr="00F13BFD">
        <w:rPr>
          <w:rFonts w:eastAsia="Times New Roman"/>
          <w:lang w:eastAsia="es-ES"/>
        </w:rPr>
        <w:t xml:space="preserve"> Dirigida primero por Santiago, el hermano del Señor, seguido por Simeón.   </w:t>
      </w:r>
    </w:p>
    <w:p w14:paraId="6781B93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Para la Iglesia de Alejandría, una de las más influyentes de la época, Eusebio traza una línea de liderazgo que comienza con el propio evangelista San Marcos.</w:t>
      </w:r>
    </w:p>
    <w:p w14:paraId="76AB4B51"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lista de Eusebio es una fuente primordial para comprender la estructura y la continuidad de la Iglesia en Egipto durante los </w:t>
      </w:r>
      <w:r w:rsidRPr="00F13BFD">
        <w:rPr>
          <w:rFonts w:eastAsia="Times New Roman"/>
          <w:lang w:eastAsia="es-ES"/>
        </w:rPr>
        <w:lastRenderedPageBreak/>
        <w:t>primeros siglos. A continuación, se presenta la sucesión de los obispos de Alejandría según el recuento de Eusebio:</w:t>
      </w:r>
    </w:p>
    <w:p w14:paraId="2475688D" w14:textId="77777777" w:rsidR="00F13BFD" w:rsidRPr="00F13BFD" w:rsidRDefault="00F13BFD" w:rsidP="00F13BFD">
      <w:pPr>
        <w:spacing w:before="100" w:beforeAutospacing="1" w:after="100" w:afterAutospacing="1" w:line="240" w:lineRule="auto"/>
        <w:rPr>
          <w:rFonts w:eastAsia="Times New Roman"/>
          <w:lang w:eastAsia="es-ES"/>
        </w:rPr>
      </w:pPr>
      <w:r w:rsidRPr="00F13BFD">
        <w:rPr>
          <w:rFonts w:eastAsia="Times New Roman"/>
          <w:b/>
          <w:bCs/>
          <w:lang w:eastAsia="es-ES"/>
        </w:rPr>
        <w:t>La Sucesión Apostólica en Alejandría:</w:t>
      </w:r>
    </w:p>
    <w:p w14:paraId="4738A218"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San Marcos el Evangelista</w:t>
      </w:r>
      <w:r w:rsidRPr="00F13BFD">
        <w:rPr>
          <w:rFonts w:eastAsia="Times New Roman"/>
          <w:lang w:eastAsia="es-ES"/>
        </w:rPr>
        <w:t xml:space="preserve"> (c. 43-68)</w:t>
      </w:r>
    </w:p>
    <w:p w14:paraId="62AF4763" w14:textId="77777777" w:rsidR="00F13BFD" w:rsidRPr="00F13BFD" w:rsidRDefault="00F13BFD">
      <w:pPr>
        <w:numPr>
          <w:ilvl w:val="0"/>
          <w:numId w:val="20"/>
        </w:numPr>
        <w:spacing w:before="100" w:beforeAutospacing="1" w:after="100" w:afterAutospacing="1" w:line="240" w:lineRule="auto"/>
        <w:rPr>
          <w:rFonts w:eastAsia="Times New Roman"/>
          <w:lang w:eastAsia="es-ES"/>
        </w:rPr>
      </w:pPr>
      <w:proofErr w:type="spellStart"/>
      <w:r w:rsidRPr="00F13BFD">
        <w:rPr>
          <w:rFonts w:eastAsia="Times New Roman"/>
          <w:b/>
          <w:bCs/>
          <w:lang w:eastAsia="es-ES"/>
        </w:rPr>
        <w:t>Aniano</w:t>
      </w:r>
      <w:proofErr w:type="spellEnd"/>
      <w:r w:rsidRPr="00F13BFD">
        <w:rPr>
          <w:rFonts w:eastAsia="Times New Roman"/>
          <w:lang w:eastAsia="es-ES"/>
        </w:rPr>
        <w:t xml:space="preserve"> (c. 68-85)</w:t>
      </w:r>
    </w:p>
    <w:p w14:paraId="7952848B" w14:textId="77777777" w:rsidR="00F13BFD" w:rsidRPr="00F13BFD" w:rsidRDefault="00F13BFD">
      <w:pPr>
        <w:numPr>
          <w:ilvl w:val="0"/>
          <w:numId w:val="20"/>
        </w:numPr>
        <w:spacing w:before="100" w:beforeAutospacing="1" w:after="100" w:afterAutospacing="1" w:line="240" w:lineRule="auto"/>
        <w:rPr>
          <w:rFonts w:eastAsia="Times New Roman"/>
          <w:lang w:eastAsia="es-ES"/>
        </w:rPr>
      </w:pPr>
      <w:proofErr w:type="spellStart"/>
      <w:r w:rsidRPr="00F13BFD">
        <w:rPr>
          <w:rFonts w:eastAsia="Times New Roman"/>
          <w:b/>
          <w:bCs/>
          <w:lang w:eastAsia="es-ES"/>
        </w:rPr>
        <w:t>Avilio</w:t>
      </w:r>
      <w:proofErr w:type="spellEnd"/>
      <w:r w:rsidRPr="00F13BFD">
        <w:rPr>
          <w:rFonts w:eastAsia="Times New Roman"/>
          <w:lang w:eastAsia="es-ES"/>
        </w:rPr>
        <w:t xml:space="preserve"> (c. 85-98)</w:t>
      </w:r>
    </w:p>
    <w:p w14:paraId="6DB3B1B1"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Cedrón</w:t>
      </w:r>
      <w:r w:rsidRPr="00F13BFD">
        <w:rPr>
          <w:rFonts w:eastAsia="Times New Roman"/>
          <w:lang w:eastAsia="es-ES"/>
        </w:rPr>
        <w:t xml:space="preserve"> (c. 98-109)</w:t>
      </w:r>
    </w:p>
    <w:p w14:paraId="21B4D468"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Primo</w:t>
      </w:r>
      <w:r w:rsidRPr="00F13BFD">
        <w:rPr>
          <w:rFonts w:eastAsia="Times New Roman"/>
          <w:lang w:eastAsia="es-ES"/>
        </w:rPr>
        <w:t xml:space="preserve"> (c. 109-121)</w:t>
      </w:r>
    </w:p>
    <w:p w14:paraId="31454C0F"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Justo</w:t>
      </w:r>
      <w:r w:rsidRPr="00F13BFD">
        <w:rPr>
          <w:rFonts w:eastAsia="Times New Roman"/>
          <w:lang w:eastAsia="es-ES"/>
        </w:rPr>
        <w:t xml:space="preserve"> (c. 121-131)</w:t>
      </w:r>
    </w:p>
    <w:p w14:paraId="4A83B0B8"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Eumenes</w:t>
      </w:r>
      <w:r w:rsidRPr="00F13BFD">
        <w:rPr>
          <w:rFonts w:eastAsia="Times New Roman"/>
          <w:lang w:eastAsia="es-ES"/>
        </w:rPr>
        <w:t xml:space="preserve"> (c. 131-141)</w:t>
      </w:r>
    </w:p>
    <w:p w14:paraId="391F5172"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Marcos II (Marciano)</w:t>
      </w:r>
      <w:r w:rsidRPr="00F13BFD">
        <w:rPr>
          <w:rFonts w:eastAsia="Times New Roman"/>
          <w:lang w:eastAsia="es-ES"/>
        </w:rPr>
        <w:t xml:space="preserve"> (c. 142-152)</w:t>
      </w:r>
    </w:p>
    <w:p w14:paraId="01844AA6" w14:textId="77777777" w:rsidR="00F13BFD" w:rsidRPr="00F13BFD" w:rsidRDefault="00F13BFD">
      <w:pPr>
        <w:numPr>
          <w:ilvl w:val="0"/>
          <w:numId w:val="20"/>
        </w:numPr>
        <w:spacing w:before="100" w:beforeAutospacing="1" w:after="100" w:afterAutospacing="1" w:line="240" w:lineRule="auto"/>
        <w:rPr>
          <w:rFonts w:eastAsia="Times New Roman"/>
          <w:lang w:eastAsia="es-ES"/>
        </w:rPr>
      </w:pPr>
      <w:proofErr w:type="spellStart"/>
      <w:r w:rsidRPr="00F13BFD">
        <w:rPr>
          <w:rFonts w:eastAsia="Times New Roman"/>
          <w:b/>
          <w:bCs/>
          <w:lang w:eastAsia="es-ES"/>
        </w:rPr>
        <w:t>Celadión</w:t>
      </w:r>
      <w:proofErr w:type="spellEnd"/>
      <w:r w:rsidRPr="00F13BFD">
        <w:rPr>
          <w:rFonts w:eastAsia="Times New Roman"/>
          <w:lang w:eastAsia="es-ES"/>
        </w:rPr>
        <w:t xml:space="preserve"> (c. 152-166)</w:t>
      </w:r>
    </w:p>
    <w:p w14:paraId="4B3079AD"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Agripino</w:t>
      </w:r>
      <w:r w:rsidRPr="00F13BFD">
        <w:rPr>
          <w:rFonts w:eastAsia="Times New Roman"/>
          <w:lang w:eastAsia="es-ES"/>
        </w:rPr>
        <w:t xml:space="preserve"> (c. 167-178)</w:t>
      </w:r>
    </w:p>
    <w:p w14:paraId="1DB8C49B"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Juliano</w:t>
      </w:r>
      <w:r w:rsidRPr="00F13BFD">
        <w:rPr>
          <w:rFonts w:eastAsia="Times New Roman"/>
          <w:lang w:eastAsia="es-ES"/>
        </w:rPr>
        <w:t xml:space="preserve"> (c. 178-189)</w:t>
      </w:r>
    </w:p>
    <w:p w14:paraId="545B3CAF"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Demetrio I</w:t>
      </w:r>
      <w:r w:rsidRPr="00F13BFD">
        <w:rPr>
          <w:rFonts w:eastAsia="Times New Roman"/>
          <w:lang w:eastAsia="es-ES"/>
        </w:rPr>
        <w:t xml:space="preserve"> (c. 189-232)</w:t>
      </w:r>
    </w:p>
    <w:p w14:paraId="4B33DF43" w14:textId="77777777" w:rsidR="00F13BFD" w:rsidRPr="00F13BFD" w:rsidRDefault="00F13BFD">
      <w:pPr>
        <w:numPr>
          <w:ilvl w:val="0"/>
          <w:numId w:val="20"/>
        </w:numPr>
        <w:spacing w:before="100" w:beforeAutospacing="1" w:after="100" w:afterAutospacing="1" w:line="240" w:lineRule="auto"/>
        <w:rPr>
          <w:rFonts w:eastAsia="Times New Roman"/>
          <w:lang w:eastAsia="es-ES"/>
        </w:rPr>
      </w:pPr>
      <w:proofErr w:type="spellStart"/>
      <w:r w:rsidRPr="00F13BFD">
        <w:rPr>
          <w:rFonts w:eastAsia="Times New Roman"/>
          <w:b/>
          <w:bCs/>
          <w:lang w:eastAsia="es-ES"/>
        </w:rPr>
        <w:t>Heraclas</w:t>
      </w:r>
      <w:proofErr w:type="spellEnd"/>
      <w:r w:rsidRPr="00F13BFD">
        <w:rPr>
          <w:rFonts w:eastAsia="Times New Roman"/>
          <w:lang w:eastAsia="es-ES"/>
        </w:rPr>
        <w:t xml:space="preserve"> (c. 232-248)</w:t>
      </w:r>
    </w:p>
    <w:p w14:paraId="2008F771"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Dionisio</w:t>
      </w:r>
      <w:r w:rsidRPr="00F13BFD">
        <w:rPr>
          <w:rFonts w:eastAsia="Times New Roman"/>
          <w:lang w:eastAsia="es-ES"/>
        </w:rPr>
        <w:t xml:space="preserve"> (c. 248-264)</w:t>
      </w:r>
    </w:p>
    <w:p w14:paraId="13096552"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Máximo</w:t>
      </w:r>
      <w:r w:rsidRPr="00F13BFD">
        <w:rPr>
          <w:rFonts w:eastAsia="Times New Roman"/>
          <w:lang w:eastAsia="es-ES"/>
        </w:rPr>
        <w:t xml:space="preserve"> (c. 265-282)</w:t>
      </w:r>
    </w:p>
    <w:p w14:paraId="6A80C843"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Teonás</w:t>
      </w:r>
      <w:r w:rsidRPr="00F13BFD">
        <w:rPr>
          <w:rFonts w:eastAsia="Times New Roman"/>
          <w:lang w:eastAsia="es-ES"/>
        </w:rPr>
        <w:t xml:space="preserve"> (c. 282-300)</w:t>
      </w:r>
    </w:p>
    <w:p w14:paraId="698FAB7F"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Pedro I</w:t>
      </w:r>
      <w:r w:rsidRPr="00F13BFD">
        <w:rPr>
          <w:rFonts w:eastAsia="Times New Roman"/>
          <w:lang w:eastAsia="es-ES"/>
        </w:rPr>
        <w:t xml:space="preserve"> (c. 300-311)</w:t>
      </w:r>
    </w:p>
    <w:p w14:paraId="47B31C53"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Aquilas</w:t>
      </w:r>
      <w:r w:rsidRPr="00F13BFD">
        <w:rPr>
          <w:rFonts w:eastAsia="Times New Roman"/>
          <w:lang w:eastAsia="es-ES"/>
        </w:rPr>
        <w:t xml:space="preserve"> (c. 312-313)</w:t>
      </w:r>
    </w:p>
    <w:p w14:paraId="3D52794A" w14:textId="77777777" w:rsidR="00F13BFD" w:rsidRPr="00F13BFD" w:rsidRDefault="00F13BFD">
      <w:pPr>
        <w:numPr>
          <w:ilvl w:val="0"/>
          <w:numId w:val="20"/>
        </w:numPr>
        <w:spacing w:before="100" w:beforeAutospacing="1" w:after="100" w:afterAutospacing="1" w:line="240" w:lineRule="auto"/>
        <w:rPr>
          <w:rFonts w:eastAsia="Times New Roman"/>
          <w:lang w:eastAsia="es-ES"/>
        </w:rPr>
      </w:pPr>
      <w:r w:rsidRPr="00F13BFD">
        <w:rPr>
          <w:rFonts w:eastAsia="Times New Roman"/>
          <w:b/>
          <w:bCs/>
          <w:lang w:eastAsia="es-ES"/>
        </w:rPr>
        <w:t>Alejandro I</w:t>
      </w:r>
      <w:r w:rsidRPr="00F13BFD">
        <w:rPr>
          <w:rFonts w:eastAsia="Times New Roman"/>
          <w:lang w:eastAsia="es-ES"/>
        </w:rPr>
        <w:t xml:space="preserve"> (c. 313-326)</w:t>
      </w:r>
    </w:p>
    <w:p w14:paraId="2003DD42" w14:textId="77777777" w:rsidR="00F13BFD" w:rsidRPr="00F13BFD" w:rsidRDefault="00F13BFD" w:rsidP="00F13BFD">
      <w:pPr>
        <w:spacing w:before="100" w:beforeAutospacing="1" w:after="100" w:afterAutospacing="1" w:line="240" w:lineRule="auto"/>
        <w:rPr>
          <w:rFonts w:eastAsia="Times New Roman"/>
          <w:lang w:eastAsia="es-ES"/>
        </w:rPr>
      </w:pPr>
      <w:r w:rsidRPr="00F13BFD">
        <w:rPr>
          <w:rFonts w:eastAsia="Times New Roman"/>
          <w:lang w:eastAsia="es-ES"/>
        </w:rPr>
        <w:t>Esta lista no solo documenta los nombres de los líderes de la Iglesia de Alejandría, sino que también sirve como un testimonio de la importancia de esta sede en el desarrollo del pensamiento cristiano y en los debates teológicos de la época. La "Historia Eclesiástica" de Eusebio sigue siendo una referencia indispensable para el estudio del cristianismo primitivo.</w:t>
      </w:r>
    </w:p>
    <w:p w14:paraId="0A1C93E5" w14:textId="77777777" w:rsidR="009006B2" w:rsidRDefault="009006B2" w:rsidP="00F13BFD">
      <w:pPr>
        <w:spacing w:before="100" w:beforeAutospacing="1" w:after="100" w:afterAutospacing="1" w:line="240" w:lineRule="auto"/>
        <w:rPr>
          <w:rFonts w:eastAsia="Times New Roman"/>
          <w:b/>
          <w:bCs/>
          <w:lang w:eastAsia="es-ES"/>
        </w:rPr>
      </w:pPr>
    </w:p>
    <w:p w14:paraId="2AB55D36" w14:textId="77777777" w:rsidR="009006B2" w:rsidRDefault="009006B2" w:rsidP="00F13BFD">
      <w:pPr>
        <w:spacing w:before="100" w:beforeAutospacing="1" w:after="100" w:afterAutospacing="1" w:line="240" w:lineRule="auto"/>
        <w:rPr>
          <w:rFonts w:eastAsia="Times New Roman"/>
          <w:b/>
          <w:bCs/>
          <w:lang w:eastAsia="es-ES"/>
        </w:rPr>
      </w:pPr>
    </w:p>
    <w:p w14:paraId="4F4BEA7E" w14:textId="0562647A" w:rsidR="00F13BFD" w:rsidRPr="00F13BFD" w:rsidRDefault="00F13BFD" w:rsidP="00F13BFD">
      <w:pPr>
        <w:spacing w:before="100" w:beforeAutospacing="1" w:after="100" w:afterAutospacing="1" w:line="240" w:lineRule="auto"/>
        <w:rPr>
          <w:rFonts w:eastAsia="Times New Roman"/>
          <w:lang w:eastAsia="es-ES"/>
        </w:rPr>
      </w:pPr>
      <w:r w:rsidRPr="00F13BFD">
        <w:rPr>
          <w:rFonts w:eastAsia="Times New Roman"/>
          <w:b/>
          <w:bCs/>
          <w:lang w:eastAsia="es-ES"/>
        </w:rPr>
        <w:lastRenderedPageBreak/>
        <w:t>La Sucesión Apostólica en Antioquía:</w:t>
      </w:r>
    </w:p>
    <w:p w14:paraId="2E6FC27C"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Evodio</w:t>
      </w:r>
    </w:p>
    <w:p w14:paraId="1084D94E"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Ignacio</w:t>
      </w:r>
    </w:p>
    <w:p w14:paraId="53913909"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Herón</w:t>
      </w:r>
    </w:p>
    <w:p w14:paraId="0545F4DA"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Cornelio</w:t>
      </w:r>
    </w:p>
    <w:p w14:paraId="67CEF5DB"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Eros</w:t>
      </w:r>
    </w:p>
    <w:p w14:paraId="09BAC846"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Teófilo</w:t>
      </w:r>
    </w:p>
    <w:p w14:paraId="5DA1E69E"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Maximino</w:t>
      </w:r>
    </w:p>
    <w:p w14:paraId="2719164A" w14:textId="77777777" w:rsidR="00F13BFD" w:rsidRPr="00F13BFD" w:rsidRDefault="00F13BFD">
      <w:pPr>
        <w:numPr>
          <w:ilvl w:val="0"/>
          <w:numId w:val="21"/>
        </w:numPr>
        <w:spacing w:before="100" w:beforeAutospacing="1" w:after="100" w:afterAutospacing="1" w:line="240" w:lineRule="auto"/>
        <w:rPr>
          <w:rFonts w:eastAsia="Times New Roman"/>
          <w:lang w:eastAsia="es-ES"/>
        </w:rPr>
      </w:pPr>
      <w:proofErr w:type="spellStart"/>
      <w:r w:rsidRPr="00F13BFD">
        <w:rPr>
          <w:rFonts w:eastAsia="Times New Roman"/>
          <w:b/>
          <w:bCs/>
          <w:lang w:eastAsia="es-ES"/>
        </w:rPr>
        <w:t>Serapión</w:t>
      </w:r>
      <w:proofErr w:type="spellEnd"/>
    </w:p>
    <w:p w14:paraId="0878D506"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Asclepíades</w:t>
      </w:r>
    </w:p>
    <w:p w14:paraId="1E910D3D"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Fileto</w:t>
      </w:r>
    </w:p>
    <w:p w14:paraId="3DB5B0A1"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Zebino</w:t>
      </w:r>
    </w:p>
    <w:p w14:paraId="7E45F7A9" w14:textId="77777777" w:rsidR="00F13BFD" w:rsidRPr="00F13BFD" w:rsidRDefault="00F13BFD">
      <w:pPr>
        <w:numPr>
          <w:ilvl w:val="0"/>
          <w:numId w:val="21"/>
        </w:numPr>
        <w:spacing w:before="100" w:beforeAutospacing="1" w:after="100" w:afterAutospacing="1" w:line="240" w:lineRule="auto"/>
        <w:rPr>
          <w:rFonts w:eastAsia="Times New Roman"/>
          <w:lang w:eastAsia="es-ES"/>
        </w:rPr>
      </w:pPr>
      <w:proofErr w:type="spellStart"/>
      <w:r w:rsidRPr="00F13BFD">
        <w:rPr>
          <w:rFonts w:eastAsia="Times New Roman"/>
          <w:b/>
          <w:bCs/>
          <w:lang w:eastAsia="es-ES"/>
        </w:rPr>
        <w:t>Babilas</w:t>
      </w:r>
      <w:proofErr w:type="spellEnd"/>
    </w:p>
    <w:p w14:paraId="5D3B132A"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Fabio</w:t>
      </w:r>
    </w:p>
    <w:p w14:paraId="3E5B2D5E" w14:textId="77777777" w:rsidR="00F13BFD" w:rsidRPr="00F13BFD" w:rsidRDefault="00F13BFD">
      <w:pPr>
        <w:numPr>
          <w:ilvl w:val="0"/>
          <w:numId w:val="21"/>
        </w:numPr>
        <w:spacing w:before="100" w:beforeAutospacing="1" w:after="100" w:afterAutospacing="1" w:line="240" w:lineRule="auto"/>
        <w:rPr>
          <w:rFonts w:eastAsia="Times New Roman"/>
          <w:lang w:eastAsia="es-ES"/>
        </w:rPr>
      </w:pPr>
      <w:proofErr w:type="spellStart"/>
      <w:r w:rsidRPr="00F13BFD">
        <w:rPr>
          <w:rFonts w:eastAsia="Times New Roman"/>
          <w:b/>
          <w:bCs/>
          <w:lang w:eastAsia="es-ES"/>
        </w:rPr>
        <w:t>Demetriano</w:t>
      </w:r>
      <w:proofErr w:type="spellEnd"/>
    </w:p>
    <w:p w14:paraId="4AE83355"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Pablo de Samosata</w:t>
      </w:r>
    </w:p>
    <w:p w14:paraId="490628F5" w14:textId="77777777" w:rsidR="00F13BFD" w:rsidRPr="00F13BFD" w:rsidRDefault="00F13BFD">
      <w:pPr>
        <w:numPr>
          <w:ilvl w:val="0"/>
          <w:numId w:val="21"/>
        </w:numPr>
        <w:spacing w:before="100" w:beforeAutospacing="1" w:after="100" w:afterAutospacing="1" w:line="240" w:lineRule="auto"/>
        <w:rPr>
          <w:rFonts w:eastAsia="Times New Roman"/>
          <w:lang w:eastAsia="es-ES"/>
        </w:rPr>
      </w:pPr>
      <w:proofErr w:type="spellStart"/>
      <w:r w:rsidRPr="00F13BFD">
        <w:rPr>
          <w:rFonts w:eastAsia="Times New Roman"/>
          <w:b/>
          <w:bCs/>
          <w:lang w:eastAsia="es-ES"/>
        </w:rPr>
        <w:t>Domno</w:t>
      </w:r>
      <w:proofErr w:type="spellEnd"/>
    </w:p>
    <w:p w14:paraId="0C5E1A1F"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Timeo</w:t>
      </w:r>
    </w:p>
    <w:p w14:paraId="111CC5F2"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Cirilo</w:t>
      </w:r>
    </w:p>
    <w:p w14:paraId="17E28E9D" w14:textId="77777777" w:rsidR="00F13BFD" w:rsidRPr="00F13BFD" w:rsidRDefault="00F13BFD">
      <w:pPr>
        <w:numPr>
          <w:ilvl w:val="0"/>
          <w:numId w:val="21"/>
        </w:numPr>
        <w:spacing w:before="100" w:beforeAutospacing="1" w:after="100" w:afterAutospacing="1" w:line="240" w:lineRule="auto"/>
        <w:rPr>
          <w:rFonts w:eastAsia="Times New Roman"/>
          <w:lang w:eastAsia="es-ES"/>
        </w:rPr>
      </w:pPr>
      <w:r w:rsidRPr="00F13BFD">
        <w:rPr>
          <w:rFonts w:eastAsia="Times New Roman"/>
          <w:b/>
          <w:bCs/>
          <w:lang w:eastAsia="es-ES"/>
        </w:rPr>
        <w:t>Tirano</w:t>
      </w:r>
    </w:p>
    <w:p w14:paraId="6985CB4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lista de Eusebio para Antioquía, al igual que sus otras listas episcopales, fue fundamental para establecer una cronología de liderazgo en la Iglesia primitiva y para demostrar la continuidad de la fe apostólica en esta influyente sede.</w:t>
      </w:r>
    </w:p>
    <w:p w14:paraId="4CD3CC50"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trabajo de estos cronistas representa una evolución crucial. Mientras que la lista de Ireneo era un arma en una batalla teológica viva, los cronistas estaban inmersos en un proyecto diferente: la construcción de una memoria institucional para una Iglesia que se estaba convirtiendo en una fuerza importante en el mundo romano. Estaban estableciendo un "pasado útil". Esto requería pasar de una única lista ejemplar (Roma) a una historia completa y sincronizada del liderazgo de la Iglesia en sus principales centros. El acto de crear estas listas fue un acto de </w:t>
      </w:r>
      <w:r w:rsidRPr="00F13BFD">
        <w:rPr>
          <w:rFonts w:eastAsia="Times New Roman"/>
          <w:lang w:eastAsia="es-ES"/>
        </w:rPr>
        <w:lastRenderedPageBreak/>
        <w:t xml:space="preserve">autodefinición, transformando a la Iglesia de una secta perseguida en una institución histórica con una historia documentada, continua y legítima, comparable a la del propio Imperio.   </w:t>
      </w:r>
    </w:p>
    <w:p w14:paraId="74520661"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bookmarkStart w:id="76" w:name="_Toc203651575"/>
      <w:r w:rsidRPr="009006B2">
        <w:rPr>
          <w:rFonts w:ascii="Times New Roman" w:eastAsia="Times New Roman" w:hAnsi="Times New Roman" w:cs="Times New Roman"/>
          <w:b/>
          <w:bCs/>
          <w:color w:val="auto"/>
          <w:sz w:val="28"/>
          <w:szCs w:val="28"/>
          <w:lang w:eastAsia="es-ES"/>
        </w:rPr>
        <w:t>La Conciliación de los Registros: Un Análisis Comparativo de las Listas Romanas</w:t>
      </w:r>
      <w:bookmarkEnd w:id="76"/>
    </w:p>
    <w:p w14:paraId="09CBB7F8"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Un análisis detallado de las primeras listas episcopales romanas revela tanto un notable consenso como discrepancias, que en sí mismas ofrecen una visión de la naturaleza de la transmisión histórica y confirman su autenticidad.</w:t>
      </w:r>
    </w:p>
    <w:p w14:paraId="675D5AF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El núcleo del acuerdo es sólido: todas las listas principales (la de Ireneo, la de Eusebio/</w:t>
      </w:r>
      <w:proofErr w:type="gramStart"/>
      <w:r w:rsidRPr="00F13BFD">
        <w:rPr>
          <w:rFonts w:eastAsia="Times New Roman"/>
          <w:lang w:eastAsia="es-ES"/>
        </w:rPr>
        <w:t>Africano</w:t>
      </w:r>
      <w:proofErr w:type="gramEnd"/>
      <w:r w:rsidRPr="00F13BFD">
        <w:rPr>
          <w:rFonts w:eastAsia="Times New Roman"/>
          <w:lang w:eastAsia="es-ES"/>
        </w:rPr>
        <w:t xml:space="preserve"> y el Catálogo Liberiano) coinciden en la secuencia general de nombres desde Lino hasta Eleuterio. Este consenso subyacente a través de tradiciones independientes (occidental: Ireneo, Hipólito/</w:t>
      </w:r>
      <w:proofErr w:type="gramStart"/>
      <w:r w:rsidRPr="00F13BFD">
        <w:rPr>
          <w:rFonts w:eastAsia="Times New Roman"/>
          <w:lang w:eastAsia="es-ES"/>
        </w:rPr>
        <w:t>Liberiano</w:t>
      </w:r>
      <w:proofErr w:type="gramEnd"/>
      <w:r w:rsidRPr="00F13BFD">
        <w:rPr>
          <w:rFonts w:eastAsia="Times New Roman"/>
          <w:lang w:eastAsia="es-ES"/>
        </w:rPr>
        <w:t xml:space="preserve">; oriental: Hegesipo, </w:t>
      </w:r>
      <w:proofErr w:type="gramStart"/>
      <w:r w:rsidRPr="00F13BFD">
        <w:rPr>
          <w:rFonts w:eastAsia="Times New Roman"/>
          <w:lang w:eastAsia="es-ES"/>
        </w:rPr>
        <w:t>Africano</w:t>
      </w:r>
      <w:proofErr w:type="gramEnd"/>
      <w:r w:rsidRPr="00F13BFD">
        <w:rPr>
          <w:rFonts w:eastAsia="Times New Roman"/>
          <w:lang w:eastAsia="es-ES"/>
        </w:rPr>
        <w:t xml:space="preserve">/Eusebio) es un poderoso argumento a favor de un núcleo histórico para la sucesión.   </w:t>
      </w:r>
    </w:p>
    <w:p w14:paraId="0377A69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Sin embargo, las discrepancias son instructivas:</w:t>
      </w:r>
    </w:p>
    <w:p w14:paraId="203E1E03" w14:textId="77777777" w:rsidR="00F13BFD" w:rsidRPr="00F13BFD" w:rsidRDefault="00F13BFD">
      <w:pPr>
        <w:numPr>
          <w:ilvl w:val="0"/>
          <w:numId w:val="18"/>
        </w:numPr>
        <w:spacing w:before="100" w:beforeAutospacing="1" w:after="100" w:afterAutospacing="1" w:line="240" w:lineRule="auto"/>
        <w:jc w:val="both"/>
        <w:rPr>
          <w:rFonts w:eastAsia="Times New Roman"/>
          <w:lang w:eastAsia="es-ES"/>
        </w:rPr>
      </w:pPr>
      <w:r w:rsidRPr="00F13BFD">
        <w:rPr>
          <w:rFonts w:eastAsia="Times New Roman"/>
          <w:b/>
          <w:bCs/>
          <w:lang w:eastAsia="es-ES"/>
        </w:rPr>
        <w:t>Cleto/Anacleto:</w:t>
      </w:r>
      <w:r w:rsidRPr="00F13BFD">
        <w:rPr>
          <w:rFonts w:eastAsia="Times New Roman"/>
          <w:lang w:eastAsia="es-ES"/>
        </w:rPr>
        <w:t xml:space="preserve"> Ireneo enumera a "Anacleto". El Catálogo Liberiano, una compilación del 354 d.C. cuya parte más antigua se cree que se basa en la perdida </w:t>
      </w:r>
      <w:proofErr w:type="spellStart"/>
      <w:r w:rsidRPr="00F13BFD">
        <w:rPr>
          <w:rFonts w:eastAsia="Times New Roman"/>
          <w:lang w:eastAsia="es-ES"/>
        </w:rPr>
        <w:t>Chronica</w:t>
      </w:r>
      <w:proofErr w:type="spellEnd"/>
      <w:r w:rsidRPr="00F13BFD">
        <w:rPr>
          <w:rFonts w:eastAsia="Times New Roman"/>
          <w:lang w:eastAsia="es-ES"/>
        </w:rPr>
        <w:t xml:space="preserve"> de Hipólito de Roma (m. 235), duplica esta entrada en "Cleto" y "Anacleto". Esto se considera ampliamente un error de copista o una fusión de dos formas del mismo nombre (</w:t>
      </w:r>
      <w:proofErr w:type="spellStart"/>
      <w:r w:rsidRPr="00F13BFD">
        <w:rPr>
          <w:rFonts w:eastAsia="Times New Roman"/>
          <w:lang w:eastAsia="es-ES"/>
        </w:rPr>
        <w:t>Anencleto</w:t>
      </w:r>
      <w:proofErr w:type="spellEnd"/>
      <w:r w:rsidRPr="00F13BFD">
        <w:rPr>
          <w:rFonts w:eastAsia="Times New Roman"/>
          <w:lang w:eastAsia="es-ES"/>
        </w:rPr>
        <w:t xml:space="preserve">), que alargó artificialmente la lista.   </w:t>
      </w:r>
    </w:p>
    <w:p w14:paraId="0A120CF2" w14:textId="77777777" w:rsidR="00F13BFD" w:rsidRPr="00F13BFD" w:rsidRDefault="00F13BFD">
      <w:pPr>
        <w:numPr>
          <w:ilvl w:val="0"/>
          <w:numId w:val="18"/>
        </w:numPr>
        <w:spacing w:before="100" w:beforeAutospacing="1" w:after="100" w:afterAutospacing="1" w:line="240" w:lineRule="auto"/>
        <w:jc w:val="both"/>
        <w:rPr>
          <w:rFonts w:eastAsia="Times New Roman"/>
          <w:lang w:eastAsia="es-ES"/>
        </w:rPr>
      </w:pPr>
      <w:r w:rsidRPr="00F13BFD">
        <w:rPr>
          <w:rFonts w:eastAsia="Times New Roman"/>
          <w:b/>
          <w:bCs/>
          <w:lang w:eastAsia="es-ES"/>
        </w:rPr>
        <w:t>Orden de Clemente:</w:t>
      </w:r>
      <w:r w:rsidRPr="00F13BFD">
        <w:rPr>
          <w:rFonts w:eastAsia="Times New Roman"/>
          <w:lang w:eastAsia="es-ES"/>
        </w:rPr>
        <w:t xml:space="preserve"> El Catálogo Liberiano sitúa a Clemente </w:t>
      </w:r>
      <w:r w:rsidRPr="00F13BFD">
        <w:rPr>
          <w:rFonts w:eastAsia="Times New Roman"/>
          <w:i/>
          <w:iCs/>
          <w:lang w:eastAsia="es-ES"/>
        </w:rPr>
        <w:t>antes</w:t>
      </w:r>
      <w:r w:rsidRPr="00F13BFD">
        <w:rPr>
          <w:rFonts w:eastAsia="Times New Roman"/>
          <w:lang w:eastAsia="es-ES"/>
        </w:rPr>
        <w:t xml:space="preserve"> de Cleto/Anacleto, mientras que Ireneo lo sitúa después. Esto sugiere diferentes tradiciones textuales o una simple transposición de escriba.   </w:t>
      </w:r>
    </w:p>
    <w:p w14:paraId="718747B3" w14:textId="77777777" w:rsidR="00F13BFD" w:rsidRPr="00F13BFD" w:rsidRDefault="00F13BFD">
      <w:pPr>
        <w:numPr>
          <w:ilvl w:val="0"/>
          <w:numId w:val="18"/>
        </w:numPr>
        <w:spacing w:before="100" w:beforeAutospacing="1" w:after="100" w:afterAutospacing="1" w:line="240" w:lineRule="auto"/>
        <w:jc w:val="both"/>
        <w:rPr>
          <w:rFonts w:eastAsia="Times New Roman"/>
          <w:lang w:eastAsia="es-ES"/>
        </w:rPr>
      </w:pPr>
      <w:r w:rsidRPr="00F13BFD">
        <w:rPr>
          <w:rFonts w:eastAsia="Times New Roman"/>
          <w:b/>
          <w:bCs/>
          <w:lang w:eastAsia="es-ES"/>
        </w:rPr>
        <w:lastRenderedPageBreak/>
        <w:t>Orden de Pío y Aniceto:</w:t>
      </w:r>
      <w:r w:rsidRPr="00F13BFD">
        <w:rPr>
          <w:rFonts w:eastAsia="Times New Roman"/>
          <w:lang w:eastAsia="es-ES"/>
        </w:rPr>
        <w:t xml:space="preserve"> El Catálogo Liberiano invierte el orden de Pío y Aniceto en comparación con el testimonio más fiable de Hegesipo e Ireneo, que fueron contemporáneos o casi contemporáneos de estos obispos.   </w:t>
      </w:r>
    </w:p>
    <w:p w14:paraId="6DD6892C"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Paradójicamente, las mismas discrepancias que parecen debilitar las listas episcopales pueden, en un análisis más profundo, reforzar su historicidad fundamental. Si las listas fueran una invención tardía y monolítica, se esperaría una armonización perfecta. La presencia de errores menores y explicables, como la duplicación de Cleto/Anacleto o la transposición de nombres, es precisamente lo que se anticiparía de múltiples líneas independientes de transmisión histórica que intentan registrar un pasado real pero imperfectamente documentado. El "desorden" de los datos, lejos de refutar la existencia de una sucesión, apunta en realidad a una tradición histórica genuina y compleja que los primeros cronistas intentaban capturar, cada uno con sus propias fuentes y potencial de error. El acuerdo en la secuencia central es más significativo debido a los desacuerdos menores en los márgenes.</w:t>
      </w:r>
    </w:p>
    <w:p w14:paraId="5A595398"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Pongamos que sucede un hecho extraordinario, con cien testigos. Al cabo de unas horas se toma declaración a todos los testigos, uno a uno. Sin ningún género de duda, en las cien declaraciones habrá discrepancias, no en lo fundamental, pero sí en los detalles. Eso es humano, pues la percepción y psicología de cada persona es única. Si todos los testigos relataran los hechos exactamente igual, eso sería muy sospechoso de haberse puesto de acuerdo, y prueba de falsedad testimonial, pues el altamente improbable que cien personas narren un hecho exactamente igual, por mucho que acaben de verlo.</w:t>
      </w:r>
    </w:p>
    <w:p w14:paraId="2FE8DCB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Para seguir abundando en esto, señalar que las cartas de Ignacio de Antioquía (c. 110 d.C.) presentan un episcopado monárquico </w:t>
      </w:r>
      <w:r w:rsidRPr="00F13BFD">
        <w:rPr>
          <w:rFonts w:eastAsia="Times New Roman"/>
          <w:lang w:eastAsia="es-ES"/>
        </w:rPr>
        <w:lastRenderedPageBreak/>
        <w:t xml:space="preserve">plenamente formado en Siria y Asia Menor. Ignacio insiste en una jerarquía de tres niveles: "seguid todos al obispo, como Jesucristo al Padre, y al presbiterio como a los apóstoles; y reverenciad a los diáconos". Para Ignacio, el obispo es el foco de la unidad; nada debe hacerse "sin el obispo".   </w:t>
      </w:r>
    </w:p>
    <w:p w14:paraId="1369156E"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bookmarkStart w:id="77" w:name="_Toc203651576"/>
      <w:r w:rsidRPr="009006B2">
        <w:rPr>
          <w:rFonts w:ascii="Times New Roman" w:eastAsia="Times New Roman" w:hAnsi="Times New Roman" w:cs="Times New Roman"/>
          <w:b/>
          <w:bCs/>
          <w:color w:val="auto"/>
          <w:sz w:val="28"/>
          <w:szCs w:val="28"/>
          <w:lang w:eastAsia="es-ES"/>
        </w:rPr>
        <w:t>La Función Petrina y la Preeminencia Romana</w:t>
      </w:r>
      <w:bookmarkEnd w:id="77"/>
    </w:p>
    <w:p w14:paraId="4167DD7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iglesia de Roma gozaba de un estatus único y una influencia preeminente desde una fecha muy temprana. </w:t>
      </w:r>
    </w:p>
    <w:p w14:paraId="48A853D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Desde finales del siglo I, Roma fue venerada como el lugar del martirio de los apóstoles Pedro y Pablo. Alrededor del año 200 d.C., el presbítero Gayo podía señalar con orgullo los "trofeos" (tumbas o monumentos conmemorativos) de los apóstoles en el Vaticano y en la Vía </w:t>
      </w:r>
      <w:proofErr w:type="spellStart"/>
      <w:r w:rsidRPr="00F13BFD">
        <w:rPr>
          <w:rFonts w:eastAsia="Times New Roman"/>
          <w:lang w:eastAsia="es-ES"/>
        </w:rPr>
        <w:t>Ostiense</w:t>
      </w:r>
      <w:proofErr w:type="spellEnd"/>
      <w:r w:rsidRPr="00F13BFD">
        <w:rPr>
          <w:rFonts w:eastAsia="Times New Roman"/>
          <w:lang w:eastAsia="es-ES"/>
        </w:rPr>
        <w:t xml:space="preserve"> como fuente de la autoridad de la iglesia romana. Las excavaciones arqueológicas bajo la Basílica de San Pedro han descubierto un santuario del siglo II (</w:t>
      </w:r>
      <w:proofErr w:type="spellStart"/>
      <w:r w:rsidRPr="00F13BFD">
        <w:rPr>
          <w:rFonts w:eastAsia="Times New Roman"/>
          <w:i/>
          <w:iCs/>
          <w:lang w:eastAsia="es-ES"/>
        </w:rPr>
        <w:t>aedicula</w:t>
      </w:r>
      <w:proofErr w:type="spellEnd"/>
      <w:r w:rsidRPr="00F13BFD">
        <w:rPr>
          <w:rFonts w:eastAsia="Times New Roman"/>
          <w:lang w:eastAsia="es-ES"/>
        </w:rPr>
        <w:t xml:space="preserve">) y una necrópolis en la colina del Vaticano, que muchos eruditos identifican como el </w:t>
      </w:r>
      <w:proofErr w:type="spellStart"/>
      <w:r w:rsidRPr="00F13BFD">
        <w:rPr>
          <w:rFonts w:eastAsia="Times New Roman"/>
          <w:i/>
          <w:iCs/>
          <w:lang w:eastAsia="es-ES"/>
        </w:rPr>
        <w:t>tropaion</w:t>
      </w:r>
      <w:proofErr w:type="spellEnd"/>
      <w:r w:rsidRPr="00F13BFD">
        <w:rPr>
          <w:rFonts w:eastAsia="Times New Roman"/>
          <w:lang w:eastAsia="es-ES"/>
        </w:rPr>
        <w:t xml:space="preserve"> mencionado por Gayo, lo que proporciona un fuerte apoyo circunstancial a esta antigua tradición.   </w:t>
      </w:r>
    </w:p>
    <w:p w14:paraId="7CA5DDC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w:t>
      </w:r>
      <w:r w:rsidRPr="00F13BFD">
        <w:rPr>
          <w:rFonts w:eastAsia="Times New Roman"/>
          <w:i/>
          <w:iCs/>
          <w:lang w:eastAsia="es-ES"/>
        </w:rPr>
        <w:t>Primera Epístola de Clemente</w:t>
      </w:r>
      <w:r w:rsidRPr="00F13BFD">
        <w:rPr>
          <w:rFonts w:eastAsia="Times New Roman"/>
          <w:lang w:eastAsia="es-ES"/>
        </w:rPr>
        <w:t xml:space="preserve"> es el "primer ejemplo conocido del ejercicio y la aceptación" de una forma de primacía romana. La iglesia romana tenía la autoridad y la responsabilidad de intervenir en los asuntos internos de la iglesia de Corinto para resolver un cisma.   </w:t>
      </w:r>
    </w:p>
    <w:p w14:paraId="023A511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famosa y muy debatida declaración de Ireneo de que "es necesario que toda la Iglesia esté de acuerdo con esta Iglesia, a causa de su preeminente autoridad (</w:t>
      </w:r>
      <w:proofErr w:type="spellStart"/>
      <w:r w:rsidRPr="00F13BFD">
        <w:rPr>
          <w:rFonts w:eastAsia="Times New Roman"/>
          <w:i/>
          <w:iCs/>
          <w:lang w:eastAsia="es-ES"/>
        </w:rPr>
        <w:t>potiorem</w:t>
      </w:r>
      <w:proofErr w:type="spellEnd"/>
      <w:r w:rsidRPr="00F13BFD">
        <w:rPr>
          <w:rFonts w:eastAsia="Times New Roman"/>
          <w:i/>
          <w:iCs/>
          <w:lang w:eastAsia="es-ES"/>
        </w:rPr>
        <w:t xml:space="preserve"> </w:t>
      </w:r>
      <w:proofErr w:type="spellStart"/>
      <w:r w:rsidRPr="00F13BFD">
        <w:rPr>
          <w:rFonts w:eastAsia="Times New Roman"/>
          <w:i/>
          <w:iCs/>
          <w:lang w:eastAsia="es-ES"/>
        </w:rPr>
        <w:t>principalitatem</w:t>
      </w:r>
      <w:proofErr w:type="spellEnd"/>
      <w:r w:rsidRPr="00F13BFD">
        <w:rPr>
          <w:rFonts w:eastAsia="Times New Roman"/>
          <w:lang w:eastAsia="es-ES"/>
        </w:rPr>
        <w:t xml:space="preserve">)" subraya este estatus. El contexto es claro: para Ireneo, la tradición de Roma era el punto de referencia para la ortodoxia apostólica.   </w:t>
      </w:r>
    </w:p>
    <w:p w14:paraId="1244EC7E"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lastRenderedPageBreak/>
        <w:t>El Papa Esteban I (c. 256) fue el primero en utilizar explícitamente Mateo 16:18 para afirmar la autoridad de su sede en una disputa doctrinal. Es decir, que desde los primeros momentos de la Iglesia, se aceptó el Primado de Pedro constituido por el Señor.</w:t>
      </w:r>
    </w:p>
    <w:p w14:paraId="79316627"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bookmarkStart w:id="78" w:name="_Toc203651577"/>
      <w:r w:rsidRPr="009006B2">
        <w:rPr>
          <w:rFonts w:ascii="Times New Roman" w:eastAsia="Times New Roman" w:hAnsi="Times New Roman" w:cs="Times New Roman"/>
          <w:b/>
          <w:bCs/>
          <w:color w:val="auto"/>
          <w:sz w:val="28"/>
          <w:szCs w:val="28"/>
          <w:lang w:eastAsia="es-ES"/>
        </w:rPr>
        <w:t>La Elaboración Teológica de la Doctrina</w:t>
      </w:r>
      <w:bookmarkEnd w:id="78"/>
    </w:p>
    <w:p w14:paraId="7728E8D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A medida que la Iglesia maduraba, la idea de la sucesión apostólica pasó de ser una afirmación histórica a una doctrina teológica formal, con dimensiones hermenéuticas, sacramentales y eclesiológicas.</w:t>
      </w:r>
    </w:p>
    <w:p w14:paraId="777977E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Ante el desafío gnóstico de que la verdad se encontraba en una tradición secreta o en interpretaciones esotéricas de las Escrituras, Padres como Ireneo y Tertuliano articularon un marco de autoridad de tres pilares: la Escritura, la Tradición y el Episcopado.</w:t>
      </w:r>
    </w:p>
    <w:p w14:paraId="09FA36E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Ireneo argumentó que los apóstoles, llenos de "conocimiento perfecto" por el Espíritu Santo, primero proclamaron el Evangelio públicamente y luego "nos lo transmitieron en las Escrituras, para que fuera el fundamento y pilar de nuestra fe". Esta Tradición apostólica no era secreta, sino que se manifestaba "en todo el mundo" y era preservada por la sucesión de obispos.   </w:t>
      </w:r>
    </w:p>
    <w:p w14:paraId="5F1A2A1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Tertuliano, en su </w:t>
      </w:r>
      <w:r w:rsidRPr="00F13BFD">
        <w:rPr>
          <w:rFonts w:eastAsia="Times New Roman"/>
          <w:i/>
          <w:iCs/>
          <w:lang w:eastAsia="es-ES"/>
        </w:rPr>
        <w:t>Prescripción contra los herejes</w:t>
      </w:r>
      <w:r w:rsidRPr="00F13BFD">
        <w:rPr>
          <w:rFonts w:eastAsia="Times New Roman"/>
          <w:lang w:eastAsia="es-ES"/>
        </w:rPr>
        <w:t>, adoptó un enfoque legalista (</w:t>
      </w:r>
      <w:proofErr w:type="spellStart"/>
      <w:r w:rsidRPr="00F13BFD">
        <w:rPr>
          <w:rFonts w:eastAsia="Times New Roman"/>
          <w:i/>
          <w:iCs/>
          <w:lang w:eastAsia="es-ES"/>
        </w:rPr>
        <w:t>praescriptio</w:t>
      </w:r>
      <w:proofErr w:type="spellEnd"/>
      <w:r w:rsidRPr="00F13BFD">
        <w:rPr>
          <w:rFonts w:eastAsia="Times New Roman"/>
          <w:lang w:eastAsia="es-ES"/>
        </w:rPr>
        <w:t xml:space="preserve">). Argumentó que la verdadera fe y las Escrituras son "propiedad" de las iglesias fundadas por los apóstoles, quienes la recibieron de Cristo. Por lo tanto, los herejes, como innovadores y advenedizos, no tienen derecho a usar o interpretar las Escrituras. Los desafió a demostrar sus credenciales apostólicas: "Que muestren los orígenes de sus iglesias; que desplieguen el rollo de sus obispos, descendiendo en debida sucesión".   </w:t>
      </w:r>
    </w:p>
    <w:p w14:paraId="09CDA83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lastRenderedPageBreak/>
        <w:t>Ambos Padres apelaron a una "Regla de Fe" (</w:t>
      </w:r>
      <w:r w:rsidRPr="00F13BFD">
        <w:rPr>
          <w:rFonts w:eastAsia="Times New Roman"/>
          <w:i/>
          <w:iCs/>
          <w:lang w:eastAsia="es-ES"/>
        </w:rPr>
        <w:t xml:space="preserve">Regula </w:t>
      </w:r>
      <w:proofErr w:type="spellStart"/>
      <w:r w:rsidRPr="00F13BFD">
        <w:rPr>
          <w:rFonts w:eastAsia="Times New Roman"/>
          <w:i/>
          <w:iCs/>
          <w:lang w:eastAsia="es-ES"/>
        </w:rPr>
        <w:t>Fidei</w:t>
      </w:r>
      <w:proofErr w:type="spellEnd"/>
      <w:r w:rsidRPr="00F13BFD">
        <w:rPr>
          <w:rFonts w:eastAsia="Times New Roman"/>
          <w:lang w:eastAsia="es-ES"/>
        </w:rPr>
        <w:t xml:space="preserve">), un resumen central de la creencia cristiana (una forma temprana del credo) que se enseñaba universalmente en las iglesias apostólicas. Esta regla, garantizada por la sucesión episcopal, proporcionaba la lente correcta a través de la cual leer las Escrituras e identificar el error doctrinal.   </w:t>
      </w:r>
    </w:p>
    <w:p w14:paraId="31BA58F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Este desarrollo revela una idea teológica crucial: la Escritura no puede interpretarse en el vacío. Los gnósticos también usaban las Escrituras, pero las interpretaban según sus propios sistemas preconcebidos. Esto obligó a los Padres de la Iglesia a articular un principio hermenéutico fundamental: el verdadero significado de la Escritura se encuentra dentro de la Tradición viva de la Iglesia, una Tradición encarnada y garantizada por la sucesión pública de los obispos. La sucesión apostólica se convirtió así en algo más que un linaje histórico; se convirtió en la piedra angular de una hermenéutica cristiana coherente. Estableció a la Iglesia, no al intérprete individual, como el lugar apropiado para comprender la palabra de Dios, creando un vínculo inseparable entre la Escritura, la Tradición y el Magisterio (la autoridad docente de los obispos).   </w:t>
      </w:r>
    </w:p>
    <w:p w14:paraId="54F3A431" w14:textId="77777777" w:rsidR="00F13BFD" w:rsidRPr="00F13BFD" w:rsidRDefault="00F13BFD" w:rsidP="00F13BFD">
      <w:pPr>
        <w:spacing w:before="100" w:beforeAutospacing="1" w:after="100" w:afterAutospacing="1" w:line="240" w:lineRule="auto"/>
        <w:jc w:val="both"/>
        <w:rPr>
          <w:rFonts w:eastAsia="Times New Roman"/>
          <w:lang w:eastAsia="es-ES"/>
        </w:rPr>
      </w:pPr>
    </w:p>
    <w:p w14:paraId="21EEC8F0"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bookmarkStart w:id="79" w:name="_Toc203651578"/>
      <w:r w:rsidRPr="009006B2">
        <w:rPr>
          <w:rFonts w:ascii="Times New Roman" w:eastAsia="Times New Roman" w:hAnsi="Times New Roman" w:cs="Times New Roman"/>
          <w:b/>
          <w:bCs/>
          <w:color w:val="auto"/>
          <w:sz w:val="28"/>
          <w:szCs w:val="28"/>
          <w:lang w:eastAsia="es-ES"/>
        </w:rPr>
        <w:t xml:space="preserve">La </w:t>
      </w:r>
      <w:proofErr w:type="spellStart"/>
      <w:r w:rsidRPr="009006B2">
        <w:rPr>
          <w:rFonts w:ascii="Times New Roman" w:eastAsia="Times New Roman" w:hAnsi="Times New Roman" w:cs="Times New Roman"/>
          <w:b/>
          <w:bCs/>
          <w:color w:val="auto"/>
          <w:sz w:val="28"/>
          <w:szCs w:val="28"/>
          <w:lang w:eastAsia="es-ES"/>
        </w:rPr>
        <w:t>Sacramentalidad</w:t>
      </w:r>
      <w:proofErr w:type="spellEnd"/>
      <w:r w:rsidRPr="009006B2">
        <w:rPr>
          <w:rFonts w:ascii="Times New Roman" w:eastAsia="Times New Roman" w:hAnsi="Times New Roman" w:cs="Times New Roman"/>
          <w:b/>
          <w:bCs/>
          <w:color w:val="auto"/>
          <w:sz w:val="28"/>
          <w:szCs w:val="28"/>
          <w:lang w:eastAsia="es-ES"/>
        </w:rPr>
        <w:t xml:space="preserve"> de la Sucesión: La Imposición de Manos y el Carisma de la Verdad</w:t>
      </w:r>
      <w:bookmarkEnd w:id="79"/>
    </w:p>
    <w:p w14:paraId="609F708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doctrina de la sucesión apostólica pronto adquirió una dimensión sacramental, centrada en el rito de la ordenación como el medio por el cual se transmitía no solo el oficio, sino también la gracia divina.</w:t>
      </w:r>
    </w:p>
    <w:p w14:paraId="5FAE01D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El Nuevo Testamento habla de la "imposición de manos" (</w:t>
      </w:r>
      <w:proofErr w:type="spellStart"/>
      <w:r w:rsidRPr="00F13BFD">
        <w:rPr>
          <w:rFonts w:eastAsia="Times New Roman"/>
          <w:i/>
          <w:iCs/>
          <w:lang w:eastAsia="es-ES"/>
        </w:rPr>
        <w:t>cheirotonia</w:t>
      </w:r>
      <w:proofErr w:type="spellEnd"/>
      <w:r w:rsidRPr="00F13BFD">
        <w:rPr>
          <w:rFonts w:eastAsia="Times New Roman"/>
          <w:lang w:eastAsia="es-ES"/>
        </w:rPr>
        <w:t xml:space="preserve">) para comisionar y conferir un don espiritual. San Pablo le recuerda a Timoteo el "don de Dios que está en ti por </w:t>
      </w:r>
      <w:r w:rsidRPr="00F13BFD">
        <w:rPr>
          <w:rFonts w:eastAsia="Times New Roman"/>
          <w:lang w:eastAsia="es-ES"/>
        </w:rPr>
        <w:lastRenderedPageBreak/>
        <w:t xml:space="preserve">la imposición de mis manos" (2 Timoteo 1:6) y le advierte que no sea "precipitado en la imposición de manos" (1 Timoteo 5:22). Este acto se considera que confiere no solo un oficio, sino una gracia divina para el ministerio.   </w:t>
      </w:r>
    </w:p>
    <w:p w14:paraId="318900B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Los escritos patrísticos confirman y desarrollan esta comprensión. Clemente de Roma habla de los apóstoles designando sucesores para su ministerio (</w:t>
      </w:r>
      <w:proofErr w:type="spellStart"/>
      <w:r w:rsidRPr="00F13BFD">
        <w:rPr>
          <w:rFonts w:eastAsia="Times New Roman"/>
          <w:i/>
          <w:iCs/>
          <w:lang w:eastAsia="es-ES"/>
        </w:rPr>
        <w:t>leitourgia</w:t>
      </w:r>
      <w:proofErr w:type="spellEnd"/>
      <w:r w:rsidRPr="00F13BFD">
        <w:rPr>
          <w:rFonts w:eastAsia="Times New Roman"/>
          <w:lang w:eastAsia="es-ES"/>
        </w:rPr>
        <w:t xml:space="preserve">). Ireneo argumenta que con la sucesión episcopal viene el </w:t>
      </w:r>
      <w:proofErr w:type="gramStart"/>
      <w:r w:rsidRPr="00F13BFD">
        <w:rPr>
          <w:rFonts w:eastAsia="Times New Roman"/>
          <w:lang w:eastAsia="es-ES"/>
        </w:rPr>
        <w:t>"  </w:t>
      </w:r>
      <w:proofErr w:type="spellStart"/>
      <w:r w:rsidRPr="00F13BFD">
        <w:rPr>
          <w:rFonts w:eastAsia="Times New Roman"/>
          <w:i/>
          <w:iCs/>
          <w:lang w:eastAsia="es-ES"/>
        </w:rPr>
        <w:t>charisma</w:t>
      </w:r>
      <w:proofErr w:type="spellEnd"/>
      <w:proofErr w:type="gramEnd"/>
      <w:r w:rsidRPr="00F13BFD">
        <w:rPr>
          <w:rFonts w:eastAsia="Times New Roman"/>
          <w:i/>
          <w:iCs/>
          <w:lang w:eastAsia="es-ES"/>
        </w:rPr>
        <w:t xml:space="preserve"> veritatis </w:t>
      </w:r>
      <w:proofErr w:type="spellStart"/>
      <w:r w:rsidRPr="00F13BFD">
        <w:rPr>
          <w:rFonts w:eastAsia="Times New Roman"/>
          <w:i/>
          <w:iCs/>
          <w:lang w:eastAsia="es-ES"/>
        </w:rPr>
        <w:t>certum</w:t>
      </w:r>
      <w:proofErr w:type="spellEnd"/>
      <w:r w:rsidRPr="00F13BFD">
        <w:rPr>
          <w:rFonts w:eastAsia="Times New Roman"/>
          <w:lang w:eastAsia="es-ES"/>
        </w:rPr>
        <w:t xml:space="preserve">" (el carisma cierto de la verdad), un don especial del Espíritu Santo que garantiza la preservación de la fe apostólica.   </w:t>
      </w:r>
    </w:p>
    <w:p w14:paraId="6FEDA9D2"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i/>
          <w:iCs/>
          <w:lang w:eastAsia="es-ES"/>
        </w:rPr>
        <w:t>La Tradición Apostólica</w:t>
      </w:r>
      <w:r w:rsidRPr="00F13BFD">
        <w:rPr>
          <w:rFonts w:eastAsia="Times New Roman"/>
          <w:lang w:eastAsia="es-ES"/>
        </w:rPr>
        <w:t xml:space="preserve"> de Hipólito (c. 215 d.C.) proporciona la primera liturgia detallada para la consagración de un obispo, enfatizando la imposición de manos por parte de otros obispos y la invocación del Espíritu Santo para conferir el "Espíritu de soberanía".   </w:t>
      </w:r>
    </w:p>
    <w:p w14:paraId="0B98DDB8"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Teológicamente, la imposición de manos no es un mero gesto simbólico de nombramiento. Se entiende como un acto sacramental que hace presente y activo el ministerio apostólico en una nueva generación. Es el medio visible por el cual el Espíritu Santo confiere la autoridad y la gracia necesarias para que un obispo enseñe, gobierne y santifique, asegurando así la continuación de la misión apostólica en la Iglesia.   </w:t>
      </w:r>
    </w:p>
    <w:p w14:paraId="027E9C3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Esta comprensión sacramental fusiona elegantemente la autoridad institucional y la carismática. La autoridad del obispo no es meramente institucional (un nombramiento humano) ni puramente carismática (una pretensión subjetiva de tener el Espíritu). En cambio, el carisma está ligado al oficio, y el oficio se confiere a través de un acto sacramental. El "carisma de la verdad" se da </w:t>
      </w:r>
      <w:r w:rsidRPr="00F13BFD">
        <w:rPr>
          <w:rFonts w:eastAsia="Times New Roman"/>
          <w:i/>
          <w:iCs/>
          <w:lang w:eastAsia="es-ES"/>
        </w:rPr>
        <w:t>con</w:t>
      </w:r>
      <w:r w:rsidRPr="00F13BFD">
        <w:rPr>
          <w:rFonts w:eastAsia="Times New Roman"/>
          <w:lang w:eastAsia="es-ES"/>
        </w:rPr>
        <w:t xml:space="preserve"> el oficio a través de la imposición de manos. Esto evita que el liderazgo de la Iglesia se convierta en una burocracia sin vida o en un caos de afirmaciones proféticas </w:t>
      </w:r>
      <w:r w:rsidRPr="00F13BFD">
        <w:rPr>
          <w:rFonts w:eastAsia="Times New Roman"/>
          <w:lang w:eastAsia="es-ES"/>
        </w:rPr>
        <w:lastRenderedPageBreak/>
        <w:t>contrapuestas (como se vio en el montanismo). Institucionaliza el carisma, asegurando que la guía del Espíritu se medie a través de una estructura estable, pública y continua.</w:t>
      </w:r>
    </w:p>
    <w:p w14:paraId="4E3B783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doctrina de la sucesión apostólica sigue siendo un tema de intenso debate teológico y ecuménico. Las perspectivas modernas van desde la reafirmación crítica hasta el rechazo radical, lo que demuestra su continua relevancia.</w:t>
      </w:r>
    </w:p>
    <w:p w14:paraId="5A7FC37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b/>
          <w:bCs/>
          <w:lang w:eastAsia="es-ES"/>
        </w:rPr>
        <w:t>Joseph Ratzinger (Papa Benedicto XVI)</w:t>
      </w:r>
      <w:r w:rsidRPr="00F13BFD">
        <w:rPr>
          <w:rFonts w:eastAsia="Times New Roman"/>
          <w:lang w:eastAsia="es-ES"/>
        </w:rPr>
        <w:t xml:space="preserve"> es un firme defensor de la doctrina tradicional. Considera que el oficio </w:t>
      </w:r>
      <w:proofErr w:type="spellStart"/>
      <w:r w:rsidRPr="00F13BFD">
        <w:rPr>
          <w:rFonts w:eastAsia="Times New Roman"/>
          <w:lang w:eastAsia="es-ES"/>
        </w:rPr>
        <w:t>petrino</w:t>
      </w:r>
      <w:proofErr w:type="spellEnd"/>
      <w:r w:rsidRPr="00F13BFD">
        <w:rPr>
          <w:rFonts w:eastAsia="Times New Roman"/>
          <w:lang w:eastAsia="es-ES"/>
        </w:rPr>
        <w:t xml:space="preserve"> y la sucesión episcopal no son una invención posterior, sino un elemento esencial de la unidad eclesial querido por Cristo desde el principio. Argumenta que la sucesión establecida en Roma es una "estructura permanente de la Iglesia de Cristo" y fue un elemento constitutivo en la formación del propio Nuevo Testamento. En respuesta directa a Küng, Ratzinger sostiene que la Iglesia no es una "asamblea consultiva" política, sino una realidad sacramental, una "asamblea en torno a la Palabra de Dios y en torno al Sacramento". La primacía y el episcopado son servicios necesarios para esta unidad sacramental.   </w:t>
      </w:r>
    </w:p>
    <w:p w14:paraId="727A1214" w14:textId="77777777" w:rsid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antigua práctica de catalogar el linaje episcopal, iniciada por hombres como Hegesipo y Eusebio, continúa en la era moderna, aunque con herramientas tecnológicas. El </w:t>
      </w:r>
      <w:proofErr w:type="spellStart"/>
      <w:r w:rsidRPr="00F13BFD">
        <w:rPr>
          <w:rFonts w:eastAsia="Times New Roman"/>
          <w:i/>
          <w:iCs/>
          <w:lang w:eastAsia="es-ES"/>
        </w:rPr>
        <w:t>Annuario</w:t>
      </w:r>
      <w:proofErr w:type="spellEnd"/>
      <w:r w:rsidRPr="00F13BFD">
        <w:rPr>
          <w:rFonts w:eastAsia="Times New Roman"/>
          <w:i/>
          <w:iCs/>
          <w:lang w:eastAsia="es-ES"/>
        </w:rPr>
        <w:t xml:space="preserve"> Pontificio</w:t>
      </w:r>
      <w:r w:rsidRPr="00F13BFD">
        <w:rPr>
          <w:rFonts w:eastAsia="Times New Roman"/>
          <w:lang w:eastAsia="es-ES"/>
        </w:rPr>
        <w:t xml:space="preserve"> es el directorio anual oficial de la Santa Sede. Enumera a todos los obispos actuales y proporciona las listas históricas de los papas, reflejando las reinterpretaciones oficiales de la historia (por ejemplo, el estatus de los antipapas). Además, la base de datos en línea, Catholic-Hierarchy.org, aunque no es oficial, es ampliamente utilizada y representa un esfuerzo monumental por rastrear el linaje episcopal de cada obispo católico a través de la cadena de consagraciones. Este recurso digital, que detalla quién consagró a quién, a menudo retrocediendo varios siglos, es la expresión moderna de la antigua preocupación por documentar la "cadena ininterrumpida", demostrando el poder </w:t>
      </w:r>
      <w:r w:rsidRPr="00F13BFD">
        <w:rPr>
          <w:rFonts w:eastAsia="Times New Roman"/>
          <w:lang w:eastAsia="es-ES"/>
        </w:rPr>
        <w:lastRenderedPageBreak/>
        <w:t>perdurable del concepto de sucesión en la autocomprensión de la Iglesia.</w:t>
      </w:r>
    </w:p>
    <w:p w14:paraId="79160258" w14:textId="77777777" w:rsidR="009006B2" w:rsidRDefault="009006B2" w:rsidP="00F13BFD">
      <w:pPr>
        <w:spacing w:before="100" w:beforeAutospacing="1" w:after="100" w:afterAutospacing="1" w:line="240" w:lineRule="auto"/>
        <w:jc w:val="both"/>
        <w:rPr>
          <w:rFonts w:eastAsia="Times New Roman"/>
          <w:lang w:eastAsia="es-ES"/>
        </w:rPr>
      </w:pPr>
    </w:p>
    <w:p w14:paraId="243C6565" w14:textId="77777777" w:rsidR="009006B2" w:rsidRDefault="009006B2" w:rsidP="00F13BFD">
      <w:pPr>
        <w:spacing w:before="100" w:beforeAutospacing="1" w:after="100" w:afterAutospacing="1" w:line="240" w:lineRule="auto"/>
        <w:jc w:val="both"/>
        <w:rPr>
          <w:rFonts w:eastAsia="Times New Roman"/>
          <w:lang w:eastAsia="es-ES"/>
        </w:rPr>
      </w:pPr>
    </w:p>
    <w:p w14:paraId="7D09D61B" w14:textId="77777777" w:rsidR="009006B2" w:rsidRDefault="009006B2" w:rsidP="00F13BFD">
      <w:pPr>
        <w:spacing w:before="100" w:beforeAutospacing="1" w:after="100" w:afterAutospacing="1" w:line="240" w:lineRule="auto"/>
        <w:jc w:val="both"/>
        <w:rPr>
          <w:rFonts w:eastAsia="Times New Roman"/>
          <w:lang w:eastAsia="es-ES"/>
        </w:rPr>
      </w:pPr>
    </w:p>
    <w:p w14:paraId="112B0D5C" w14:textId="77777777" w:rsidR="009006B2" w:rsidRDefault="009006B2" w:rsidP="00F13BFD">
      <w:pPr>
        <w:spacing w:before="100" w:beforeAutospacing="1" w:after="100" w:afterAutospacing="1" w:line="240" w:lineRule="auto"/>
        <w:jc w:val="both"/>
        <w:rPr>
          <w:rFonts w:eastAsia="Times New Roman"/>
          <w:lang w:eastAsia="es-ES"/>
        </w:rPr>
      </w:pPr>
    </w:p>
    <w:p w14:paraId="5B4E6B30" w14:textId="77777777" w:rsidR="009006B2" w:rsidRDefault="009006B2" w:rsidP="00F13BFD">
      <w:pPr>
        <w:spacing w:before="100" w:beforeAutospacing="1" w:after="100" w:afterAutospacing="1" w:line="240" w:lineRule="auto"/>
        <w:jc w:val="both"/>
        <w:rPr>
          <w:rFonts w:eastAsia="Times New Roman"/>
          <w:lang w:eastAsia="es-ES"/>
        </w:rPr>
      </w:pPr>
    </w:p>
    <w:p w14:paraId="56C329C1" w14:textId="77777777" w:rsidR="009006B2" w:rsidRDefault="009006B2" w:rsidP="00F13BFD">
      <w:pPr>
        <w:spacing w:before="100" w:beforeAutospacing="1" w:after="100" w:afterAutospacing="1" w:line="240" w:lineRule="auto"/>
        <w:jc w:val="both"/>
        <w:rPr>
          <w:rFonts w:eastAsia="Times New Roman"/>
          <w:lang w:eastAsia="es-ES"/>
        </w:rPr>
      </w:pPr>
    </w:p>
    <w:p w14:paraId="7B917C7A" w14:textId="77777777" w:rsidR="009006B2" w:rsidRDefault="009006B2" w:rsidP="00F13BFD">
      <w:pPr>
        <w:spacing w:before="100" w:beforeAutospacing="1" w:after="100" w:afterAutospacing="1" w:line="240" w:lineRule="auto"/>
        <w:jc w:val="both"/>
        <w:rPr>
          <w:rFonts w:eastAsia="Times New Roman"/>
          <w:lang w:eastAsia="es-ES"/>
        </w:rPr>
      </w:pPr>
    </w:p>
    <w:p w14:paraId="0B64B0E5" w14:textId="77777777" w:rsidR="009006B2" w:rsidRDefault="009006B2" w:rsidP="00F13BFD">
      <w:pPr>
        <w:spacing w:before="100" w:beforeAutospacing="1" w:after="100" w:afterAutospacing="1" w:line="240" w:lineRule="auto"/>
        <w:jc w:val="both"/>
        <w:rPr>
          <w:rFonts w:eastAsia="Times New Roman"/>
          <w:lang w:eastAsia="es-ES"/>
        </w:rPr>
      </w:pPr>
    </w:p>
    <w:p w14:paraId="10ED51F9" w14:textId="77777777" w:rsidR="009006B2" w:rsidRDefault="009006B2" w:rsidP="00F13BFD">
      <w:pPr>
        <w:spacing w:before="100" w:beforeAutospacing="1" w:after="100" w:afterAutospacing="1" w:line="240" w:lineRule="auto"/>
        <w:jc w:val="both"/>
        <w:rPr>
          <w:rFonts w:eastAsia="Times New Roman"/>
          <w:lang w:eastAsia="es-ES"/>
        </w:rPr>
      </w:pPr>
    </w:p>
    <w:p w14:paraId="5845631B" w14:textId="77777777" w:rsidR="009006B2" w:rsidRDefault="009006B2" w:rsidP="00F13BFD">
      <w:pPr>
        <w:spacing w:before="100" w:beforeAutospacing="1" w:after="100" w:afterAutospacing="1" w:line="240" w:lineRule="auto"/>
        <w:jc w:val="both"/>
        <w:rPr>
          <w:rFonts w:eastAsia="Times New Roman"/>
          <w:lang w:eastAsia="es-ES"/>
        </w:rPr>
      </w:pPr>
    </w:p>
    <w:p w14:paraId="59095044" w14:textId="77777777" w:rsidR="009006B2" w:rsidRDefault="009006B2" w:rsidP="00F13BFD">
      <w:pPr>
        <w:spacing w:before="100" w:beforeAutospacing="1" w:after="100" w:afterAutospacing="1" w:line="240" w:lineRule="auto"/>
        <w:jc w:val="both"/>
        <w:rPr>
          <w:rFonts w:eastAsia="Times New Roman"/>
          <w:lang w:eastAsia="es-ES"/>
        </w:rPr>
      </w:pPr>
    </w:p>
    <w:p w14:paraId="59D17056" w14:textId="77777777" w:rsidR="009006B2" w:rsidRDefault="009006B2" w:rsidP="00F13BFD">
      <w:pPr>
        <w:spacing w:before="100" w:beforeAutospacing="1" w:after="100" w:afterAutospacing="1" w:line="240" w:lineRule="auto"/>
        <w:jc w:val="both"/>
        <w:rPr>
          <w:rFonts w:eastAsia="Times New Roman"/>
          <w:lang w:eastAsia="es-ES"/>
        </w:rPr>
      </w:pPr>
    </w:p>
    <w:p w14:paraId="7A08D6C4" w14:textId="77777777" w:rsidR="009006B2" w:rsidRDefault="009006B2" w:rsidP="00F13BFD">
      <w:pPr>
        <w:spacing w:before="100" w:beforeAutospacing="1" w:after="100" w:afterAutospacing="1" w:line="240" w:lineRule="auto"/>
        <w:jc w:val="both"/>
        <w:rPr>
          <w:rFonts w:eastAsia="Times New Roman"/>
          <w:lang w:eastAsia="es-ES"/>
        </w:rPr>
      </w:pPr>
    </w:p>
    <w:p w14:paraId="40DA1AF2" w14:textId="77777777" w:rsidR="009006B2" w:rsidRDefault="009006B2" w:rsidP="00F13BFD">
      <w:pPr>
        <w:spacing w:before="100" w:beforeAutospacing="1" w:after="100" w:afterAutospacing="1" w:line="240" w:lineRule="auto"/>
        <w:jc w:val="both"/>
        <w:rPr>
          <w:rFonts w:eastAsia="Times New Roman"/>
          <w:lang w:eastAsia="es-ES"/>
        </w:rPr>
      </w:pPr>
    </w:p>
    <w:p w14:paraId="1F12B604" w14:textId="77777777" w:rsidR="009006B2" w:rsidRDefault="009006B2" w:rsidP="00F13BFD">
      <w:pPr>
        <w:spacing w:before="100" w:beforeAutospacing="1" w:after="100" w:afterAutospacing="1" w:line="240" w:lineRule="auto"/>
        <w:jc w:val="both"/>
        <w:rPr>
          <w:rFonts w:eastAsia="Times New Roman"/>
          <w:lang w:eastAsia="es-ES"/>
        </w:rPr>
      </w:pPr>
    </w:p>
    <w:p w14:paraId="6CAEAC57" w14:textId="77777777" w:rsidR="009006B2" w:rsidRDefault="009006B2" w:rsidP="00F13BFD">
      <w:pPr>
        <w:spacing w:before="100" w:beforeAutospacing="1" w:after="100" w:afterAutospacing="1" w:line="240" w:lineRule="auto"/>
        <w:jc w:val="both"/>
        <w:rPr>
          <w:rFonts w:eastAsia="Times New Roman"/>
          <w:lang w:eastAsia="es-ES"/>
        </w:rPr>
      </w:pPr>
    </w:p>
    <w:p w14:paraId="5DE92B99" w14:textId="77777777" w:rsidR="00CD739C" w:rsidRDefault="00CD739C" w:rsidP="00F13BFD">
      <w:pPr>
        <w:spacing w:before="100" w:beforeAutospacing="1" w:after="100" w:afterAutospacing="1" w:line="240" w:lineRule="auto"/>
        <w:jc w:val="both"/>
        <w:rPr>
          <w:rFonts w:eastAsia="Times New Roman"/>
          <w:lang w:eastAsia="es-ES"/>
        </w:rPr>
        <w:sectPr w:rsidR="00CD739C" w:rsidSect="00F1639C">
          <w:type w:val="oddPage"/>
          <w:pgSz w:w="8641" w:h="12962"/>
          <w:pgMar w:top="1418" w:right="1134" w:bottom="1418" w:left="1418" w:header="709" w:footer="709" w:gutter="0"/>
          <w:cols w:space="708"/>
          <w:docGrid w:linePitch="360"/>
        </w:sectPr>
      </w:pPr>
    </w:p>
    <w:p w14:paraId="50147A68" w14:textId="77777777" w:rsidR="00F13BFD" w:rsidRPr="00F13BFD" w:rsidRDefault="00F13BFD" w:rsidP="00F13BFD">
      <w:pPr>
        <w:spacing w:after="0" w:line="240" w:lineRule="auto"/>
        <w:jc w:val="both"/>
        <w:rPr>
          <w:rFonts w:eastAsia="Times New Roman"/>
          <w:lang w:eastAsia="es-ES"/>
        </w:rPr>
      </w:pPr>
    </w:p>
    <w:p w14:paraId="3CA8CC69" w14:textId="43F52D5F" w:rsidR="00F13BFD" w:rsidRPr="009006B2" w:rsidRDefault="00F13BFD" w:rsidP="009006B2">
      <w:pPr>
        <w:pStyle w:val="Ttulo1"/>
        <w:jc w:val="center"/>
        <w:rPr>
          <w:rFonts w:ascii="Times New Roman" w:eastAsia="Times New Roman" w:hAnsi="Times New Roman" w:cs="Times New Roman"/>
          <w:b/>
          <w:bCs/>
          <w:color w:val="auto"/>
          <w:sz w:val="32"/>
          <w:szCs w:val="32"/>
          <w:lang w:eastAsia="es-ES"/>
        </w:rPr>
      </w:pPr>
      <w:bookmarkStart w:id="80" w:name="_Toc203651579"/>
      <w:r w:rsidRPr="009006B2">
        <w:rPr>
          <w:rFonts w:ascii="Times New Roman" w:eastAsia="Times New Roman" w:hAnsi="Times New Roman" w:cs="Times New Roman"/>
          <w:b/>
          <w:bCs/>
          <w:color w:val="auto"/>
          <w:sz w:val="32"/>
          <w:szCs w:val="32"/>
          <w:lang w:eastAsia="es-ES"/>
        </w:rPr>
        <w:t>L</w:t>
      </w:r>
      <w:r w:rsidR="009006B2">
        <w:rPr>
          <w:rFonts w:ascii="Times New Roman" w:eastAsia="Times New Roman" w:hAnsi="Times New Roman" w:cs="Times New Roman"/>
          <w:b/>
          <w:bCs/>
          <w:color w:val="auto"/>
          <w:sz w:val="32"/>
          <w:szCs w:val="32"/>
          <w:lang w:eastAsia="es-ES"/>
        </w:rPr>
        <w:t>A SUCESIÓN ROMANA: CORROBORACIÓN HISTÓRICA Y ARQUEOLÓGICA</w:t>
      </w:r>
      <w:bookmarkEnd w:id="80"/>
      <w:r w:rsidR="009006B2">
        <w:rPr>
          <w:rFonts w:ascii="Times New Roman" w:eastAsia="Times New Roman" w:hAnsi="Times New Roman" w:cs="Times New Roman"/>
          <w:b/>
          <w:bCs/>
          <w:color w:val="auto"/>
          <w:sz w:val="32"/>
          <w:szCs w:val="32"/>
          <w:lang w:eastAsia="es-ES"/>
        </w:rPr>
        <w:t xml:space="preserve"> </w:t>
      </w:r>
    </w:p>
    <w:p w14:paraId="32B6AFD0"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afirmación de que el Obispo de Roma es el sucesor de Pedro se basa no solo en la exégesis bíblica y el testimonio patrístico, sino también en una sólida tradición histórica y en notables descubrimientos arqueológicos que sitúan el ministerio final, el martirio y la sepultura del Apóstol en la ciudad de Roma.</w:t>
      </w:r>
    </w:p>
    <w:p w14:paraId="258385F9"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bookmarkStart w:id="81" w:name="_Toc203651580"/>
      <w:r w:rsidRPr="009006B2">
        <w:rPr>
          <w:rFonts w:ascii="Times New Roman" w:eastAsia="Times New Roman" w:hAnsi="Times New Roman" w:cs="Times New Roman"/>
          <w:b/>
          <w:bCs/>
          <w:color w:val="auto"/>
          <w:sz w:val="28"/>
          <w:szCs w:val="28"/>
          <w:lang w:eastAsia="es-ES"/>
        </w:rPr>
        <w:t>La Búsqueda Arqueológica de la Tumba del Apóstol</w:t>
      </w:r>
      <w:bookmarkEnd w:id="81"/>
    </w:p>
    <w:p w14:paraId="41B758E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Durante siglos, la creencia en la presencia de la tumba de Pedro bajo el altar mayor de la Basílica Vaticana fue un acto de fe basado en una tradición ininterrumpida. Sin embargo, las excavaciones llevadas a cabo en el siglo XX proporcionaron una sorprendente corroboración material a esta antigua convicción.</w:t>
      </w:r>
    </w:p>
    <w:p w14:paraId="31DA7FA5"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Una tradición constante y temprana, atestiguada por múltiples fuentes de los siglos I y II, sitúa el martirio de Pedro en Roma durante la persecución neroniana (ca. 64-67 d.C.). Clemente de Roma, escribiendo alrededor del año 96, menciona el martirio de Pedro y Pablo como ejemplos de celos y discordia. Ignacio de Antioquía (ca. 107) declara que no manda a los romanos como lo hicieron Pedro y Pablo, implicando la autoridad especial de los apóstoles en esa ciudad. Más explícitamente, el presbítero Gayo (ca. 200), citado por Eusebio de Cesarea, afirma desafiante: "Yo puedo mostrarte los trofeos [tumbas] de los apóstoles. Porque si vas al Vaticano o a la vía </w:t>
      </w:r>
      <w:proofErr w:type="spellStart"/>
      <w:r w:rsidRPr="00F13BFD">
        <w:rPr>
          <w:rFonts w:eastAsia="Times New Roman"/>
          <w:lang w:eastAsia="es-ES"/>
        </w:rPr>
        <w:t>Ostiense</w:t>
      </w:r>
      <w:proofErr w:type="spellEnd"/>
      <w:r w:rsidRPr="00F13BFD">
        <w:rPr>
          <w:rFonts w:eastAsia="Times New Roman"/>
          <w:lang w:eastAsia="es-ES"/>
        </w:rPr>
        <w:t xml:space="preserve">, encontrarás los trofeos de aquellos que fundaron esta Iglesia". </w:t>
      </w:r>
      <w:r w:rsidRPr="00F13BFD">
        <w:rPr>
          <w:rFonts w:eastAsia="Times New Roman"/>
          <w:lang w:eastAsia="es-ES"/>
        </w:rPr>
        <w:lastRenderedPageBreak/>
        <w:t xml:space="preserve">Tertuliano (ca. 200) también habla de Roma como la ciudad "donde Pedro tuvo una pasión como la de su Señor".   </w:t>
      </w:r>
    </w:p>
    <w:p w14:paraId="265F9BBC"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objeción de que la "Babilonia" mencionada en 1 Pedro 5:13 ("La Iglesia que está en Babilonia... os saluda") se refiere a la ciudad mesopotámica literal carece de fundamento sólido. No existe ninguna otra tradición que vincule a Pedro con la Babilonia del Éufrates. En cambio, "Babilonia" era un nombre en clave común para el Imperio Romano, y específicamente para la ciudad de Roma, en la literatura apocalíptica judía y cristiana de la época (cf. Apocalipsis 17-18), utilizado para criticar su poder pagano e idólatra.   </w:t>
      </w:r>
    </w:p>
    <w:p w14:paraId="3CE63704"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bookmarkStart w:id="82" w:name="_Toc203651581"/>
      <w:r w:rsidRPr="009006B2">
        <w:rPr>
          <w:rFonts w:ascii="Times New Roman" w:eastAsia="Times New Roman" w:hAnsi="Times New Roman" w:cs="Times New Roman"/>
          <w:b/>
          <w:bCs/>
          <w:color w:val="auto"/>
          <w:sz w:val="28"/>
          <w:szCs w:val="28"/>
          <w:lang w:eastAsia="es-ES"/>
        </w:rPr>
        <w:t>Las Excavaciones del Siglo XX</w:t>
      </w:r>
      <w:bookmarkEnd w:id="82"/>
    </w:p>
    <w:p w14:paraId="66D96560"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En 1939, durante los trabajos para preparar la tumba del Papa Pío XI en las Grutas Vaticanas, los obreros perforaron un suelo y descubrieron una antigua necrópolis romana. El Papa Pío XII autorizó entonces una excavación arqueológica sistemática y secreta bajo el altar mayor de la Basílica de San Pedro.   </w:t>
      </w:r>
    </w:p>
    <w:p w14:paraId="3D12F44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Los resultados fueron asombrosos. Directamente debajo del altar papal y de la cúpula de Miguel Ángel, los arqueólogos desenterraron una necrópolis pagana y cristiana que databa de los siglos I al IV, perfectamente conservada. El hallazgo más importante fue un pequeño monumento funerario o edículo, conocido como el "Trofeo de Gayo", datado por los expertos alrededor del año 160 d.C. Este monumento se encontraba en un área pobre de la necrópolis, un simple enterramiento en tierra, exactamente en el lugar que la tradición secular había venerado como la tumba de Pedro.   </w:t>
      </w:r>
    </w:p>
    <w:p w14:paraId="1B334BC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ubicación misma de la Basílica Constantiniana es una prueba poderosa. El emperador Constantino construyó la primera basílica en el siglo IV en la ladera de la Colina Vaticana, un lugar topográficamente difícil que requirió un inmenso trabajo </w:t>
      </w:r>
      <w:r w:rsidRPr="00F13BFD">
        <w:rPr>
          <w:rFonts w:eastAsia="Times New Roman"/>
          <w:lang w:eastAsia="es-ES"/>
        </w:rPr>
        <w:lastRenderedPageBreak/>
        <w:t xml:space="preserve">de ingeniería para nivelar el terreno. Tuvo que rellenar y construir sobre una necrópolis existente, un acto que habría sido legal y moralmente problemático, ya que violaba tumbas familiares romanas. La única explicación plausible para emprender tal empresa, ignorando terrenos más planos y adecuados cercanos (como el Circo de Nerón), es que estaba obligado por la necesidad de erigir el santuario precisamente sobre la tumba venerada del Apóstol.   </w:t>
      </w:r>
    </w:p>
    <w:p w14:paraId="19EEB2F0"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investigación no terminó ahí. En una segunda fase, la epigrafista italiana Margherita Guarducci se dedicó a descifrar los cientos de grafitis cristianos que cubrían un muro adyacente a la tumba, conocido como el "Muro Rojo" o "Muro G". Estas inscripciones, hechas por peregrinos de los siglos III y IV, contenían invocaciones a Pedro, a menudo utilizando un monograma de las letras P y E (para Petrus).   </w:t>
      </w:r>
    </w:p>
    <w:p w14:paraId="75536A0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descubrimiento más electrizante de </w:t>
      </w:r>
      <w:proofErr w:type="spellStart"/>
      <w:r w:rsidRPr="00F13BFD">
        <w:rPr>
          <w:rFonts w:eastAsia="Times New Roman"/>
          <w:lang w:eastAsia="es-ES"/>
        </w:rPr>
        <w:t>Guarducci</w:t>
      </w:r>
      <w:proofErr w:type="spellEnd"/>
      <w:r w:rsidRPr="00F13BFD">
        <w:rPr>
          <w:rFonts w:eastAsia="Times New Roman"/>
          <w:lang w:eastAsia="es-ES"/>
        </w:rPr>
        <w:t xml:space="preserve"> fue un pequeño grafito en griego, casi oculto, que decía: </w:t>
      </w:r>
      <w:proofErr w:type="spellStart"/>
      <w:r w:rsidRPr="00F13BFD">
        <w:rPr>
          <w:rFonts w:eastAsia="Times New Roman"/>
          <w:b/>
          <w:bCs/>
          <w:lang w:eastAsia="es-ES"/>
        </w:rPr>
        <w:t>Petroseni</w:t>
      </w:r>
      <w:proofErr w:type="spellEnd"/>
      <w:r w:rsidRPr="00F13BFD">
        <w:rPr>
          <w:rFonts w:eastAsia="Times New Roman"/>
          <w:lang w:eastAsia="es-ES"/>
        </w:rPr>
        <w:t xml:space="preserve">, es decir, "Pedro está aquí". Este grafito señalaba un nicho o lóculo en el muro, revestido de mármol. Dentro de este nicho, que había sido pasado por alto por los primeros excavadores, se encontraron restos óseos.   </w:t>
      </w:r>
    </w:p>
    <w:p w14:paraId="1C170A9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Estos huesos fueron sometidos a un riguroso análisis científico por el antropólogo Venerando Correnti. Sus conclusiones, publicadas en 1965, fueron las siguientes:   </w:t>
      </w:r>
    </w:p>
    <w:p w14:paraId="3AFD6B44" w14:textId="77777777" w:rsidR="00F13BFD" w:rsidRPr="00F13BFD" w:rsidRDefault="00F13BFD">
      <w:pPr>
        <w:numPr>
          <w:ilvl w:val="0"/>
          <w:numId w:val="11"/>
        </w:numPr>
        <w:spacing w:before="100" w:beforeAutospacing="1" w:after="100" w:afterAutospacing="1" w:line="240" w:lineRule="auto"/>
        <w:jc w:val="both"/>
        <w:rPr>
          <w:rFonts w:eastAsia="Times New Roman"/>
          <w:lang w:eastAsia="es-ES"/>
        </w:rPr>
      </w:pPr>
      <w:r w:rsidRPr="00F13BFD">
        <w:rPr>
          <w:rFonts w:eastAsia="Times New Roman"/>
          <w:lang w:eastAsia="es-ES"/>
        </w:rPr>
        <w:t>Los huesos pertenecían a un único individuo de sexo masculino.</w:t>
      </w:r>
    </w:p>
    <w:p w14:paraId="2708DC95" w14:textId="77777777" w:rsidR="00F13BFD" w:rsidRPr="00F13BFD" w:rsidRDefault="00F13BFD">
      <w:pPr>
        <w:numPr>
          <w:ilvl w:val="0"/>
          <w:numId w:val="11"/>
        </w:numPr>
        <w:spacing w:before="100" w:beforeAutospacing="1" w:after="100" w:afterAutospacing="1" w:line="240" w:lineRule="auto"/>
        <w:jc w:val="both"/>
        <w:rPr>
          <w:rFonts w:eastAsia="Times New Roman"/>
          <w:lang w:eastAsia="es-ES"/>
        </w:rPr>
      </w:pPr>
      <w:r w:rsidRPr="00F13BFD">
        <w:rPr>
          <w:rFonts w:eastAsia="Times New Roman"/>
          <w:lang w:eastAsia="es-ES"/>
        </w:rPr>
        <w:t>El hombre era de constitución robusta, consistente con la de un pescador.</w:t>
      </w:r>
    </w:p>
    <w:p w14:paraId="1A03018B" w14:textId="77777777" w:rsidR="00F13BFD" w:rsidRPr="00F13BFD" w:rsidRDefault="00F13BFD">
      <w:pPr>
        <w:numPr>
          <w:ilvl w:val="0"/>
          <w:numId w:val="11"/>
        </w:numPr>
        <w:spacing w:before="100" w:beforeAutospacing="1" w:after="100" w:afterAutospacing="1" w:line="240" w:lineRule="auto"/>
        <w:jc w:val="both"/>
        <w:rPr>
          <w:rFonts w:eastAsia="Times New Roman"/>
          <w:lang w:eastAsia="es-ES"/>
        </w:rPr>
      </w:pPr>
      <w:r w:rsidRPr="00F13BFD">
        <w:rPr>
          <w:rFonts w:eastAsia="Times New Roman"/>
          <w:lang w:eastAsia="es-ES"/>
        </w:rPr>
        <w:t>Murió a una edad avanzada, estimada entre los 60 y 70 años.</w:t>
      </w:r>
    </w:p>
    <w:p w14:paraId="005EFAEE" w14:textId="77777777" w:rsidR="00F13BFD" w:rsidRPr="00F13BFD" w:rsidRDefault="00F13BFD">
      <w:pPr>
        <w:numPr>
          <w:ilvl w:val="0"/>
          <w:numId w:val="11"/>
        </w:numPr>
        <w:spacing w:before="100" w:beforeAutospacing="1" w:after="100" w:afterAutospacing="1" w:line="240" w:lineRule="auto"/>
        <w:jc w:val="both"/>
        <w:rPr>
          <w:rFonts w:eastAsia="Times New Roman"/>
          <w:lang w:eastAsia="es-ES"/>
        </w:rPr>
      </w:pPr>
      <w:r w:rsidRPr="00F13BFD">
        <w:rPr>
          <w:rFonts w:eastAsia="Times New Roman"/>
          <w:lang w:eastAsia="es-ES"/>
        </w:rPr>
        <w:t>Los huesos databan del siglo I d.C.</w:t>
      </w:r>
    </w:p>
    <w:p w14:paraId="56CD303C" w14:textId="77777777" w:rsidR="00F13BFD" w:rsidRPr="00F13BFD" w:rsidRDefault="00F13BFD">
      <w:pPr>
        <w:numPr>
          <w:ilvl w:val="0"/>
          <w:numId w:val="11"/>
        </w:numPr>
        <w:spacing w:before="100" w:beforeAutospacing="1" w:after="100" w:afterAutospacing="1" w:line="240" w:lineRule="auto"/>
        <w:jc w:val="both"/>
        <w:rPr>
          <w:rFonts w:eastAsia="Times New Roman"/>
          <w:lang w:eastAsia="es-ES"/>
        </w:rPr>
      </w:pPr>
      <w:r w:rsidRPr="00F13BFD">
        <w:rPr>
          <w:rFonts w:eastAsia="Times New Roman"/>
          <w:lang w:eastAsia="es-ES"/>
        </w:rPr>
        <w:lastRenderedPageBreak/>
        <w:t>Tenían adherida tierra que correspondía químicamente a la de la tumba original en el suelo, lo que sugiere que los restos fueron trasladados desde la tumba original a este nicho más seguro para protegerlos.</w:t>
      </w:r>
    </w:p>
    <w:p w14:paraId="18C05B59" w14:textId="77777777" w:rsidR="00F13BFD" w:rsidRPr="00F13BFD" w:rsidRDefault="00F13BFD">
      <w:pPr>
        <w:numPr>
          <w:ilvl w:val="0"/>
          <w:numId w:val="11"/>
        </w:numPr>
        <w:spacing w:before="100" w:beforeAutospacing="1" w:after="100" w:afterAutospacing="1" w:line="240" w:lineRule="auto"/>
        <w:jc w:val="both"/>
        <w:rPr>
          <w:rFonts w:eastAsia="Times New Roman"/>
          <w:lang w:eastAsia="es-ES"/>
        </w:rPr>
      </w:pPr>
      <w:r w:rsidRPr="00F13BFD">
        <w:rPr>
          <w:rFonts w:eastAsia="Times New Roman"/>
          <w:lang w:eastAsia="es-ES"/>
        </w:rPr>
        <w:t>Los huesos estaban teñidos de rojo y mezclados con fragmentos de un valioso paño de púrpura tejido con hilos de oro, lo que indica una veneración excepcional y temprana.</w:t>
      </w:r>
    </w:p>
    <w:p w14:paraId="267D164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Basándose en esta convergencia de pruebas, el Papa Pablo VI anunció al mundo el 26 de junio de 1968 que las reliquias de San Pedro, el primer apóstol, habían sido identificadas de una manera que la Iglesia consideraba "convincente".   </w:t>
      </w:r>
    </w:p>
    <w:p w14:paraId="27CBD345" w14:textId="77777777" w:rsidR="00F13BFD" w:rsidRPr="009006B2" w:rsidRDefault="00F13BFD" w:rsidP="009006B2">
      <w:pPr>
        <w:pStyle w:val="Ttulo2"/>
        <w:rPr>
          <w:rFonts w:ascii="Times New Roman" w:hAnsi="Times New Roman" w:cs="Times New Roman"/>
          <w:b/>
          <w:bCs/>
          <w:color w:val="auto"/>
          <w:sz w:val="28"/>
          <w:szCs w:val="28"/>
          <w:lang w:eastAsia="es-ES"/>
        </w:rPr>
      </w:pPr>
      <w:bookmarkStart w:id="83" w:name="_Toc203651582"/>
      <w:r w:rsidRPr="009006B2">
        <w:rPr>
          <w:rFonts w:ascii="Times New Roman" w:hAnsi="Times New Roman" w:cs="Times New Roman"/>
          <w:b/>
          <w:bCs/>
          <w:color w:val="auto"/>
          <w:sz w:val="28"/>
          <w:szCs w:val="28"/>
          <w:lang w:eastAsia="es-ES"/>
        </w:rPr>
        <w:t>Evaluación de la Evidencia y las Críticas</w:t>
      </w:r>
      <w:bookmarkEnd w:id="83"/>
    </w:p>
    <w:p w14:paraId="5174CA1E"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 importante reconocer que la evidencia no constituye una prueba forense con certeza absoluta, y el tema ha sido objeto de intenso debate académico. Los críticos señalan la falta de una datación inicial por radiocarbono (aunque la datación del contexto arqueológico es sólida), las disputas entre los arqueólogos originales y </w:t>
      </w:r>
      <w:proofErr w:type="spellStart"/>
      <w:r w:rsidRPr="00F13BFD">
        <w:rPr>
          <w:rFonts w:eastAsia="Times New Roman"/>
          <w:lang w:eastAsia="es-ES"/>
        </w:rPr>
        <w:t>Guarducci</w:t>
      </w:r>
      <w:proofErr w:type="spellEnd"/>
      <w:r w:rsidRPr="00F13BFD">
        <w:rPr>
          <w:rFonts w:eastAsia="Times New Roman"/>
          <w:lang w:eastAsia="es-ES"/>
        </w:rPr>
        <w:t xml:space="preserve">, y la posibilidad de que las reliquias falsas fueran comunes en la antigüedad.   </w:t>
      </w:r>
    </w:p>
    <w:p w14:paraId="087AC8C1"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Sin embargo, la fuerza del caso católico no reside en una sola prueba, sino en la abrumadora convergencia de múltiples líneas de evidencia independientes:</w:t>
      </w:r>
    </w:p>
    <w:p w14:paraId="69743E25" w14:textId="77777777" w:rsidR="00F13BFD" w:rsidRPr="00F13BFD" w:rsidRDefault="00F13BFD">
      <w:pPr>
        <w:numPr>
          <w:ilvl w:val="0"/>
          <w:numId w:val="12"/>
        </w:num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w:t>
      </w:r>
      <w:r w:rsidRPr="00F13BFD">
        <w:rPr>
          <w:rFonts w:eastAsia="Times New Roman"/>
          <w:b/>
          <w:bCs/>
          <w:lang w:eastAsia="es-ES"/>
        </w:rPr>
        <w:t>tradición literaria</w:t>
      </w:r>
      <w:r w:rsidRPr="00F13BFD">
        <w:rPr>
          <w:rFonts w:eastAsia="Times New Roman"/>
          <w:lang w:eastAsia="es-ES"/>
        </w:rPr>
        <w:t xml:space="preserve"> unánime de los primeros siglos.</w:t>
      </w:r>
    </w:p>
    <w:p w14:paraId="2B810DD3" w14:textId="77777777" w:rsidR="00F13BFD" w:rsidRPr="00F13BFD" w:rsidRDefault="00F13BFD">
      <w:pPr>
        <w:numPr>
          <w:ilvl w:val="0"/>
          <w:numId w:val="12"/>
        </w:num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w:t>
      </w:r>
      <w:r w:rsidRPr="00F13BFD">
        <w:rPr>
          <w:rFonts w:eastAsia="Times New Roman"/>
          <w:b/>
          <w:bCs/>
          <w:lang w:eastAsia="es-ES"/>
        </w:rPr>
        <w:t>continuidad del culto</w:t>
      </w:r>
      <w:r w:rsidRPr="00F13BFD">
        <w:rPr>
          <w:rFonts w:eastAsia="Times New Roman"/>
          <w:lang w:eastAsia="es-ES"/>
        </w:rPr>
        <w:t xml:space="preserve"> en un lugar preciso y topográficamente improbable.</w:t>
      </w:r>
    </w:p>
    <w:p w14:paraId="10FC1F36" w14:textId="77777777" w:rsidR="00F13BFD" w:rsidRPr="00F13BFD" w:rsidRDefault="00F13BFD">
      <w:pPr>
        <w:numPr>
          <w:ilvl w:val="0"/>
          <w:numId w:val="12"/>
        </w:num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w:t>
      </w:r>
      <w:r w:rsidRPr="00F13BFD">
        <w:rPr>
          <w:rFonts w:eastAsia="Times New Roman"/>
          <w:b/>
          <w:bCs/>
          <w:lang w:eastAsia="es-ES"/>
        </w:rPr>
        <w:t>evidencia arqueológica</w:t>
      </w:r>
      <w:r w:rsidRPr="00F13BFD">
        <w:rPr>
          <w:rFonts w:eastAsia="Times New Roman"/>
          <w:lang w:eastAsia="es-ES"/>
        </w:rPr>
        <w:t xml:space="preserve"> de un monumento funerario del siglo II en ese mismo lugar.</w:t>
      </w:r>
    </w:p>
    <w:p w14:paraId="33462000" w14:textId="77777777" w:rsidR="00F13BFD" w:rsidRPr="00F13BFD" w:rsidRDefault="00F13BFD">
      <w:pPr>
        <w:numPr>
          <w:ilvl w:val="0"/>
          <w:numId w:val="12"/>
        </w:num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w:t>
      </w:r>
      <w:r w:rsidRPr="00F13BFD">
        <w:rPr>
          <w:rFonts w:eastAsia="Times New Roman"/>
          <w:b/>
          <w:bCs/>
          <w:lang w:eastAsia="es-ES"/>
        </w:rPr>
        <w:t>evidencia epigráfica</w:t>
      </w:r>
      <w:r w:rsidRPr="00F13BFD">
        <w:rPr>
          <w:rFonts w:eastAsia="Times New Roman"/>
          <w:lang w:eastAsia="es-ES"/>
        </w:rPr>
        <w:t xml:space="preserve"> de los grafitis que invocan a Pedro y señalan su presencia.</w:t>
      </w:r>
    </w:p>
    <w:p w14:paraId="2446817C" w14:textId="77777777" w:rsidR="00F13BFD" w:rsidRPr="00F13BFD" w:rsidRDefault="00F13BFD">
      <w:pPr>
        <w:numPr>
          <w:ilvl w:val="0"/>
          <w:numId w:val="12"/>
        </w:numPr>
        <w:spacing w:before="100" w:beforeAutospacing="1" w:after="100" w:afterAutospacing="1" w:line="240" w:lineRule="auto"/>
        <w:jc w:val="both"/>
        <w:rPr>
          <w:rFonts w:eastAsia="Times New Roman"/>
          <w:lang w:eastAsia="es-ES"/>
        </w:rPr>
      </w:pPr>
      <w:r w:rsidRPr="00F13BFD">
        <w:rPr>
          <w:rFonts w:eastAsia="Times New Roman"/>
          <w:lang w:eastAsia="es-ES"/>
        </w:rPr>
        <w:lastRenderedPageBreak/>
        <w:t xml:space="preserve">Los </w:t>
      </w:r>
      <w:r w:rsidRPr="00F13BFD">
        <w:rPr>
          <w:rFonts w:eastAsia="Times New Roman"/>
          <w:b/>
          <w:bCs/>
          <w:lang w:eastAsia="es-ES"/>
        </w:rPr>
        <w:t>resultados del análisis osteológico</w:t>
      </w:r>
      <w:r w:rsidRPr="00F13BFD">
        <w:rPr>
          <w:rFonts w:eastAsia="Times New Roman"/>
          <w:lang w:eastAsia="es-ES"/>
        </w:rPr>
        <w:t>, que son totalmente consistentes con lo que se sabe de la vida y muerte de San Pedro.</w:t>
      </w:r>
    </w:p>
    <w:p w14:paraId="3FE2319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valor principal de los hallazgos vaticanos no es "probar" la presencia de Pedro en Roma, sino demostrar que </w:t>
      </w:r>
      <w:r w:rsidRPr="00F13BFD">
        <w:rPr>
          <w:rFonts w:eastAsia="Times New Roman"/>
          <w:i/>
          <w:iCs/>
          <w:lang w:eastAsia="es-ES"/>
        </w:rPr>
        <w:t>los cristianos del siglo II ya creían firmemente que estaba enterrado allí y veneraban ese lugar específico</w:t>
      </w:r>
      <w:r w:rsidRPr="00F13BFD">
        <w:rPr>
          <w:rFonts w:eastAsia="Times New Roman"/>
          <w:lang w:eastAsia="es-ES"/>
        </w:rPr>
        <w:t xml:space="preserve">. La arqueología no descubre a Pedro, sino que descubre la </w:t>
      </w:r>
      <w:r w:rsidRPr="00F13BFD">
        <w:rPr>
          <w:rFonts w:eastAsia="Times New Roman"/>
          <w:i/>
          <w:iCs/>
          <w:lang w:eastAsia="es-ES"/>
        </w:rPr>
        <w:t>memoria viva y el culto ininterrumpido a Pedro</w:t>
      </w:r>
      <w:r w:rsidRPr="00F13BFD">
        <w:rPr>
          <w:rFonts w:eastAsia="Times New Roman"/>
          <w:lang w:eastAsia="es-ES"/>
        </w:rPr>
        <w:t xml:space="preserve"> en la comunidad romana primitiva. Esto, en sí mismo, es una poderosa evidencia histórica que corrobora la tradición escrita. La controversia que rodea la evidencia a menudo refleja la importancia de la afirmación; negar el primado requiere, en muchos casos, desacreditar la presencia de Pedro en Roma, lo que lleva a un escrutinio de la evidencia que a menudo está cargado de presuposiciones teológicas.   </w:t>
      </w:r>
    </w:p>
    <w:p w14:paraId="63952287"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r w:rsidRPr="009006B2">
        <w:rPr>
          <w:rFonts w:ascii="Times New Roman" w:eastAsia="Times New Roman" w:hAnsi="Times New Roman" w:cs="Times New Roman"/>
          <w:b/>
          <w:bCs/>
          <w:color w:val="auto"/>
          <w:sz w:val="28"/>
          <w:szCs w:val="28"/>
          <w:lang w:eastAsia="es-ES"/>
        </w:rPr>
        <w:t xml:space="preserve"> </w:t>
      </w:r>
      <w:bookmarkStart w:id="84" w:name="_Toc203651583"/>
      <w:r w:rsidRPr="009006B2">
        <w:rPr>
          <w:rFonts w:ascii="Times New Roman" w:eastAsia="Times New Roman" w:hAnsi="Times New Roman" w:cs="Times New Roman"/>
          <w:b/>
          <w:bCs/>
          <w:color w:val="auto"/>
          <w:sz w:val="28"/>
          <w:szCs w:val="28"/>
          <w:lang w:eastAsia="es-ES"/>
        </w:rPr>
        <w:t>"Pedro ha Hablado por Boca de León": El Primado Ejercido en la Era Conciliar</w:t>
      </w:r>
      <w:bookmarkEnd w:id="84"/>
    </w:p>
    <w:p w14:paraId="6B5A897B"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El desarrollo del primado papal no se detuvo con los testimonios patrísticos o los hallazgos arqueológicos. Se manifestó de manera decisiva en la vida de la Iglesia, especialmente durante los grandes Concilios Ecuménicos de la antigüedad tardía. Estos concilios, lejos de ser asambleas democráticas, revelan un patrón de interacción con la Sede de Roma que demuestra un reconocimiento creciente y explícito de su autoridad primacial.</w:t>
      </w:r>
    </w:p>
    <w:p w14:paraId="0B5917DE" w14:textId="77777777" w:rsidR="00F13BFD" w:rsidRPr="00F13BFD" w:rsidRDefault="00F13BFD" w:rsidP="00F13BFD">
      <w:pPr>
        <w:rPr>
          <w:b/>
          <w:bCs/>
          <w:lang w:eastAsia="es-ES"/>
        </w:rPr>
      </w:pPr>
      <w:r w:rsidRPr="00F13BFD">
        <w:rPr>
          <w:b/>
          <w:bCs/>
          <w:lang w:eastAsia="es-ES"/>
        </w:rPr>
        <w:t>El Rol de Roma en los Primeros Concilios</w:t>
      </w:r>
    </w:p>
    <w:p w14:paraId="73F54D94"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Aunque los emperadores romanos a menudo convocaban los primeros concilios por razones de unidad imperial, la participación y la confirmación del Obispo de Roma eran </w:t>
      </w:r>
      <w:r w:rsidRPr="00F13BFD">
        <w:rPr>
          <w:rFonts w:eastAsia="Times New Roman"/>
          <w:lang w:eastAsia="es-ES"/>
        </w:rPr>
        <w:lastRenderedPageBreak/>
        <w:t xml:space="preserve">consideradas cruciales para que sus decretos tuvieran validez universal y ecuménica.   </w:t>
      </w:r>
    </w:p>
    <w:p w14:paraId="24AE0DDE" w14:textId="77777777" w:rsidR="00F13BFD" w:rsidRPr="00F13BFD" w:rsidRDefault="00F13BFD">
      <w:pPr>
        <w:numPr>
          <w:ilvl w:val="0"/>
          <w:numId w:val="13"/>
        </w:numPr>
        <w:spacing w:before="100" w:beforeAutospacing="1" w:after="100" w:afterAutospacing="1" w:line="240" w:lineRule="auto"/>
        <w:jc w:val="both"/>
        <w:rPr>
          <w:rFonts w:eastAsia="Times New Roman"/>
          <w:lang w:eastAsia="es-ES"/>
        </w:rPr>
      </w:pPr>
      <w:r w:rsidRPr="00F13BFD">
        <w:rPr>
          <w:rFonts w:eastAsia="Times New Roman"/>
          <w:b/>
          <w:bCs/>
          <w:lang w:eastAsia="es-ES"/>
        </w:rPr>
        <w:t>Concilio de Nicea I (325):</w:t>
      </w:r>
      <w:r w:rsidRPr="00F13BFD">
        <w:rPr>
          <w:rFonts w:eastAsia="Times New Roman"/>
          <w:lang w:eastAsia="es-ES"/>
        </w:rPr>
        <w:t xml:space="preserve"> Convocado por el emperador Constantino, el concilio fue presidido por Osio, obispo de Córdoba, quien, según historiadores como Gelasio de </w:t>
      </w:r>
      <w:proofErr w:type="spellStart"/>
      <w:r w:rsidRPr="00F13BFD">
        <w:rPr>
          <w:rFonts w:eastAsia="Times New Roman"/>
          <w:lang w:eastAsia="es-ES"/>
        </w:rPr>
        <w:t>Cízico</w:t>
      </w:r>
      <w:proofErr w:type="spellEnd"/>
      <w:r w:rsidRPr="00F13BFD">
        <w:rPr>
          <w:rFonts w:eastAsia="Times New Roman"/>
          <w:lang w:eastAsia="es-ES"/>
        </w:rPr>
        <w:t>, "ocupó el lugar de Silvestre de Roma, junto con los presbíteros romanos Vito y Vicente". La primacía de Roma se refleja en el orden de las firmas de las actas y, de manera más significativa, en el Canon 6 del concilio. Este canon, que confirmaba los derechos metropolitanos de Alejandría y Antioquía, lo hacía justificándose en que "esto también es costumbre del obispo de Roma", estableciendo así la práctica romana como norma para la Iglesia universal.</w:t>
      </w:r>
    </w:p>
    <w:p w14:paraId="4456D517" w14:textId="77777777" w:rsidR="00F13BFD" w:rsidRPr="00F13BFD" w:rsidRDefault="00F13BFD">
      <w:pPr>
        <w:numPr>
          <w:ilvl w:val="0"/>
          <w:numId w:val="13"/>
        </w:numPr>
        <w:spacing w:before="100" w:beforeAutospacing="1" w:after="100" w:afterAutospacing="1" w:line="240" w:lineRule="auto"/>
        <w:jc w:val="both"/>
        <w:rPr>
          <w:rFonts w:eastAsia="Times New Roman"/>
          <w:lang w:eastAsia="es-ES"/>
        </w:rPr>
      </w:pPr>
      <w:r w:rsidRPr="00F13BFD">
        <w:rPr>
          <w:rFonts w:eastAsia="Times New Roman"/>
          <w:b/>
          <w:bCs/>
          <w:lang w:eastAsia="es-ES"/>
        </w:rPr>
        <w:t>Concilio de Constantinopla I (381):</w:t>
      </w:r>
      <w:r w:rsidRPr="00F13BFD">
        <w:rPr>
          <w:rFonts w:eastAsia="Times New Roman"/>
          <w:lang w:eastAsia="es-ES"/>
        </w:rPr>
        <w:t xml:space="preserve"> Este concilio fue originalmente un sínodo de obispos orientales y no contó con la presencia de legados papales. Sin embargo, solo fue reconocido como ecuménico más tarde, después de que sus decretos doctrinales (notablemente la afirmación de la divinidad del Espíritu Santo) fueran aceptados y confirmados por el Papa Dámaso I y la Iglesia de Occidente. El propio emperador Teodosio I, en su Edicto de Tesalónica (380), que precedió al concilio, definió la fe ortodoxa como "aquella religión que el divino apóstol Pedro transmitió a los romanos", vinculando la ortodoxia directamente con la fe de la Sede Romana.   </w:t>
      </w:r>
    </w:p>
    <w:p w14:paraId="5239AC38" w14:textId="77777777" w:rsidR="00F13BFD" w:rsidRPr="00F13BFD" w:rsidRDefault="00F13BFD">
      <w:pPr>
        <w:numPr>
          <w:ilvl w:val="0"/>
          <w:numId w:val="13"/>
        </w:numPr>
        <w:spacing w:before="100" w:beforeAutospacing="1" w:after="100" w:afterAutospacing="1" w:line="240" w:lineRule="auto"/>
        <w:jc w:val="both"/>
        <w:rPr>
          <w:rFonts w:eastAsia="Times New Roman"/>
          <w:lang w:eastAsia="es-ES"/>
        </w:rPr>
      </w:pPr>
      <w:r w:rsidRPr="00F13BFD">
        <w:rPr>
          <w:rFonts w:eastAsia="Times New Roman"/>
          <w:b/>
          <w:bCs/>
          <w:lang w:eastAsia="es-ES"/>
        </w:rPr>
        <w:t>Concilio de Éfeso (431):</w:t>
      </w:r>
      <w:r w:rsidRPr="00F13BFD">
        <w:rPr>
          <w:rFonts w:eastAsia="Times New Roman"/>
          <w:lang w:eastAsia="es-ES"/>
        </w:rPr>
        <w:t xml:space="preserve"> En la crisis nestoriana, la intervención papal fue decisiva. El Papa Celestino I, tras recibir las apelaciones de Cirilo de Alejandría, condenó a Nestorio en un sínodo en Roma y delegó a Cirilo para que ejecutara la sentencia, presidiendo el concilio en su nombre. En el concilio, el legado papal Felipe pronunció una declaración de primacía asombrosamente clara, que fue aceptada por los padres conciliares: "Nadie duda... que el santo y bendito Pedro, príncipe y cabeza de los </w:t>
      </w:r>
      <w:r w:rsidRPr="00F13BFD">
        <w:rPr>
          <w:rFonts w:eastAsia="Times New Roman"/>
          <w:lang w:eastAsia="es-ES"/>
        </w:rPr>
        <w:lastRenderedPageBreak/>
        <w:t xml:space="preserve">Apóstoles, columna de la fe y fundamento de la Iglesia Católica, recibió de nuestro Señor Jesucristo... las llaves del reino... Él, hasta ahora y para siempre, vive en sus sucesores y ejerce el juicio".   </w:t>
      </w:r>
    </w:p>
    <w:p w14:paraId="0990CA85" w14:textId="77777777" w:rsidR="00F13BFD" w:rsidRPr="00F13BFD" w:rsidRDefault="00F13BFD" w:rsidP="00F13BFD">
      <w:pPr>
        <w:rPr>
          <w:b/>
          <w:bCs/>
          <w:lang w:eastAsia="es-ES"/>
        </w:rPr>
      </w:pPr>
      <w:r w:rsidRPr="00F13BFD">
        <w:rPr>
          <w:b/>
          <w:bCs/>
          <w:lang w:eastAsia="es-ES"/>
        </w:rPr>
        <w:t xml:space="preserve">Estudio de Caso: El Concilio de Calcedonia (451) y el </w:t>
      </w:r>
      <w:r w:rsidRPr="00F13BFD">
        <w:rPr>
          <w:b/>
          <w:bCs/>
          <w:i/>
          <w:iCs/>
          <w:lang w:eastAsia="es-ES"/>
        </w:rPr>
        <w:t>Tomo a Flaviano</w:t>
      </w:r>
    </w:p>
    <w:p w14:paraId="12B6128E"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El Concilio de Calcedonia representa el momento cumbre del reconocimiento de la autoridad doctrinal del papado en la Iglesia antigua. Convocado para resolver la herejía del monofisismo, que sostenía que en Cristo solo había una naturaleza divina, el concilio se encontró en un punto muerto teológico.</w:t>
      </w:r>
    </w:p>
    <w:p w14:paraId="6DF29AF0"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solución vino de Roma. El Papa San León Magno, que ya había sido una figura central en la defensa de la ortodoxia, había escrito en el año 449 una carta dogmática al Patriarca Flaviano de Constantinopla, conocida como el </w:t>
      </w:r>
      <w:r w:rsidRPr="00F13BFD">
        <w:rPr>
          <w:rFonts w:eastAsia="Times New Roman"/>
          <w:i/>
          <w:iCs/>
          <w:lang w:eastAsia="es-ES"/>
        </w:rPr>
        <w:t xml:space="preserve">Tomus ad </w:t>
      </w:r>
      <w:proofErr w:type="spellStart"/>
      <w:r w:rsidRPr="00F13BFD">
        <w:rPr>
          <w:rFonts w:eastAsia="Times New Roman"/>
          <w:i/>
          <w:iCs/>
          <w:lang w:eastAsia="es-ES"/>
        </w:rPr>
        <w:t>Flavianum</w:t>
      </w:r>
      <w:proofErr w:type="spellEnd"/>
      <w:r w:rsidRPr="00F13BFD">
        <w:rPr>
          <w:rFonts w:eastAsia="Times New Roman"/>
          <w:lang w:eastAsia="es-ES"/>
        </w:rPr>
        <w:t xml:space="preserve"> (Tomo a Flaviano). En este documento, León articulaba con una claridad y precisión magistrales la doctrina ortodoxa de las dos naturalezas (divina y humana) que subsisten sin confusión, sin cambio, sin división y sin separación en la única persona divina de Cristo.   </w:t>
      </w:r>
    </w:p>
    <w:p w14:paraId="0F2EE2B9"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Cuando este </w:t>
      </w:r>
      <w:r w:rsidRPr="00F13BFD">
        <w:rPr>
          <w:rFonts w:eastAsia="Times New Roman"/>
          <w:i/>
          <w:iCs/>
          <w:lang w:eastAsia="es-ES"/>
        </w:rPr>
        <w:t>Tomo</w:t>
      </w:r>
      <w:r w:rsidRPr="00F13BFD">
        <w:rPr>
          <w:rFonts w:eastAsia="Times New Roman"/>
          <w:lang w:eastAsia="es-ES"/>
        </w:rPr>
        <w:t xml:space="preserve"> fue leído en voz alta ante los más de 500 obispos reunidos en Calcedonia, la reacción fue una aclamación espontánea y unánime que resonaría a través de la historia de la Iglesia: "</w:t>
      </w:r>
      <w:r w:rsidRPr="00F13BFD">
        <w:rPr>
          <w:rFonts w:eastAsia="Times New Roman"/>
          <w:b/>
          <w:bCs/>
          <w:i/>
          <w:iCs/>
          <w:lang w:eastAsia="es-ES"/>
        </w:rPr>
        <w:t xml:space="preserve">Petrus per Leonem </w:t>
      </w:r>
      <w:proofErr w:type="spellStart"/>
      <w:r w:rsidRPr="00F13BFD">
        <w:rPr>
          <w:rFonts w:eastAsia="Times New Roman"/>
          <w:b/>
          <w:bCs/>
          <w:i/>
          <w:iCs/>
          <w:lang w:eastAsia="es-ES"/>
        </w:rPr>
        <w:t>locutus</w:t>
      </w:r>
      <w:proofErr w:type="spellEnd"/>
      <w:r w:rsidRPr="00F13BFD">
        <w:rPr>
          <w:rFonts w:eastAsia="Times New Roman"/>
          <w:b/>
          <w:bCs/>
          <w:i/>
          <w:iCs/>
          <w:lang w:eastAsia="es-ES"/>
        </w:rPr>
        <w:t xml:space="preserve"> </w:t>
      </w:r>
      <w:proofErr w:type="spellStart"/>
      <w:r w:rsidRPr="00F13BFD">
        <w:rPr>
          <w:rFonts w:eastAsia="Times New Roman"/>
          <w:b/>
          <w:bCs/>
          <w:i/>
          <w:iCs/>
          <w:lang w:eastAsia="es-ES"/>
        </w:rPr>
        <w:t>est</w:t>
      </w:r>
      <w:proofErr w:type="spellEnd"/>
      <w:r w:rsidRPr="00F13BFD">
        <w:rPr>
          <w:rFonts w:eastAsia="Times New Roman"/>
          <w:b/>
          <w:bCs/>
          <w:i/>
          <w:iCs/>
          <w:lang w:eastAsia="es-ES"/>
        </w:rPr>
        <w:t>!</w:t>
      </w:r>
      <w:r w:rsidRPr="00F13BFD">
        <w:rPr>
          <w:rFonts w:eastAsia="Times New Roman"/>
          <w:lang w:eastAsia="es-ES"/>
        </w:rPr>
        <w:t xml:space="preserve">" ("¡Pedro ha hablado por boca de León!").   </w:t>
      </w:r>
    </w:p>
    <w:p w14:paraId="14BC9EA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w:t>
      </w:r>
      <w:r w:rsidRPr="00F13BFD">
        <w:rPr>
          <w:rFonts w:eastAsia="Times New Roman"/>
          <w:b/>
          <w:bCs/>
          <w:lang w:eastAsia="es-ES"/>
        </w:rPr>
        <w:t>significado dogmático</w:t>
      </w:r>
      <w:r w:rsidRPr="00F13BFD">
        <w:rPr>
          <w:rFonts w:eastAsia="Times New Roman"/>
          <w:lang w:eastAsia="es-ES"/>
        </w:rPr>
        <w:t xml:space="preserve"> de este evento es inmenso. No fue un simple elogio a la elocuencia teológica de León. Fue el reconocimiento formal, por parte de un concilio ecuménico compuesto mayoritariamente por obispos orientales, de que el Obispo de Roma, al definir la fe, no hablaba con su propia autoridad, sino con la autoridad del Apóstol Pedro. Fue la </w:t>
      </w:r>
      <w:r w:rsidRPr="00F13BFD">
        <w:rPr>
          <w:rFonts w:eastAsia="Times New Roman"/>
          <w:lang w:eastAsia="es-ES"/>
        </w:rPr>
        <w:lastRenderedPageBreak/>
        <w:t xml:space="preserve">manifestación histórica de la función </w:t>
      </w:r>
      <w:proofErr w:type="spellStart"/>
      <w:r w:rsidRPr="00F13BFD">
        <w:rPr>
          <w:rFonts w:eastAsia="Times New Roman"/>
          <w:lang w:eastAsia="es-ES"/>
        </w:rPr>
        <w:t>petrina</w:t>
      </w:r>
      <w:proofErr w:type="spellEnd"/>
      <w:r w:rsidRPr="00F13BFD">
        <w:rPr>
          <w:rFonts w:eastAsia="Times New Roman"/>
          <w:lang w:eastAsia="es-ES"/>
        </w:rPr>
        <w:t xml:space="preserve"> de "confirmar a los hermanos" (Lucas 22:32), ejercida y reconocida en el escenario más solemne de la Iglesia antigua. La definición de fe de Calcedonia se basó explícitamente en la doctrina del Tomo de León.</w:t>
      </w:r>
    </w:p>
    <w:p w14:paraId="231F8FDD"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autoridad papal también se manifestó en el ámbito disciplinario. El concilio aprobó el Canon 28, que otorgaba a la sede de Constantinopla el segundo lugar después de Roma, basando su primacía en razones puramente políticas (ser la "Nueva Roma", la capital imperial). El Papa León se negó rotundamente a ratificar este canon, argumentando que violaba el orden establecido por el Concilio de Nicea (que reconocía la primacía de las sedes apostólicas de Alejandría y Antioquía) y que la dignidad eclesiástica no podía basarse en el poder secular. Debido a la negativa de León, el Canon 28 nunca fue aceptado como ley vinculante en la Iglesia de Occidente, demostrando el poder de la ratificación papal sobre las decisiones conciliares.</w:t>
      </w:r>
    </w:p>
    <w:p w14:paraId="0CDEDC4B" w14:textId="77777777" w:rsid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Estos eventos refutan de manera concluyente la narrativa de que el papado como institución de autoridad jurisdiccional es una invención medieval. Los concilios de Éfeso y Calcedonia muestran a un Obispo de Roma que juzga doctrinas, define la fe de manera autoritativa y ratifica o rechaza cánones conciliares. Estas son acciones de una autoridad suprema, no de un mero "primero entre iguales". El primado no fue "creado" en la Edad Media; su ejercicio simplemente se hizo más explícito y frecuente a medida que las crisis doctrinales y las necesidades históricas de la Iglesia lo requerían. Este es un modelo de desarrollo doctrinal orgánico, donde la semilla del primado plantada por Cristo en los Evangelios crece y se articula a lo largo de los siglos, guiada por el Espíritu Santo.   </w:t>
      </w:r>
    </w:p>
    <w:p w14:paraId="41AC46C8" w14:textId="77777777" w:rsidR="009006B2" w:rsidRDefault="009006B2" w:rsidP="00F13BFD">
      <w:pPr>
        <w:spacing w:before="100" w:beforeAutospacing="1" w:after="100" w:afterAutospacing="1" w:line="240" w:lineRule="auto"/>
        <w:jc w:val="both"/>
        <w:rPr>
          <w:rFonts w:eastAsia="Times New Roman"/>
          <w:lang w:eastAsia="es-ES"/>
        </w:rPr>
      </w:pPr>
    </w:p>
    <w:p w14:paraId="553A8537" w14:textId="77777777" w:rsidR="00CD739C" w:rsidRDefault="00CD739C" w:rsidP="00F13BFD">
      <w:pPr>
        <w:spacing w:before="100" w:beforeAutospacing="1" w:after="100" w:afterAutospacing="1" w:line="240" w:lineRule="auto"/>
        <w:jc w:val="both"/>
        <w:rPr>
          <w:rFonts w:eastAsia="Times New Roman"/>
          <w:lang w:eastAsia="es-ES"/>
        </w:rPr>
        <w:sectPr w:rsidR="00CD739C" w:rsidSect="00F1639C">
          <w:type w:val="oddPage"/>
          <w:pgSz w:w="8641" w:h="12962"/>
          <w:pgMar w:top="1418" w:right="1134" w:bottom="1418" w:left="1418" w:header="709" w:footer="709" w:gutter="0"/>
          <w:cols w:space="708"/>
          <w:docGrid w:linePitch="360"/>
        </w:sectPr>
      </w:pPr>
    </w:p>
    <w:p w14:paraId="34C2AEB9" w14:textId="77777777" w:rsidR="009006B2" w:rsidRDefault="009006B2" w:rsidP="00F13BFD">
      <w:pPr>
        <w:spacing w:before="100" w:beforeAutospacing="1" w:after="100" w:afterAutospacing="1" w:line="240" w:lineRule="auto"/>
        <w:jc w:val="both"/>
        <w:rPr>
          <w:rFonts w:eastAsia="Times New Roman"/>
          <w:lang w:eastAsia="es-ES"/>
        </w:rPr>
      </w:pPr>
    </w:p>
    <w:p w14:paraId="5CB5D5E7" w14:textId="77777777" w:rsidR="00F13BFD" w:rsidRPr="009006B2" w:rsidRDefault="00F13BFD" w:rsidP="009006B2">
      <w:pPr>
        <w:pStyle w:val="Ttulo1"/>
        <w:jc w:val="center"/>
        <w:rPr>
          <w:rFonts w:ascii="Times New Roman" w:eastAsia="Times New Roman" w:hAnsi="Times New Roman" w:cs="Times New Roman"/>
          <w:b/>
          <w:bCs/>
          <w:color w:val="auto"/>
          <w:sz w:val="32"/>
          <w:szCs w:val="32"/>
          <w:lang w:eastAsia="es-ES"/>
        </w:rPr>
      </w:pPr>
      <w:bookmarkStart w:id="85" w:name="_Toc203651584"/>
      <w:r w:rsidRPr="009006B2">
        <w:rPr>
          <w:rFonts w:ascii="Times New Roman" w:eastAsia="Times New Roman" w:hAnsi="Times New Roman" w:cs="Times New Roman"/>
          <w:b/>
          <w:bCs/>
          <w:color w:val="auto"/>
          <w:sz w:val="32"/>
          <w:szCs w:val="32"/>
          <w:lang w:eastAsia="es-ES"/>
        </w:rPr>
        <w:t>DESAFÍOS CONTEMPORÁNEOS Y SÍNTESIS TEOLÓGICA</w:t>
      </w:r>
      <w:bookmarkEnd w:id="85"/>
    </w:p>
    <w:p w14:paraId="46DBE2A6"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En la era moderna, las doctrinas del Primado Petrino y la Sucesión Apostólica han enfrentado críticas no solo desde fuera de la Iglesia Católica, sino también desde dentro. La figura del teólogo suizo Hans Küng es emblemática de este disenso interno, ya que sus obras plantearon objeciones fundamentales a la estructura jerárquica y a la autoridad magisterial de la Iglesia. Analizar sus críticas y la respuesta de la Iglesia ofrece una oportunidad para profundizar en la comprensión de estas doctrinas.</w:t>
      </w:r>
    </w:p>
    <w:p w14:paraId="7C92CB13" w14:textId="77777777" w:rsidR="00F13BFD" w:rsidRPr="009006B2" w:rsidRDefault="00F13BFD" w:rsidP="009006B2">
      <w:pPr>
        <w:pStyle w:val="Ttulo2"/>
        <w:rPr>
          <w:rFonts w:ascii="Times New Roman" w:eastAsia="Times New Roman" w:hAnsi="Times New Roman" w:cs="Times New Roman"/>
          <w:b/>
          <w:bCs/>
          <w:color w:val="auto"/>
          <w:sz w:val="28"/>
          <w:szCs w:val="28"/>
          <w:lang w:eastAsia="es-ES"/>
        </w:rPr>
      </w:pPr>
      <w:bookmarkStart w:id="86" w:name="_Toc203651585"/>
      <w:r w:rsidRPr="009006B2">
        <w:rPr>
          <w:rFonts w:ascii="Times New Roman" w:eastAsia="Times New Roman" w:hAnsi="Times New Roman" w:cs="Times New Roman"/>
          <w:b/>
          <w:bCs/>
          <w:color w:val="auto"/>
          <w:sz w:val="28"/>
          <w:szCs w:val="28"/>
          <w:lang w:eastAsia="es-ES"/>
        </w:rPr>
        <w:t>Respuesta a las Objeciones de Hans Küng y la Crítica Moderna</w:t>
      </w:r>
      <w:bookmarkEnd w:id="86"/>
    </w:p>
    <w:p w14:paraId="268590C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Las críticas de Hans Küng, aunque complejas, se pueden resumir en dos áreas principales: la naturaleza de la sucesión apostólica y la doctrina de la infalibilidad papal.</w:t>
      </w:r>
    </w:p>
    <w:p w14:paraId="6D0F623A" w14:textId="77777777" w:rsidR="00F13BFD" w:rsidRPr="00F13BFD" w:rsidRDefault="00F13BFD" w:rsidP="00F13BFD">
      <w:pPr>
        <w:rPr>
          <w:b/>
          <w:bCs/>
          <w:lang w:eastAsia="es-ES"/>
        </w:rPr>
      </w:pPr>
      <w:r w:rsidRPr="00F13BFD">
        <w:rPr>
          <w:b/>
          <w:bCs/>
          <w:lang w:eastAsia="es-ES"/>
        </w:rPr>
        <w:t>Exposición de las Críticas de Hans Küng</w:t>
      </w:r>
    </w:p>
    <w:p w14:paraId="02383FAA" w14:textId="77777777" w:rsidR="00F13BFD" w:rsidRPr="00F13BFD" w:rsidRDefault="00F13BFD">
      <w:pPr>
        <w:numPr>
          <w:ilvl w:val="0"/>
          <w:numId w:val="14"/>
        </w:numPr>
        <w:spacing w:before="100" w:beforeAutospacing="1" w:after="100" w:afterAutospacing="1" w:line="240" w:lineRule="auto"/>
        <w:jc w:val="both"/>
        <w:rPr>
          <w:rFonts w:eastAsia="Times New Roman"/>
          <w:lang w:eastAsia="es-ES"/>
        </w:rPr>
      </w:pPr>
      <w:r w:rsidRPr="00F13BFD">
        <w:rPr>
          <w:rFonts w:eastAsia="Times New Roman"/>
          <w:b/>
          <w:bCs/>
          <w:lang w:eastAsia="es-ES"/>
        </w:rPr>
        <w:t>Sobre la Sucesión Apostólica:</w:t>
      </w:r>
      <w:r w:rsidRPr="00F13BFD">
        <w:rPr>
          <w:rFonts w:eastAsia="Times New Roman"/>
          <w:lang w:eastAsia="es-ES"/>
        </w:rPr>
        <w:t xml:space="preserve"> Influenciado por la exégesis y la teología protestante, particularmente la de Karl Barth, Küng cuestionó la posibilidad de afirmar una línea de sucesión sacramental e ininterrumpida desde los apóstoles. Sostuvo que el ministerio de los apóstoles, como testigos oculares de Cristo, era único, carismático e intransmisible en su esencia. Según esta visión, la estructura jerárquica posterior, especialmente el episcopado monárquico, no fue de institución divina, sino un desarrollo histórico y humano, una adaptación </w:t>
      </w:r>
      <w:r w:rsidRPr="00F13BFD">
        <w:rPr>
          <w:rFonts w:eastAsia="Times New Roman"/>
          <w:lang w:eastAsia="es-ES"/>
        </w:rPr>
        <w:lastRenderedPageBreak/>
        <w:t xml:space="preserve">sociológica que, aunque quizás necesaria, no puede reclamar un mandato directo de Cristo. Para Küng, la verdadera "sucesión" es una sucesión en la fe y en el seguimiento de Cristo, no necesariamente en un oficio jerárquico.   </w:t>
      </w:r>
    </w:p>
    <w:p w14:paraId="663237C8" w14:textId="7529EF28" w:rsidR="00F13BFD" w:rsidRPr="009006B2" w:rsidRDefault="00F13BFD">
      <w:pPr>
        <w:numPr>
          <w:ilvl w:val="0"/>
          <w:numId w:val="14"/>
        </w:numPr>
        <w:spacing w:before="100" w:beforeAutospacing="1" w:after="100" w:afterAutospacing="1" w:line="240" w:lineRule="auto"/>
        <w:jc w:val="both"/>
        <w:rPr>
          <w:rFonts w:eastAsia="Times New Roman"/>
          <w:lang w:eastAsia="es-ES"/>
        </w:rPr>
      </w:pPr>
      <w:r w:rsidRPr="00F13BFD">
        <w:rPr>
          <w:rFonts w:eastAsia="Times New Roman"/>
          <w:b/>
          <w:bCs/>
          <w:lang w:eastAsia="es-ES"/>
        </w:rPr>
        <w:t>Sobre el Primado y la Infalibilidad:</w:t>
      </w:r>
      <w:r w:rsidRPr="00F13BFD">
        <w:rPr>
          <w:rFonts w:eastAsia="Times New Roman"/>
          <w:lang w:eastAsia="es-ES"/>
        </w:rPr>
        <w:t xml:space="preserve"> La crítica más famosa de Küng se dirigió contra el dogma de la infalibilidad papal, definido por el Concilio Vaticano I en 1870. En su libro </w:t>
      </w:r>
      <w:r w:rsidRPr="00F13BFD">
        <w:rPr>
          <w:rFonts w:eastAsia="Times New Roman"/>
          <w:i/>
          <w:iCs/>
          <w:lang w:eastAsia="es-ES"/>
        </w:rPr>
        <w:t>¿Infalible? Una pregunta</w:t>
      </w:r>
      <w:r w:rsidRPr="00F13BFD">
        <w:rPr>
          <w:rFonts w:eastAsia="Times New Roman"/>
          <w:lang w:eastAsia="es-ES"/>
        </w:rPr>
        <w:t xml:space="preserve">, argumentó que el dogma era históricamente insostenible (citando casos de papas que supuestamente enseñaron errores) y teológicamente problemático. Küng propuso reemplazar el concepto </w:t>
      </w:r>
      <w:proofErr w:type="gramStart"/>
      <w:r w:rsidRPr="00F13BFD">
        <w:rPr>
          <w:rFonts w:eastAsia="Times New Roman"/>
          <w:lang w:eastAsia="es-ES"/>
        </w:rPr>
        <w:t>de  </w:t>
      </w:r>
      <w:r w:rsidRPr="009006B2">
        <w:rPr>
          <w:rFonts w:eastAsia="Times New Roman"/>
          <w:b/>
          <w:bCs/>
          <w:lang w:eastAsia="es-ES"/>
        </w:rPr>
        <w:t>infalibilidad</w:t>
      </w:r>
      <w:proofErr w:type="gramEnd"/>
      <w:r w:rsidRPr="009006B2">
        <w:rPr>
          <w:rFonts w:eastAsia="Times New Roman"/>
          <w:lang w:eastAsia="es-ES"/>
        </w:rPr>
        <w:t xml:space="preserve"> —la protección divina contra el error cuando el Magisterio (el Papa solo, o el Colegio de Obispos con el Papa) define una doctrina de fe o moral de manera definitiva— por el de </w:t>
      </w:r>
      <w:r w:rsidRPr="009006B2">
        <w:rPr>
          <w:rFonts w:eastAsia="Times New Roman"/>
          <w:b/>
          <w:bCs/>
          <w:lang w:eastAsia="es-ES"/>
        </w:rPr>
        <w:t>indefectibilidad</w:t>
      </w:r>
      <w:r w:rsidRPr="009006B2">
        <w:rPr>
          <w:rFonts w:eastAsia="Times New Roman"/>
          <w:lang w:eastAsia="es-ES"/>
        </w:rPr>
        <w:t xml:space="preserve">. Para Küng, la indefectibilidad significa que la Iglesia en su conjunto "permanecerá en la verdad" a pesar de los errores que puedan cometerse, incluso en sus pronunciamientos oficiales y dogmáticos. La verdad de la Iglesia, en esta perspectiva, no reside en proposiciones específicas e irreformables, sino en una fidelidad global y dinámica al Evangelio a lo largo de la historia. Esta postura, en la práctica, socava la autoridad del Magisterio para enseñar con certeza y de manera vinculante.   </w:t>
      </w:r>
    </w:p>
    <w:p w14:paraId="2F92EB8B" w14:textId="77777777" w:rsidR="00F13BFD" w:rsidRPr="00F13BFD" w:rsidRDefault="00F13BFD" w:rsidP="00F13BFD">
      <w:pPr>
        <w:rPr>
          <w:b/>
          <w:bCs/>
          <w:lang w:eastAsia="es-ES"/>
        </w:rPr>
      </w:pPr>
      <w:r w:rsidRPr="00F13BFD">
        <w:rPr>
          <w:b/>
          <w:bCs/>
          <w:lang w:eastAsia="es-ES"/>
        </w:rPr>
        <w:t>La Respuesta del Magisterio</w:t>
      </w:r>
    </w:p>
    <w:p w14:paraId="3262FEF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Santa Sede, a través de la Congregación para la Doctrina de la Fe (CDF), entabló un largo diálogo con el profesor Küng, pero finalmente tuvo que intervenir para salvaguardar la doctrina católica.</w:t>
      </w:r>
    </w:p>
    <w:p w14:paraId="1ADB86BF" w14:textId="77777777" w:rsidR="00F13BFD" w:rsidRPr="00F13BFD" w:rsidRDefault="00F13BFD">
      <w:pPr>
        <w:numPr>
          <w:ilvl w:val="0"/>
          <w:numId w:val="15"/>
        </w:numPr>
        <w:spacing w:before="100" w:beforeAutospacing="1" w:after="100" w:afterAutospacing="1" w:line="240" w:lineRule="auto"/>
        <w:jc w:val="both"/>
        <w:rPr>
          <w:rFonts w:eastAsia="Times New Roman"/>
          <w:lang w:eastAsia="es-ES"/>
        </w:rPr>
      </w:pPr>
      <w:r w:rsidRPr="00F13BFD">
        <w:rPr>
          <w:rFonts w:eastAsia="Times New Roman"/>
          <w:b/>
          <w:bCs/>
          <w:lang w:eastAsia="es-ES"/>
        </w:rPr>
        <w:t xml:space="preserve">Declaración </w:t>
      </w:r>
      <w:proofErr w:type="spellStart"/>
      <w:r w:rsidRPr="00F13BFD">
        <w:rPr>
          <w:rFonts w:eastAsia="Times New Roman"/>
          <w:b/>
          <w:bCs/>
          <w:i/>
          <w:iCs/>
          <w:lang w:eastAsia="es-ES"/>
        </w:rPr>
        <w:t>Mysterium</w:t>
      </w:r>
      <w:proofErr w:type="spellEnd"/>
      <w:r w:rsidRPr="00F13BFD">
        <w:rPr>
          <w:rFonts w:eastAsia="Times New Roman"/>
          <w:b/>
          <w:bCs/>
          <w:i/>
          <w:iCs/>
          <w:lang w:eastAsia="es-ES"/>
        </w:rPr>
        <w:t xml:space="preserve"> </w:t>
      </w:r>
      <w:proofErr w:type="spellStart"/>
      <w:r w:rsidRPr="00F13BFD">
        <w:rPr>
          <w:rFonts w:eastAsia="Times New Roman"/>
          <w:b/>
          <w:bCs/>
          <w:i/>
          <w:iCs/>
          <w:lang w:eastAsia="es-ES"/>
        </w:rPr>
        <w:t>Ecclesiae</w:t>
      </w:r>
      <w:proofErr w:type="spellEnd"/>
      <w:r w:rsidRPr="00F13BFD">
        <w:rPr>
          <w:rFonts w:eastAsia="Times New Roman"/>
          <w:b/>
          <w:bCs/>
          <w:lang w:eastAsia="es-ES"/>
        </w:rPr>
        <w:t xml:space="preserve"> (CDF, 1973):</w:t>
      </w:r>
      <w:r w:rsidRPr="00F13BFD">
        <w:rPr>
          <w:rFonts w:eastAsia="Times New Roman"/>
          <w:lang w:eastAsia="es-ES"/>
        </w:rPr>
        <w:t xml:space="preserve"> Aunque no mencionaba a Küng por su nombre, esta </w:t>
      </w:r>
      <w:r w:rsidRPr="00F13BFD">
        <w:rPr>
          <w:rFonts w:eastAsia="Times New Roman"/>
          <w:lang w:eastAsia="es-ES"/>
        </w:rPr>
        <w:lastRenderedPageBreak/>
        <w:t>declaración fue publicada en parte como respuesta a las tesis que circulaban en ese momento. La CDF reafirmó puntos clave de la eclesiología católica: la unicidad de la Iglesia de Cristo que "subsiste en (</w:t>
      </w:r>
      <w:proofErr w:type="spellStart"/>
      <w:r w:rsidRPr="00F13BFD">
        <w:rPr>
          <w:rFonts w:eastAsia="Times New Roman"/>
          <w:lang w:eastAsia="es-ES"/>
        </w:rPr>
        <w:t>subsistitin</w:t>
      </w:r>
      <w:proofErr w:type="spellEnd"/>
      <w:r w:rsidRPr="00F13BFD">
        <w:rPr>
          <w:rFonts w:eastAsia="Times New Roman"/>
          <w:lang w:eastAsia="es-ES"/>
        </w:rPr>
        <w:t xml:space="preserve">) la Iglesia Católica"; la doctrina de la infalibilidad del Magisterio como un don concedido a la Iglesia para custodiar fielmente el depósito de la fe; y la distinción esencial entre el sacerdocio ministerial, conferido por el sacramento del Orden en la sucesión apostólica, y el sacerdocio común de todos los fieles.   </w:t>
      </w:r>
    </w:p>
    <w:p w14:paraId="72CD1863" w14:textId="77777777" w:rsidR="00F13BFD" w:rsidRPr="00F13BFD" w:rsidRDefault="00F13BFD">
      <w:pPr>
        <w:numPr>
          <w:ilvl w:val="0"/>
          <w:numId w:val="15"/>
        </w:numPr>
        <w:spacing w:before="100" w:beforeAutospacing="1" w:after="100" w:afterAutospacing="1" w:line="240" w:lineRule="auto"/>
        <w:jc w:val="both"/>
        <w:rPr>
          <w:rFonts w:eastAsia="Times New Roman"/>
          <w:lang w:eastAsia="es-ES"/>
        </w:rPr>
      </w:pPr>
      <w:r w:rsidRPr="00F13BFD">
        <w:rPr>
          <w:rFonts w:eastAsia="Times New Roman"/>
          <w:b/>
          <w:bCs/>
          <w:lang w:eastAsia="es-ES"/>
        </w:rPr>
        <w:t>Declaraciones sobre las obras de Küng (CDF, 1975 y 1979):</w:t>
      </w:r>
      <w:r w:rsidRPr="00F13BFD">
        <w:rPr>
          <w:rFonts w:eastAsia="Times New Roman"/>
          <w:lang w:eastAsia="es-ES"/>
        </w:rPr>
        <w:t xml:space="preserve"> En 1975, la CDF emitió una declaración oficial sobre dos de los libros de Küng, afirmando que sus opiniones sobre la naturaleza de la Iglesia, la infalibilidad y el sacerdocio "se oponen en puntos importantes a la doctrina de la Iglesia Católica". Tras años de diálogo infructuoso, en los que Küng se negó a retractarse o a conformar sus enseñanzas con el Magisterio, la CDF publicó una nueva declaración el 15 de diciembre de 1979. En ella, se concluía que "el profesor Hans Küng, en sus escritos, se ha apartado de la integridad de la verdad de la fe católica y, por tanto, ya no puede ser considerado un teólogo católico ni ejercer como tal una misión de enseñanza". En consecuencia, se le retiró la </w:t>
      </w:r>
      <w:proofErr w:type="spellStart"/>
      <w:r w:rsidRPr="00F13BFD">
        <w:rPr>
          <w:rFonts w:eastAsia="Times New Roman"/>
          <w:lang w:eastAsia="es-ES"/>
        </w:rPr>
        <w:t>missio</w:t>
      </w:r>
      <w:proofErr w:type="spellEnd"/>
      <w:r w:rsidRPr="00F13BFD">
        <w:rPr>
          <w:rFonts w:eastAsia="Times New Roman"/>
          <w:i/>
          <w:iCs/>
          <w:lang w:eastAsia="es-ES"/>
        </w:rPr>
        <w:t xml:space="preserve"> </w:t>
      </w:r>
      <w:proofErr w:type="spellStart"/>
      <w:r w:rsidRPr="00F13BFD">
        <w:rPr>
          <w:rFonts w:eastAsia="Times New Roman"/>
          <w:i/>
          <w:iCs/>
          <w:lang w:eastAsia="es-ES"/>
        </w:rPr>
        <w:t>canonica</w:t>
      </w:r>
      <w:proofErr w:type="spellEnd"/>
      <w:r w:rsidRPr="00F13BFD">
        <w:rPr>
          <w:rFonts w:eastAsia="Times New Roman"/>
          <w:lang w:eastAsia="es-ES"/>
        </w:rPr>
        <w:t xml:space="preserve">, la licencia eclesiástica para enseñar teología en una facultad católica.   </w:t>
      </w:r>
    </w:p>
    <w:p w14:paraId="412D8759" w14:textId="77777777" w:rsidR="00F13BFD" w:rsidRPr="00F13BFD" w:rsidRDefault="00F13BFD" w:rsidP="00F13BFD">
      <w:pPr>
        <w:rPr>
          <w:b/>
          <w:bCs/>
          <w:lang w:eastAsia="es-ES"/>
        </w:rPr>
      </w:pPr>
      <w:r w:rsidRPr="00F13BFD">
        <w:rPr>
          <w:b/>
          <w:bCs/>
          <w:lang w:eastAsia="es-ES"/>
        </w:rPr>
        <w:t>Síntesis de la Respuesta Teológica a Küng</w:t>
      </w:r>
    </w:p>
    <w:p w14:paraId="0AAE4511"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La respuesta a las objeciones de Küng se puede articular en varios niveles, integrando la evidencia histórica y la coherencia teológica.</w:t>
      </w:r>
    </w:p>
    <w:p w14:paraId="5A9C4795" w14:textId="4FE36F60" w:rsidR="00F13BFD" w:rsidRPr="00F13BFD" w:rsidRDefault="00F13BFD">
      <w:pPr>
        <w:numPr>
          <w:ilvl w:val="0"/>
          <w:numId w:val="16"/>
        </w:numPr>
        <w:spacing w:before="100" w:beforeAutospacing="1" w:after="100" w:afterAutospacing="1" w:line="240" w:lineRule="auto"/>
        <w:jc w:val="both"/>
        <w:rPr>
          <w:rFonts w:eastAsia="Times New Roman"/>
          <w:lang w:eastAsia="es-ES"/>
        </w:rPr>
      </w:pPr>
      <w:r w:rsidRPr="00F13BFD">
        <w:rPr>
          <w:rFonts w:eastAsia="Times New Roman"/>
          <w:b/>
          <w:bCs/>
          <w:lang w:eastAsia="es-ES"/>
        </w:rPr>
        <w:t>Respuesta a la crítica de la Sucesión Apostólica:</w:t>
      </w:r>
      <w:r w:rsidRPr="00F13BFD">
        <w:rPr>
          <w:rFonts w:eastAsia="Times New Roman"/>
          <w:lang w:eastAsia="es-ES"/>
        </w:rPr>
        <w:t xml:space="preserve"> La afirmación de que la estructura jerárquica es un mero </w:t>
      </w:r>
      <w:r w:rsidRPr="00F13BFD">
        <w:rPr>
          <w:rFonts w:eastAsia="Times New Roman"/>
          <w:lang w:eastAsia="es-ES"/>
        </w:rPr>
        <w:lastRenderedPageBreak/>
        <w:t xml:space="preserve">desarrollo humano se contradice con la abrumadora evidencia bíblica, patrística y litúrgica. Los escritos de finales del siglo I y principios del II (Clemente, Ignacio, las Pastorales) ya describen una estructura de liderazgo ordenada y la necesidad de una sucesión personal y sacramental. </w:t>
      </w:r>
      <w:r w:rsidR="009006B2" w:rsidRPr="00F13BFD">
        <w:rPr>
          <w:rFonts w:eastAsia="Times New Roman"/>
          <w:lang w:eastAsia="es-ES"/>
        </w:rPr>
        <w:t xml:space="preserve">La </w:t>
      </w:r>
      <w:proofErr w:type="spellStart"/>
      <w:r w:rsidR="009006B2" w:rsidRPr="00F13BFD">
        <w:rPr>
          <w:rFonts w:eastAsia="Times New Roman"/>
          <w:lang w:eastAsia="es-ES"/>
        </w:rPr>
        <w:t>Traditio</w:t>
      </w:r>
      <w:proofErr w:type="spellEnd"/>
      <w:r w:rsidRPr="00F13BFD">
        <w:rPr>
          <w:rFonts w:eastAsia="Times New Roman"/>
          <w:i/>
          <w:iCs/>
          <w:lang w:eastAsia="es-ES"/>
        </w:rPr>
        <w:t xml:space="preserve"> </w:t>
      </w:r>
      <w:proofErr w:type="spellStart"/>
      <w:r w:rsidRPr="00F13BFD">
        <w:rPr>
          <w:rFonts w:eastAsia="Times New Roman"/>
          <w:i/>
          <w:iCs/>
          <w:lang w:eastAsia="es-ES"/>
        </w:rPr>
        <w:t>Apostolica</w:t>
      </w:r>
      <w:proofErr w:type="spellEnd"/>
      <w:r w:rsidRPr="00F13BFD">
        <w:rPr>
          <w:rFonts w:eastAsia="Times New Roman"/>
          <w:lang w:eastAsia="es-ES"/>
        </w:rPr>
        <w:t xml:space="preserve"> de Hipólito muestra que esta sucesión se confería mediante un rito sacramental específico (la imposición de manos) ya a principios del siglo III. La teoría de una "corrupción" posterior simplemente no se sostiene ante el peso de la evidencia histórica primitiva.</w:t>
      </w:r>
    </w:p>
    <w:p w14:paraId="387317FD" w14:textId="77777777" w:rsidR="00F13BFD" w:rsidRPr="00F13BFD" w:rsidRDefault="00F13BFD">
      <w:pPr>
        <w:numPr>
          <w:ilvl w:val="0"/>
          <w:numId w:val="16"/>
        </w:numPr>
        <w:spacing w:before="100" w:beforeAutospacing="1" w:after="100" w:afterAutospacing="1" w:line="240" w:lineRule="auto"/>
        <w:jc w:val="both"/>
        <w:rPr>
          <w:rFonts w:eastAsia="Times New Roman"/>
          <w:lang w:eastAsia="es-ES"/>
        </w:rPr>
      </w:pPr>
      <w:r w:rsidRPr="00F13BFD">
        <w:rPr>
          <w:rFonts w:eastAsia="Times New Roman"/>
          <w:b/>
          <w:bCs/>
          <w:lang w:eastAsia="es-ES"/>
        </w:rPr>
        <w:t>Respuesta a la crítica de la Infalibilidad:</w:t>
      </w:r>
      <w:r w:rsidRPr="00F13BFD">
        <w:rPr>
          <w:rFonts w:eastAsia="Times New Roman"/>
          <w:lang w:eastAsia="es-ES"/>
        </w:rPr>
        <w:t xml:space="preserve"> La propuesta de Küng de sustituir "infalibilidad" por "indefectibilidad" es teológicamente insostenible. Una "indefectibilidad" sin un magisterio infalible es una promesa vacía. Si la Iglesia en su conjunto está destinada a permanecer en la verdad, pero sus órganos de enseñanza autorizados pueden errar incluso en sus definiciones más solemnes, ¿cómo puede un fiel saber con certeza cuál es esa verdad en la que la Iglesia "permanece"? La infalibilidad del Magisterio (del Papa hablando </w:t>
      </w:r>
      <w:r w:rsidRPr="00F13BFD">
        <w:rPr>
          <w:rFonts w:eastAsia="Times New Roman"/>
          <w:i/>
          <w:iCs/>
          <w:lang w:eastAsia="es-ES"/>
        </w:rPr>
        <w:t>ex cathedra</w:t>
      </w:r>
      <w:r w:rsidRPr="00F13BFD">
        <w:rPr>
          <w:rFonts w:eastAsia="Times New Roman"/>
          <w:lang w:eastAsia="es-ES"/>
        </w:rPr>
        <w:t xml:space="preserve"> y del Colegio Episcopal en unión con él) no es un fin en sí misma, sino el </w:t>
      </w:r>
      <w:r w:rsidRPr="00F13BFD">
        <w:rPr>
          <w:rFonts w:eastAsia="Times New Roman"/>
          <w:i/>
          <w:iCs/>
          <w:lang w:eastAsia="es-ES"/>
        </w:rPr>
        <w:t>instrumento</w:t>
      </w:r>
      <w:r w:rsidRPr="00F13BFD">
        <w:rPr>
          <w:rFonts w:eastAsia="Times New Roman"/>
          <w:lang w:eastAsia="es-ES"/>
        </w:rPr>
        <w:t xml:space="preserve"> concreto y el don que Cristo dio a su Iglesia para garantizar su indefectibilidad en la fe a lo largo de la historia. La propuesta de Küng disuelve la certeza de la fe en una ambigüedad histórica y una subjetividad teológica, dejando al creyente sin un criterio objetivo de verdad.   </w:t>
      </w:r>
    </w:p>
    <w:p w14:paraId="326C1E3A"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debate con Küng revela un choque de paradigmas epistemológicos. Su enfoque, influenciado por la filosofía moderna y el historicismo, es escéptico ante la capacidad del lenguaje humano (los dogmas) para capturar y expresar una verdad divina de manera inmutable y definitiva. La teología católica, por el contrario, mantiene una epistemología realista, </w:t>
      </w:r>
      <w:r w:rsidRPr="00F13BFD">
        <w:rPr>
          <w:rFonts w:eastAsia="Times New Roman"/>
          <w:lang w:eastAsia="es-ES"/>
        </w:rPr>
        <w:lastRenderedPageBreak/>
        <w:t xml:space="preserve">afirmando que, por la gracia de Dios, la Revelación divina puede ser conocida verdaderamente y expresada fielmente en proposiciones doctrinales que, aunque siempre susceptibles de una comprensión más profunda, son verdaderas y definitivas.   </w:t>
      </w:r>
    </w:p>
    <w:p w14:paraId="78D05E53"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En este contexto, el "caso Küng" se convierte en un ejemplo paradigmático del rol pastoral del Magisterio. Como afirmó la CDF, los fieles tienen un "derecho sagrado de recibir la Palabra de Dios incontaminada". Cuando un teólogo, especialmente uno con la autoridad de una misión canónica, enseña doctrinas que contradicen la fe definida de la Iglesia, pone en peligro la fe de los creyentes. La acción de la CDF no fue un juicio sobre la conciencia personal de Küng ni un acto de opresión intelectual, sino el cumplimiento de su deber de proteger el "depósito de la fe" y garantizar que lo que se enseña en nombre de la Iglesia sea, de hecho, la fe de la Iglesia.   </w:t>
      </w:r>
    </w:p>
    <w:p w14:paraId="6CBF8C63" w14:textId="77777777" w:rsidR="00F13BFD" w:rsidRDefault="00F13BFD" w:rsidP="00F13BFD">
      <w:pPr>
        <w:spacing w:after="0" w:line="240" w:lineRule="auto"/>
        <w:jc w:val="both"/>
        <w:rPr>
          <w:rFonts w:eastAsia="Times New Roman"/>
          <w:lang w:eastAsia="es-ES"/>
        </w:rPr>
      </w:pPr>
    </w:p>
    <w:p w14:paraId="70CB048C" w14:textId="77777777" w:rsidR="009006B2" w:rsidRDefault="009006B2" w:rsidP="00F13BFD">
      <w:pPr>
        <w:spacing w:after="0" w:line="240" w:lineRule="auto"/>
        <w:jc w:val="both"/>
        <w:rPr>
          <w:rFonts w:eastAsia="Times New Roman"/>
          <w:lang w:eastAsia="es-ES"/>
        </w:rPr>
      </w:pPr>
    </w:p>
    <w:p w14:paraId="6F9903D5" w14:textId="77777777" w:rsidR="009006B2" w:rsidRDefault="009006B2" w:rsidP="00F13BFD">
      <w:pPr>
        <w:spacing w:after="0" w:line="240" w:lineRule="auto"/>
        <w:jc w:val="both"/>
        <w:rPr>
          <w:rFonts w:eastAsia="Times New Roman"/>
          <w:lang w:eastAsia="es-ES"/>
        </w:rPr>
      </w:pPr>
    </w:p>
    <w:p w14:paraId="0041FD56" w14:textId="77777777" w:rsidR="009006B2" w:rsidRDefault="009006B2" w:rsidP="00F13BFD">
      <w:pPr>
        <w:spacing w:after="0" w:line="240" w:lineRule="auto"/>
        <w:jc w:val="both"/>
        <w:rPr>
          <w:rFonts w:eastAsia="Times New Roman"/>
          <w:lang w:eastAsia="es-ES"/>
        </w:rPr>
      </w:pPr>
    </w:p>
    <w:p w14:paraId="2E358272" w14:textId="77777777" w:rsidR="009006B2" w:rsidRDefault="009006B2" w:rsidP="00F13BFD">
      <w:pPr>
        <w:spacing w:after="0" w:line="240" w:lineRule="auto"/>
        <w:jc w:val="both"/>
        <w:rPr>
          <w:rFonts w:eastAsia="Times New Roman"/>
          <w:lang w:eastAsia="es-ES"/>
        </w:rPr>
      </w:pPr>
    </w:p>
    <w:p w14:paraId="6F9346FA" w14:textId="77777777" w:rsidR="009006B2" w:rsidRDefault="009006B2" w:rsidP="00F13BFD">
      <w:pPr>
        <w:spacing w:after="0" w:line="240" w:lineRule="auto"/>
        <w:jc w:val="both"/>
        <w:rPr>
          <w:rFonts w:eastAsia="Times New Roman"/>
          <w:lang w:eastAsia="es-ES"/>
        </w:rPr>
      </w:pPr>
    </w:p>
    <w:p w14:paraId="6B531A4E" w14:textId="77777777" w:rsidR="009006B2" w:rsidRDefault="009006B2" w:rsidP="00F13BFD">
      <w:pPr>
        <w:spacing w:after="0" w:line="240" w:lineRule="auto"/>
        <w:jc w:val="both"/>
        <w:rPr>
          <w:rFonts w:eastAsia="Times New Roman"/>
          <w:lang w:eastAsia="es-ES"/>
        </w:rPr>
      </w:pPr>
    </w:p>
    <w:p w14:paraId="4BDB1F79" w14:textId="77777777" w:rsidR="009006B2" w:rsidRDefault="009006B2" w:rsidP="00F13BFD">
      <w:pPr>
        <w:spacing w:after="0" w:line="240" w:lineRule="auto"/>
        <w:jc w:val="both"/>
        <w:rPr>
          <w:rFonts w:eastAsia="Times New Roman"/>
          <w:lang w:eastAsia="es-ES"/>
        </w:rPr>
      </w:pPr>
    </w:p>
    <w:p w14:paraId="4105BBE8" w14:textId="77777777" w:rsidR="009006B2" w:rsidRDefault="009006B2" w:rsidP="00F13BFD">
      <w:pPr>
        <w:spacing w:after="0" w:line="240" w:lineRule="auto"/>
        <w:jc w:val="both"/>
        <w:rPr>
          <w:rFonts w:eastAsia="Times New Roman"/>
          <w:lang w:eastAsia="es-ES"/>
        </w:rPr>
      </w:pPr>
    </w:p>
    <w:p w14:paraId="09D44DCA" w14:textId="77777777" w:rsidR="009006B2" w:rsidRDefault="009006B2" w:rsidP="00F13BFD">
      <w:pPr>
        <w:spacing w:after="0" w:line="240" w:lineRule="auto"/>
        <w:jc w:val="both"/>
        <w:rPr>
          <w:rFonts w:eastAsia="Times New Roman"/>
          <w:lang w:eastAsia="es-ES"/>
        </w:rPr>
      </w:pPr>
    </w:p>
    <w:p w14:paraId="1CCEC7D8" w14:textId="77777777" w:rsidR="009006B2" w:rsidRDefault="009006B2" w:rsidP="00F13BFD">
      <w:pPr>
        <w:spacing w:after="0" w:line="240" w:lineRule="auto"/>
        <w:jc w:val="both"/>
        <w:rPr>
          <w:rFonts w:eastAsia="Times New Roman"/>
          <w:lang w:eastAsia="es-ES"/>
        </w:rPr>
      </w:pPr>
    </w:p>
    <w:p w14:paraId="285EA382" w14:textId="77777777" w:rsidR="009006B2" w:rsidRDefault="009006B2" w:rsidP="00F13BFD">
      <w:pPr>
        <w:spacing w:after="0" w:line="240" w:lineRule="auto"/>
        <w:jc w:val="both"/>
        <w:rPr>
          <w:rFonts w:eastAsia="Times New Roman"/>
          <w:lang w:eastAsia="es-ES"/>
        </w:rPr>
      </w:pPr>
    </w:p>
    <w:p w14:paraId="41D68368" w14:textId="77777777" w:rsidR="009006B2" w:rsidRDefault="009006B2" w:rsidP="00F13BFD">
      <w:pPr>
        <w:spacing w:after="0" w:line="240" w:lineRule="auto"/>
        <w:jc w:val="both"/>
        <w:rPr>
          <w:rFonts w:eastAsia="Times New Roman"/>
          <w:lang w:eastAsia="es-ES"/>
        </w:rPr>
      </w:pPr>
    </w:p>
    <w:p w14:paraId="219499AC" w14:textId="77777777" w:rsidR="009006B2" w:rsidRDefault="009006B2" w:rsidP="00F13BFD">
      <w:pPr>
        <w:spacing w:after="0" w:line="240" w:lineRule="auto"/>
        <w:jc w:val="both"/>
        <w:rPr>
          <w:rFonts w:eastAsia="Times New Roman"/>
          <w:lang w:eastAsia="es-ES"/>
        </w:rPr>
      </w:pPr>
    </w:p>
    <w:p w14:paraId="0B7C07C0" w14:textId="77777777" w:rsidR="009006B2" w:rsidRDefault="009006B2" w:rsidP="00F13BFD">
      <w:pPr>
        <w:spacing w:after="0" w:line="240" w:lineRule="auto"/>
        <w:jc w:val="both"/>
        <w:rPr>
          <w:rFonts w:eastAsia="Times New Roman"/>
          <w:lang w:eastAsia="es-ES"/>
        </w:rPr>
      </w:pPr>
    </w:p>
    <w:p w14:paraId="276339D6" w14:textId="77777777" w:rsidR="009006B2" w:rsidRDefault="009006B2" w:rsidP="00F13BFD">
      <w:pPr>
        <w:spacing w:after="0" w:line="240" w:lineRule="auto"/>
        <w:jc w:val="both"/>
        <w:rPr>
          <w:rFonts w:eastAsia="Times New Roman"/>
          <w:lang w:eastAsia="es-ES"/>
        </w:rPr>
      </w:pPr>
    </w:p>
    <w:p w14:paraId="27E06FBF" w14:textId="77777777" w:rsidR="009006B2" w:rsidRDefault="009006B2" w:rsidP="00F13BFD">
      <w:pPr>
        <w:spacing w:after="0" w:line="240" w:lineRule="auto"/>
        <w:jc w:val="both"/>
        <w:rPr>
          <w:rFonts w:eastAsia="Times New Roman"/>
          <w:lang w:eastAsia="es-ES"/>
        </w:rPr>
      </w:pPr>
    </w:p>
    <w:p w14:paraId="5B32AF33" w14:textId="77777777" w:rsidR="009006B2" w:rsidRDefault="009006B2" w:rsidP="00F13BFD">
      <w:pPr>
        <w:spacing w:after="0" w:line="240" w:lineRule="auto"/>
        <w:jc w:val="both"/>
        <w:rPr>
          <w:rFonts w:eastAsia="Times New Roman"/>
          <w:lang w:eastAsia="es-ES"/>
        </w:rPr>
      </w:pPr>
    </w:p>
    <w:p w14:paraId="3225E7D0" w14:textId="77777777" w:rsidR="009006B2" w:rsidRDefault="009006B2" w:rsidP="00F13BFD">
      <w:pPr>
        <w:spacing w:after="0" w:line="240" w:lineRule="auto"/>
        <w:jc w:val="both"/>
        <w:rPr>
          <w:rFonts w:eastAsia="Times New Roman"/>
          <w:lang w:eastAsia="es-ES"/>
        </w:rPr>
      </w:pPr>
    </w:p>
    <w:p w14:paraId="4578CC39" w14:textId="77777777" w:rsidR="009006B2" w:rsidRDefault="009006B2" w:rsidP="00F13BFD">
      <w:pPr>
        <w:spacing w:after="0" w:line="240" w:lineRule="auto"/>
        <w:jc w:val="both"/>
        <w:rPr>
          <w:rFonts w:eastAsia="Times New Roman"/>
          <w:lang w:eastAsia="es-ES"/>
        </w:rPr>
      </w:pPr>
    </w:p>
    <w:p w14:paraId="4B3F2583" w14:textId="77777777" w:rsidR="009006B2" w:rsidRDefault="009006B2" w:rsidP="00F13BFD">
      <w:pPr>
        <w:spacing w:after="0" w:line="240" w:lineRule="auto"/>
        <w:jc w:val="both"/>
        <w:rPr>
          <w:rFonts w:eastAsia="Times New Roman"/>
          <w:lang w:eastAsia="es-ES"/>
        </w:rPr>
      </w:pPr>
    </w:p>
    <w:p w14:paraId="440FDD17" w14:textId="77777777" w:rsidR="009006B2" w:rsidRDefault="009006B2" w:rsidP="00F13BFD">
      <w:pPr>
        <w:spacing w:after="0" w:line="240" w:lineRule="auto"/>
        <w:jc w:val="both"/>
        <w:rPr>
          <w:rFonts w:eastAsia="Times New Roman"/>
          <w:lang w:eastAsia="es-ES"/>
        </w:rPr>
      </w:pPr>
    </w:p>
    <w:p w14:paraId="3E1CCA5C" w14:textId="77777777" w:rsidR="009006B2" w:rsidRDefault="009006B2" w:rsidP="00F13BFD">
      <w:pPr>
        <w:spacing w:after="0" w:line="240" w:lineRule="auto"/>
        <w:jc w:val="both"/>
        <w:rPr>
          <w:rFonts w:eastAsia="Times New Roman"/>
          <w:lang w:eastAsia="es-ES"/>
        </w:rPr>
      </w:pPr>
    </w:p>
    <w:p w14:paraId="67D7E508" w14:textId="77777777" w:rsidR="009006B2" w:rsidRDefault="009006B2" w:rsidP="00F13BFD">
      <w:pPr>
        <w:spacing w:after="0" w:line="240" w:lineRule="auto"/>
        <w:jc w:val="both"/>
        <w:rPr>
          <w:rFonts w:eastAsia="Times New Roman"/>
          <w:lang w:eastAsia="es-ES"/>
        </w:rPr>
      </w:pPr>
    </w:p>
    <w:p w14:paraId="38FD97C5" w14:textId="77777777" w:rsidR="009006B2" w:rsidRDefault="009006B2" w:rsidP="00F13BFD">
      <w:pPr>
        <w:spacing w:after="0" w:line="240" w:lineRule="auto"/>
        <w:jc w:val="both"/>
        <w:rPr>
          <w:rFonts w:eastAsia="Times New Roman"/>
          <w:lang w:eastAsia="es-ES"/>
        </w:rPr>
      </w:pPr>
    </w:p>
    <w:p w14:paraId="5D731C11" w14:textId="77777777" w:rsidR="009006B2" w:rsidRDefault="009006B2" w:rsidP="00F13BFD">
      <w:pPr>
        <w:spacing w:after="0" w:line="240" w:lineRule="auto"/>
        <w:jc w:val="both"/>
        <w:rPr>
          <w:rFonts w:eastAsia="Times New Roman"/>
          <w:lang w:eastAsia="es-ES"/>
        </w:rPr>
      </w:pPr>
    </w:p>
    <w:p w14:paraId="024CB884" w14:textId="77777777" w:rsidR="009006B2" w:rsidRDefault="009006B2" w:rsidP="00F13BFD">
      <w:pPr>
        <w:spacing w:after="0" w:line="240" w:lineRule="auto"/>
        <w:jc w:val="both"/>
        <w:rPr>
          <w:rFonts w:eastAsia="Times New Roman"/>
          <w:lang w:eastAsia="es-ES"/>
        </w:rPr>
      </w:pPr>
    </w:p>
    <w:p w14:paraId="3A7FEDB5" w14:textId="77777777" w:rsidR="009006B2" w:rsidRDefault="009006B2" w:rsidP="00F13BFD">
      <w:pPr>
        <w:spacing w:after="0" w:line="240" w:lineRule="auto"/>
        <w:jc w:val="both"/>
        <w:rPr>
          <w:rFonts w:eastAsia="Times New Roman"/>
          <w:lang w:eastAsia="es-ES"/>
        </w:rPr>
      </w:pPr>
    </w:p>
    <w:p w14:paraId="54659DB8" w14:textId="77777777" w:rsidR="009006B2" w:rsidRDefault="009006B2" w:rsidP="00F13BFD">
      <w:pPr>
        <w:spacing w:after="0" w:line="240" w:lineRule="auto"/>
        <w:jc w:val="both"/>
        <w:rPr>
          <w:rFonts w:eastAsia="Times New Roman"/>
          <w:lang w:eastAsia="es-ES"/>
        </w:rPr>
      </w:pPr>
    </w:p>
    <w:p w14:paraId="3AB052B0" w14:textId="77777777" w:rsidR="009006B2" w:rsidRDefault="009006B2" w:rsidP="00F13BFD">
      <w:pPr>
        <w:spacing w:after="0" w:line="240" w:lineRule="auto"/>
        <w:jc w:val="both"/>
        <w:rPr>
          <w:rFonts w:eastAsia="Times New Roman"/>
          <w:lang w:eastAsia="es-ES"/>
        </w:rPr>
      </w:pPr>
    </w:p>
    <w:p w14:paraId="3D32086D" w14:textId="77777777" w:rsidR="009006B2" w:rsidRDefault="009006B2" w:rsidP="00F13BFD">
      <w:pPr>
        <w:spacing w:after="0" w:line="240" w:lineRule="auto"/>
        <w:jc w:val="both"/>
        <w:rPr>
          <w:rFonts w:eastAsia="Times New Roman"/>
          <w:lang w:eastAsia="es-ES"/>
        </w:rPr>
      </w:pPr>
    </w:p>
    <w:p w14:paraId="1BB274AD" w14:textId="77777777" w:rsidR="009006B2" w:rsidRDefault="009006B2" w:rsidP="00F13BFD">
      <w:pPr>
        <w:spacing w:after="0" w:line="240" w:lineRule="auto"/>
        <w:jc w:val="both"/>
        <w:rPr>
          <w:rFonts w:eastAsia="Times New Roman"/>
          <w:lang w:eastAsia="es-ES"/>
        </w:rPr>
      </w:pPr>
    </w:p>
    <w:p w14:paraId="013017AF" w14:textId="77777777" w:rsidR="009006B2" w:rsidRDefault="009006B2" w:rsidP="00F13BFD">
      <w:pPr>
        <w:spacing w:after="0" w:line="240" w:lineRule="auto"/>
        <w:jc w:val="both"/>
        <w:rPr>
          <w:rFonts w:eastAsia="Times New Roman"/>
          <w:lang w:eastAsia="es-ES"/>
        </w:rPr>
      </w:pPr>
    </w:p>
    <w:p w14:paraId="7C79F13B" w14:textId="77777777" w:rsidR="009006B2" w:rsidRDefault="009006B2" w:rsidP="00F13BFD">
      <w:pPr>
        <w:spacing w:after="0" w:line="240" w:lineRule="auto"/>
        <w:jc w:val="both"/>
        <w:rPr>
          <w:rFonts w:eastAsia="Times New Roman"/>
          <w:lang w:eastAsia="es-ES"/>
        </w:rPr>
      </w:pPr>
    </w:p>
    <w:p w14:paraId="559D9C61" w14:textId="77777777" w:rsidR="009006B2" w:rsidRDefault="009006B2" w:rsidP="00F13BFD">
      <w:pPr>
        <w:spacing w:after="0" w:line="240" w:lineRule="auto"/>
        <w:jc w:val="both"/>
        <w:rPr>
          <w:rFonts w:eastAsia="Times New Roman"/>
          <w:lang w:eastAsia="es-ES"/>
        </w:rPr>
      </w:pPr>
    </w:p>
    <w:p w14:paraId="4CD989BA" w14:textId="77777777" w:rsidR="009006B2" w:rsidRDefault="009006B2" w:rsidP="00F13BFD">
      <w:pPr>
        <w:spacing w:after="0" w:line="240" w:lineRule="auto"/>
        <w:jc w:val="both"/>
        <w:rPr>
          <w:rFonts w:eastAsia="Times New Roman"/>
          <w:lang w:eastAsia="es-ES"/>
        </w:rPr>
      </w:pPr>
    </w:p>
    <w:p w14:paraId="5C9A2B04" w14:textId="77777777" w:rsidR="009006B2" w:rsidRDefault="009006B2" w:rsidP="00F13BFD">
      <w:pPr>
        <w:spacing w:after="0" w:line="240" w:lineRule="auto"/>
        <w:jc w:val="both"/>
        <w:rPr>
          <w:rFonts w:eastAsia="Times New Roman"/>
          <w:lang w:eastAsia="es-ES"/>
        </w:rPr>
      </w:pPr>
    </w:p>
    <w:p w14:paraId="278671F5" w14:textId="77777777" w:rsidR="009006B2" w:rsidRDefault="009006B2" w:rsidP="00F13BFD">
      <w:pPr>
        <w:spacing w:after="0" w:line="240" w:lineRule="auto"/>
        <w:jc w:val="both"/>
        <w:rPr>
          <w:rFonts w:eastAsia="Times New Roman"/>
          <w:lang w:eastAsia="es-ES"/>
        </w:rPr>
      </w:pPr>
    </w:p>
    <w:p w14:paraId="4D604B9E" w14:textId="77777777" w:rsidR="009006B2" w:rsidRDefault="009006B2" w:rsidP="00F13BFD">
      <w:pPr>
        <w:spacing w:after="0" w:line="240" w:lineRule="auto"/>
        <w:jc w:val="both"/>
        <w:rPr>
          <w:rFonts w:eastAsia="Times New Roman"/>
          <w:lang w:eastAsia="es-ES"/>
        </w:rPr>
      </w:pPr>
    </w:p>
    <w:p w14:paraId="55A65429" w14:textId="77777777" w:rsidR="009006B2" w:rsidRDefault="009006B2" w:rsidP="00F13BFD">
      <w:pPr>
        <w:spacing w:after="0" w:line="240" w:lineRule="auto"/>
        <w:jc w:val="both"/>
        <w:rPr>
          <w:rFonts w:eastAsia="Times New Roman"/>
          <w:lang w:eastAsia="es-ES"/>
        </w:rPr>
      </w:pPr>
    </w:p>
    <w:p w14:paraId="04A76B04" w14:textId="77777777" w:rsidR="009006B2" w:rsidRDefault="009006B2" w:rsidP="00F13BFD">
      <w:pPr>
        <w:spacing w:after="0" w:line="240" w:lineRule="auto"/>
        <w:jc w:val="both"/>
        <w:rPr>
          <w:rFonts w:eastAsia="Times New Roman"/>
          <w:lang w:eastAsia="es-ES"/>
        </w:rPr>
      </w:pPr>
    </w:p>
    <w:p w14:paraId="219D54D1" w14:textId="77777777" w:rsidR="009006B2" w:rsidRDefault="009006B2" w:rsidP="00F13BFD">
      <w:pPr>
        <w:spacing w:after="0" w:line="240" w:lineRule="auto"/>
        <w:jc w:val="both"/>
        <w:rPr>
          <w:rFonts w:eastAsia="Times New Roman"/>
          <w:lang w:eastAsia="es-ES"/>
        </w:rPr>
      </w:pPr>
    </w:p>
    <w:p w14:paraId="72C2A515" w14:textId="77777777" w:rsidR="009006B2" w:rsidRDefault="009006B2" w:rsidP="00F13BFD">
      <w:pPr>
        <w:spacing w:after="0" w:line="240" w:lineRule="auto"/>
        <w:jc w:val="both"/>
        <w:rPr>
          <w:rFonts w:eastAsia="Times New Roman"/>
          <w:lang w:eastAsia="es-ES"/>
        </w:rPr>
      </w:pPr>
    </w:p>
    <w:p w14:paraId="02114030" w14:textId="77777777" w:rsidR="009006B2" w:rsidRDefault="009006B2" w:rsidP="00F13BFD">
      <w:pPr>
        <w:spacing w:after="0" w:line="240" w:lineRule="auto"/>
        <w:jc w:val="both"/>
        <w:rPr>
          <w:rFonts w:eastAsia="Times New Roman"/>
          <w:lang w:eastAsia="es-ES"/>
        </w:rPr>
      </w:pPr>
    </w:p>
    <w:p w14:paraId="4F39B6EB" w14:textId="77777777" w:rsidR="009006B2" w:rsidRDefault="009006B2" w:rsidP="00F13BFD">
      <w:pPr>
        <w:spacing w:after="0" w:line="240" w:lineRule="auto"/>
        <w:jc w:val="both"/>
        <w:rPr>
          <w:rFonts w:eastAsia="Times New Roman"/>
          <w:lang w:eastAsia="es-ES"/>
        </w:rPr>
      </w:pPr>
    </w:p>
    <w:p w14:paraId="7A4955A8" w14:textId="77777777" w:rsidR="009006B2" w:rsidRDefault="009006B2" w:rsidP="00F13BFD">
      <w:pPr>
        <w:spacing w:after="0" w:line="240" w:lineRule="auto"/>
        <w:jc w:val="both"/>
        <w:rPr>
          <w:rFonts w:eastAsia="Times New Roman"/>
          <w:lang w:eastAsia="es-ES"/>
        </w:rPr>
      </w:pPr>
    </w:p>
    <w:p w14:paraId="1F990AC9" w14:textId="77777777" w:rsidR="009006B2" w:rsidRDefault="009006B2" w:rsidP="00F13BFD">
      <w:pPr>
        <w:spacing w:after="0" w:line="240" w:lineRule="auto"/>
        <w:jc w:val="both"/>
        <w:rPr>
          <w:rFonts w:eastAsia="Times New Roman"/>
          <w:lang w:eastAsia="es-ES"/>
        </w:rPr>
      </w:pPr>
    </w:p>
    <w:p w14:paraId="3CB26123" w14:textId="77777777" w:rsidR="009006B2" w:rsidRDefault="009006B2" w:rsidP="00F13BFD">
      <w:pPr>
        <w:spacing w:after="0" w:line="240" w:lineRule="auto"/>
        <w:jc w:val="both"/>
        <w:rPr>
          <w:rFonts w:eastAsia="Times New Roman"/>
          <w:lang w:eastAsia="es-ES"/>
        </w:rPr>
      </w:pPr>
    </w:p>
    <w:p w14:paraId="5F48A619" w14:textId="77777777" w:rsidR="009006B2" w:rsidRDefault="009006B2" w:rsidP="00F13BFD">
      <w:pPr>
        <w:spacing w:after="0" w:line="240" w:lineRule="auto"/>
        <w:jc w:val="both"/>
        <w:rPr>
          <w:rFonts w:eastAsia="Times New Roman"/>
          <w:lang w:eastAsia="es-ES"/>
        </w:rPr>
      </w:pPr>
    </w:p>
    <w:p w14:paraId="6E57BF05" w14:textId="77777777" w:rsidR="009006B2" w:rsidRDefault="009006B2" w:rsidP="00F13BFD">
      <w:pPr>
        <w:spacing w:after="0" w:line="240" w:lineRule="auto"/>
        <w:jc w:val="both"/>
        <w:rPr>
          <w:rFonts w:eastAsia="Times New Roman"/>
          <w:lang w:eastAsia="es-ES"/>
        </w:rPr>
      </w:pPr>
    </w:p>
    <w:p w14:paraId="07EADF5C" w14:textId="77777777" w:rsidR="009006B2" w:rsidRDefault="009006B2" w:rsidP="00F13BFD">
      <w:pPr>
        <w:spacing w:after="0" w:line="240" w:lineRule="auto"/>
        <w:jc w:val="both"/>
        <w:rPr>
          <w:rFonts w:eastAsia="Times New Roman"/>
          <w:lang w:eastAsia="es-ES"/>
        </w:rPr>
      </w:pPr>
    </w:p>
    <w:p w14:paraId="5DF3AB6E" w14:textId="77777777" w:rsidR="009006B2" w:rsidRDefault="009006B2" w:rsidP="00F13BFD">
      <w:pPr>
        <w:spacing w:after="0" w:line="240" w:lineRule="auto"/>
        <w:jc w:val="both"/>
        <w:rPr>
          <w:rFonts w:eastAsia="Times New Roman"/>
          <w:lang w:eastAsia="es-ES"/>
        </w:rPr>
      </w:pPr>
    </w:p>
    <w:p w14:paraId="7DC472C3" w14:textId="77777777" w:rsidR="009006B2" w:rsidRDefault="009006B2" w:rsidP="00F13BFD">
      <w:pPr>
        <w:spacing w:after="0" w:line="240" w:lineRule="auto"/>
        <w:jc w:val="both"/>
        <w:rPr>
          <w:rFonts w:eastAsia="Times New Roman"/>
          <w:lang w:eastAsia="es-ES"/>
        </w:rPr>
      </w:pPr>
    </w:p>
    <w:p w14:paraId="6B73DE0E" w14:textId="77777777" w:rsidR="009006B2" w:rsidRDefault="009006B2" w:rsidP="00F13BFD">
      <w:pPr>
        <w:spacing w:after="0" w:line="240" w:lineRule="auto"/>
        <w:jc w:val="both"/>
        <w:rPr>
          <w:rFonts w:eastAsia="Times New Roman"/>
          <w:lang w:eastAsia="es-ES"/>
        </w:rPr>
      </w:pPr>
    </w:p>
    <w:p w14:paraId="411579C1" w14:textId="77777777" w:rsidR="00CD739C" w:rsidRDefault="00CD739C" w:rsidP="00F13BFD">
      <w:pPr>
        <w:spacing w:after="0" w:line="240" w:lineRule="auto"/>
        <w:jc w:val="both"/>
        <w:rPr>
          <w:rFonts w:eastAsia="Times New Roman"/>
          <w:lang w:eastAsia="es-ES"/>
        </w:rPr>
        <w:sectPr w:rsidR="00CD739C" w:rsidSect="00F1639C">
          <w:type w:val="oddPage"/>
          <w:pgSz w:w="8641" w:h="12962"/>
          <w:pgMar w:top="1418" w:right="1134" w:bottom="1418" w:left="1418" w:header="709" w:footer="709" w:gutter="0"/>
          <w:cols w:space="708"/>
          <w:docGrid w:linePitch="360"/>
        </w:sectPr>
      </w:pPr>
    </w:p>
    <w:p w14:paraId="34ED1D34" w14:textId="77777777" w:rsidR="009006B2" w:rsidRPr="00F13BFD" w:rsidRDefault="009006B2" w:rsidP="00F13BFD">
      <w:pPr>
        <w:spacing w:after="0" w:line="240" w:lineRule="auto"/>
        <w:jc w:val="both"/>
        <w:rPr>
          <w:rFonts w:eastAsia="Times New Roman"/>
          <w:lang w:eastAsia="es-ES"/>
        </w:rPr>
      </w:pPr>
    </w:p>
    <w:p w14:paraId="0B79A416" w14:textId="51EC9EEC" w:rsidR="00F13BFD" w:rsidRPr="00D71E6F" w:rsidRDefault="00F13BFD" w:rsidP="00D71E6F">
      <w:pPr>
        <w:pStyle w:val="Ttulo1"/>
        <w:jc w:val="center"/>
        <w:rPr>
          <w:rFonts w:ascii="Times New Roman" w:eastAsia="Times New Roman" w:hAnsi="Times New Roman" w:cs="Times New Roman"/>
          <w:b/>
          <w:bCs/>
          <w:color w:val="auto"/>
          <w:sz w:val="32"/>
          <w:szCs w:val="32"/>
          <w:lang w:eastAsia="es-ES"/>
        </w:rPr>
      </w:pPr>
      <w:bookmarkStart w:id="87" w:name="_Toc203651586"/>
      <w:r w:rsidRPr="00D71E6F">
        <w:rPr>
          <w:rFonts w:ascii="Times New Roman" w:eastAsia="Times New Roman" w:hAnsi="Times New Roman" w:cs="Times New Roman"/>
          <w:b/>
          <w:bCs/>
          <w:color w:val="auto"/>
          <w:sz w:val="32"/>
          <w:szCs w:val="32"/>
          <w:lang w:eastAsia="es-ES"/>
        </w:rPr>
        <w:t>CONCLUSIÓN: LA SUCESIÓN ININTERRUMPIDA COMO DON DIVINO Y REALIDAD HISTÓRICA</w:t>
      </w:r>
      <w:bookmarkEnd w:id="87"/>
    </w:p>
    <w:p w14:paraId="549885AE"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exégesis de los </w:t>
      </w:r>
      <w:r w:rsidRPr="00F13BFD">
        <w:rPr>
          <w:rFonts w:eastAsia="Times New Roman"/>
          <w:i/>
          <w:iCs/>
          <w:lang w:eastAsia="es-ES"/>
        </w:rPr>
        <w:t xml:space="preserve">loci </w:t>
      </w:r>
      <w:proofErr w:type="spellStart"/>
      <w:r w:rsidRPr="00F13BFD">
        <w:rPr>
          <w:rFonts w:eastAsia="Times New Roman"/>
          <w:i/>
          <w:iCs/>
          <w:lang w:eastAsia="es-ES"/>
        </w:rPr>
        <w:t>classici</w:t>
      </w:r>
      <w:proofErr w:type="spellEnd"/>
      <w:r w:rsidRPr="00F13BFD">
        <w:rPr>
          <w:rFonts w:eastAsia="Times New Roman"/>
          <w:lang w:eastAsia="es-ES"/>
        </w:rPr>
        <w:t xml:space="preserve"> en los Evangelios revela la promesa y la institución explícita por parte de Cristo de un oficio único para Pedro: el de ser la roca-fundamento (Mateo 16), el pastor universal (Juan 21) y el confirmador de la fe de sus hermanos (Lucas 22). El testimonio de los Padres de la Iglesia, desde los primeros testigos como Clemente de Roma e Ignacio de Antioquía hasta los grandes teólogos como Tertuliano, Cipriano y Orígenes, demuestra una recepción y una comprensión tempranas y consistentes de este primado, no como un honor simbólico, sino como el principio visible y necesario de la unidad doctrinal y la comunión eclesial.</w:t>
      </w:r>
    </w:p>
    <w:p w14:paraId="7A4D4C0F"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doctrina de la Sucesión Apostólica general se manifiesta igualmente como una convicción fundamental desde los albores de la Iglesia. El acto de elegir a Matías, las instrucciones de Pablo en las Epístolas Pastorales y la estructura jerárquica descrita por los Padres Apostólicos y formalizada en la liturgia de la </w:t>
      </w:r>
      <w:proofErr w:type="spellStart"/>
      <w:r w:rsidRPr="00F13BFD">
        <w:rPr>
          <w:rFonts w:eastAsia="Times New Roman"/>
          <w:i/>
          <w:iCs/>
          <w:lang w:eastAsia="es-ES"/>
        </w:rPr>
        <w:t>Traditio</w:t>
      </w:r>
      <w:proofErr w:type="spellEnd"/>
      <w:r w:rsidRPr="00F13BFD">
        <w:rPr>
          <w:rFonts w:eastAsia="Times New Roman"/>
          <w:i/>
          <w:iCs/>
          <w:lang w:eastAsia="es-ES"/>
        </w:rPr>
        <w:t xml:space="preserve"> </w:t>
      </w:r>
      <w:proofErr w:type="spellStart"/>
      <w:r w:rsidRPr="00F13BFD">
        <w:rPr>
          <w:rFonts w:eastAsia="Times New Roman"/>
          <w:i/>
          <w:iCs/>
          <w:lang w:eastAsia="es-ES"/>
        </w:rPr>
        <w:t>Apostolica</w:t>
      </w:r>
      <w:proofErr w:type="spellEnd"/>
      <w:r w:rsidRPr="00F13BFD">
        <w:rPr>
          <w:rFonts w:eastAsia="Times New Roman"/>
          <w:lang w:eastAsia="es-ES"/>
        </w:rPr>
        <w:t xml:space="preserve"> atestiguan la creencia de que el ministerio apostólico era un oficio permanente, transmitido sacramentalmente por la imposición de manos para garantizar la continuidad de la misión de la Iglesia.</w:t>
      </w:r>
    </w:p>
    <w:p w14:paraId="026BD237"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La historia y la arqueología han proporcionado una corroboración material sorprendente a estas afirmaciones teológicas. Las excavaciones bajo la Basílica Vaticana han desvelado la memoria viva y el culto ininterrumpido a la tumba de Pedro desde, al menos, el siglo II, validando la antigua tradición de su martirio y sepultura en Roma. Del mismo modo, </w:t>
      </w:r>
      <w:r w:rsidRPr="00F13BFD">
        <w:rPr>
          <w:rFonts w:eastAsia="Times New Roman"/>
          <w:lang w:eastAsia="es-ES"/>
        </w:rPr>
        <w:lastRenderedPageBreak/>
        <w:t>el ejercicio de la autoridad papal en los grandes Concilios Ecuménicos, culminando en la aclamación de Calcedonia —"Pedro ha hablado por boca de León"—, demuestra que el primado era una realidad operativa y reconocida en la Iglesia antigua.</w:t>
      </w:r>
    </w:p>
    <w:p w14:paraId="7D6C37B5" w14:textId="77777777" w:rsidR="00F13BFD" w:rsidRPr="00F13BFD" w:rsidRDefault="00F13BFD" w:rsidP="00F13BFD">
      <w:pPr>
        <w:spacing w:before="100" w:beforeAutospacing="1" w:after="100" w:afterAutospacing="1" w:line="240" w:lineRule="auto"/>
        <w:jc w:val="both"/>
        <w:rPr>
          <w:rFonts w:eastAsia="Times New Roman"/>
          <w:lang w:eastAsia="es-ES"/>
        </w:rPr>
      </w:pPr>
      <w:r w:rsidRPr="00F13BFD">
        <w:rPr>
          <w:rFonts w:eastAsia="Times New Roman"/>
          <w:lang w:eastAsia="es-ES"/>
        </w:rPr>
        <w:t xml:space="preserve">El primado del Papa se fundamenta en la sucesión personal al oficio único de Pedro, un oficio instituido por Cristo. Este primado no deriva de su estatus como Obispo de Roma, aunque ambos roles —sucesor de Pedro y obispo de la Iglesia de Roma— estén inseparablemente unidos en la persona del Pontífice desde que el Apóstol estableció su sede final y sufrió el martirio en esa ciudad. La sucesión de los obispos en comunión con la Cátedra de Pedro es, a su vez, la garantía viva y continua de la presencia de Cristo como Cabeza y Pastor de su rebaño, una </w:t>
      </w:r>
      <w:proofErr w:type="spellStart"/>
      <w:r w:rsidRPr="00F13BFD">
        <w:rPr>
          <w:rFonts w:eastAsia="Times New Roman"/>
          <w:i/>
          <w:iCs/>
          <w:lang w:eastAsia="es-ES"/>
        </w:rPr>
        <w:t>successio</w:t>
      </w:r>
      <w:proofErr w:type="spellEnd"/>
      <w:r w:rsidRPr="00F13BFD">
        <w:rPr>
          <w:rFonts w:eastAsia="Times New Roman"/>
          <w:i/>
          <w:iCs/>
          <w:lang w:eastAsia="es-ES"/>
        </w:rPr>
        <w:t xml:space="preserve"> </w:t>
      </w:r>
      <w:proofErr w:type="spellStart"/>
      <w:r w:rsidRPr="00F13BFD">
        <w:rPr>
          <w:rFonts w:eastAsia="Times New Roman"/>
          <w:i/>
          <w:iCs/>
          <w:lang w:eastAsia="es-ES"/>
        </w:rPr>
        <w:t>ininterrumpta</w:t>
      </w:r>
      <w:proofErr w:type="spellEnd"/>
      <w:r w:rsidRPr="00F13BFD">
        <w:rPr>
          <w:rFonts w:eastAsia="Times New Roman"/>
          <w:lang w:eastAsia="es-ES"/>
        </w:rPr>
        <w:t xml:space="preserve"> que asegura la transmisión fiel del Evangelio hasta el fin de los tiempos.</w:t>
      </w:r>
    </w:p>
    <w:p w14:paraId="3BA20FA5" w14:textId="77777777" w:rsidR="00F13BFD" w:rsidRPr="00F13BFD" w:rsidRDefault="00F13BFD" w:rsidP="00F13BFD">
      <w:pPr>
        <w:jc w:val="both"/>
      </w:pPr>
    </w:p>
    <w:p w14:paraId="3A4F316F" w14:textId="77777777" w:rsidR="00D94378" w:rsidRDefault="00D94378" w:rsidP="00905639">
      <w:pPr>
        <w:rPr>
          <w:lang w:eastAsia="es-ES"/>
        </w:rPr>
      </w:pPr>
    </w:p>
    <w:p w14:paraId="24325A6E" w14:textId="77777777" w:rsidR="00D94378" w:rsidRDefault="00D94378" w:rsidP="00905639">
      <w:pPr>
        <w:rPr>
          <w:lang w:eastAsia="es-ES"/>
        </w:rPr>
      </w:pPr>
    </w:p>
    <w:p w14:paraId="0C07A52F" w14:textId="77777777" w:rsidR="00D94378" w:rsidRDefault="00D94378" w:rsidP="00905639">
      <w:pPr>
        <w:rPr>
          <w:lang w:eastAsia="es-ES"/>
        </w:rPr>
      </w:pPr>
    </w:p>
    <w:p w14:paraId="035F5165" w14:textId="77777777" w:rsidR="00D94378" w:rsidRDefault="00D94378" w:rsidP="00905639">
      <w:pPr>
        <w:rPr>
          <w:lang w:eastAsia="es-ES"/>
        </w:rPr>
      </w:pPr>
    </w:p>
    <w:p w14:paraId="090E0050" w14:textId="77777777" w:rsidR="00F13BFD" w:rsidRDefault="00F13BFD" w:rsidP="00905639">
      <w:pPr>
        <w:rPr>
          <w:lang w:eastAsia="es-ES"/>
        </w:rPr>
      </w:pPr>
    </w:p>
    <w:p w14:paraId="1090604A" w14:textId="77777777" w:rsidR="00F13BFD" w:rsidRDefault="00F13BFD" w:rsidP="00905639">
      <w:pPr>
        <w:rPr>
          <w:lang w:eastAsia="es-ES"/>
        </w:rPr>
      </w:pPr>
    </w:p>
    <w:p w14:paraId="338BD65F" w14:textId="77777777" w:rsidR="00F13BFD" w:rsidRDefault="00F13BFD" w:rsidP="00905639">
      <w:pPr>
        <w:rPr>
          <w:lang w:eastAsia="es-ES"/>
        </w:rPr>
      </w:pPr>
    </w:p>
    <w:p w14:paraId="558EB9F1" w14:textId="77777777" w:rsidR="00F13BFD" w:rsidRDefault="00F13BFD" w:rsidP="00905639">
      <w:pPr>
        <w:rPr>
          <w:lang w:eastAsia="es-ES"/>
        </w:rPr>
      </w:pPr>
    </w:p>
    <w:p w14:paraId="5264D350" w14:textId="77777777" w:rsidR="00F13BFD" w:rsidRDefault="00F13BFD" w:rsidP="00905639">
      <w:pPr>
        <w:rPr>
          <w:lang w:eastAsia="es-ES"/>
        </w:rPr>
      </w:pPr>
    </w:p>
    <w:p w14:paraId="6FECB4BB" w14:textId="77777777" w:rsidR="00CD739C" w:rsidRDefault="00CD739C" w:rsidP="00905639">
      <w:pPr>
        <w:rPr>
          <w:lang w:eastAsia="es-ES"/>
        </w:rPr>
        <w:sectPr w:rsidR="00CD739C" w:rsidSect="00F1639C">
          <w:type w:val="oddPage"/>
          <w:pgSz w:w="8641" w:h="12962"/>
          <w:pgMar w:top="1418" w:right="1134" w:bottom="1418" w:left="1418" w:header="709" w:footer="709" w:gutter="0"/>
          <w:cols w:space="708"/>
          <w:docGrid w:linePitch="360"/>
        </w:sectPr>
      </w:pPr>
    </w:p>
    <w:p w14:paraId="2F51AAF5" w14:textId="77777777" w:rsidR="00F13BFD" w:rsidRDefault="00F13BFD" w:rsidP="00905639">
      <w:pPr>
        <w:rPr>
          <w:lang w:eastAsia="es-ES"/>
        </w:rPr>
      </w:pPr>
    </w:p>
    <w:p w14:paraId="1AD3B7D3" w14:textId="77777777" w:rsidR="00F13BFD" w:rsidRDefault="00F13BFD" w:rsidP="00905639">
      <w:pPr>
        <w:rPr>
          <w:lang w:eastAsia="es-ES"/>
        </w:rPr>
      </w:pPr>
    </w:p>
    <w:p w14:paraId="75F7F94B" w14:textId="77777777" w:rsidR="00F13BFD" w:rsidRDefault="00F13BFD" w:rsidP="00905639">
      <w:pPr>
        <w:rPr>
          <w:lang w:eastAsia="es-ES"/>
        </w:rPr>
      </w:pPr>
    </w:p>
    <w:p w14:paraId="06A12A98" w14:textId="77777777" w:rsidR="00F13BFD" w:rsidRDefault="00F13BFD" w:rsidP="00905639">
      <w:pPr>
        <w:rPr>
          <w:lang w:eastAsia="es-ES"/>
        </w:rPr>
      </w:pPr>
    </w:p>
    <w:p w14:paraId="44284E03" w14:textId="77777777" w:rsidR="00F13BFD" w:rsidRDefault="00F13BFD" w:rsidP="00905639">
      <w:pPr>
        <w:rPr>
          <w:lang w:eastAsia="es-ES"/>
        </w:rPr>
      </w:pPr>
    </w:p>
    <w:p w14:paraId="27F3BF6E" w14:textId="77777777" w:rsidR="00F13BFD" w:rsidRDefault="00F13BFD" w:rsidP="00905639">
      <w:pPr>
        <w:rPr>
          <w:lang w:eastAsia="es-ES"/>
        </w:rPr>
      </w:pPr>
    </w:p>
    <w:p w14:paraId="5EA6AD32" w14:textId="77777777" w:rsidR="00D94378" w:rsidRDefault="00D94378" w:rsidP="00905639">
      <w:pPr>
        <w:rPr>
          <w:lang w:eastAsia="es-ES"/>
        </w:rPr>
      </w:pPr>
    </w:p>
    <w:p w14:paraId="67CFE844" w14:textId="5C29F66C" w:rsidR="00D94378" w:rsidRDefault="00D94378" w:rsidP="00D94378">
      <w:pPr>
        <w:pStyle w:val="Ttulo"/>
        <w:jc w:val="center"/>
        <w:rPr>
          <w:lang w:eastAsia="es-ES"/>
        </w:rPr>
      </w:pPr>
      <w:r>
        <w:rPr>
          <w:lang w:eastAsia="es-ES"/>
        </w:rPr>
        <w:t>LOS APÓSTOLES UNO A UNO</w:t>
      </w:r>
    </w:p>
    <w:p w14:paraId="48A5566B" w14:textId="77777777" w:rsidR="00E16C18" w:rsidRDefault="00E16C18" w:rsidP="00E16C18">
      <w:pPr>
        <w:rPr>
          <w:lang w:eastAsia="es-ES"/>
        </w:rPr>
      </w:pPr>
    </w:p>
    <w:p w14:paraId="045542B6" w14:textId="77777777" w:rsidR="00E16C18" w:rsidRDefault="00E16C18" w:rsidP="00E16C18">
      <w:pPr>
        <w:rPr>
          <w:lang w:eastAsia="es-ES"/>
        </w:rPr>
      </w:pPr>
    </w:p>
    <w:p w14:paraId="010A2036" w14:textId="77777777" w:rsidR="00E16C18" w:rsidRDefault="00E16C18" w:rsidP="00E16C18">
      <w:pPr>
        <w:rPr>
          <w:lang w:eastAsia="es-ES"/>
        </w:rPr>
      </w:pPr>
    </w:p>
    <w:p w14:paraId="306D7F40" w14:textId="77777777" w:rsidR="00E16C18" w:rsidRDefault="00E16C18" w:rsidP="00E16C18">
      <w:pPr>
        <w:rPr>
          <w:lang w:eastAsia="es-ES"/>
        </w:rPr>
      </w:pPr>
    </w:p>
    <w:p w14:paraId="6188ACC1" w14:textId="77777777" w:rsidR="00E16C18" w:rsidRDefault="00E16C18" w:rsidP="00E16C18">
      <w:pPr>
        <w:rPr>
          <w:lang w:eastAsia="es-ES"/>
        </w:rPr>
      </w:pPr>
    </w:p>
    <w:p w14:paraId="7EC6DE34" w14:textId="77777777" w:rsidR="00E16C18" w:rsidRDefault="00E16C18" w:rsidP="00E16C18">
      <w:pPr>
        <w:rPr>
          <w:lang w:eastAsia="es-ES"/>
        </w:rPr>
      </w:pPr>
    </w:p>
    <w:p w14:paraId="02D9595A" w14:textId="77777777" w:rsidR="00E16C18" w:rsidRDefault="00E16C18" w:rsidP="00E16C18">
      <w:pPr>
        <w:rPr>
          <w:lang w:eastAsia="es-ES"/>
        </w:rPr>
      </w:pPr>
    </w:p>
    <w:p w14:paraId="72E185D6" w14:textId="77777777" w:rsidR="00E16C18" w:rsidRDefault="00E16C18" w:rsidP="00E16C18">
      <w:pPr>
        <w:rPr>
          <w:lang w:eastAsia="es-ES"/>
        </w:rPr>
      </w:pPr>
    </w:p>
    <w:p w14:paraId="14481E7B" w14:textId="77777777" w:rsidR="00E16C18" w:rsidRDefault="00E16C18" w:rsidP="00E16C18">
      <w:pPr>
        <w:rPr>
          <w:lang w:eastAsia="es-ES"/>
        </w:rPr>
      </w:pPr>
    </w:p>
    <w:p w14:paraId="21873AD1" w14:textId="77777777" w:rsidR="00E16C18" w:rsidRDefault="00E16C18" w:rsidP="00E16C18">
      <w:pPr>
        <w:rPr>
          <w:lang w:eastAsia="es-ES"/>
        </w:rPr>
      </w:pPr>
    </w:p>
    <w:p w14:paraId="76DB8247" w14:textId="77777777" w:rsidR="00E16C18" w:rsidRDefault="00E16C18" w:rsidP="00E16C18">
      <w:pPr>
        <w:rPr>
          <w:lang w:eastAsia="es-ES"/>
        </w:rPr>
      </w:pPr>
    </w:p>
    <w:p w14:paraId="5423333F" w14:textId="77777777" w:rsidR="00E16C18" w:rsidRDefault="00E16C18" w:rsidP="00E16C18">
      <w:pPr>
        <w:rPr>
          <w:lang w:eastAsia="es-ES"/>
        </w:rPr>
      </w:pPr>
    </w:p>
    <w:p w14:paraId="5DFA168A" w14:textId="77777777" w:rsidR="00E16C18" w:rsidRDefault="00E16C18" w:rsidP="00E16C18">
      <w:pPr>
        <w:rPr>
          <w:lang w:eastAsia="es-ES"/>
        </w:rPr>
      </w:pPr>
    </w:p>
    <w:p w14:paraId="4611D27B" w14:textId="77777777" w:rsidR="00E16C18" w:rsidRDefault="00E16C18" w:rsidP="00E16C18">
      <w:pPr>
        <w:rPr>
          <w:lang w:eastAsia="es-ES"/>
        </w:rPr>
      </w:pPr>
    </w:p>
    <w:p w14:paraId="76CDF279" w14:textId="77777777" w:rsidR="00E16C18" w:rsidRDefault="00E16C18" w:rsidP="00E16C18">
      <w:pPr>
        <w:rPr>
          <w:lang w:eastAsia="es-ES"/>
        </w:rPr>
      </w:pPr>
    </w:p>
    <w:p w14:paraId="76CB270E" w14:textId="77777777" w:rsidR="00E16C18" w:rsidRDefault="00E16C18" w:rsidP="00E16C18">
      <w:pPr>
        <w:rPr>
          <w:lang w:eastAsia="es-ES"/>
        </w:rPr>
      </w:pPr>
    </w:p>
    <w:p w14:paraId="044C629A" w14:textId="77777777" w:rsidR="00E16C18" w:rsidRDefault="00E16C18" w:rsidP="00E16C18">
      <w:pPr>
        <w:rPr>
          <w:lang w:eastAsia="es-ES"/>
        </w:rPr>
      </w:pPr>
    </w:p>
    <w:p w14:paraId="27F9696B" w14:textId="77777777" w:rsidR="00E16C18" w:rsidRDefault="00E16C18" w:rsidP="00E16C18">
      <w:pPr>
        <w:rPr>
          <w:lang w:eastAsia="es-ES"/>
        </w:rPr>
      </w:pPr>
    </w:p>
    <w:p w14:paraId="17F2AC2B" w14:textId="77777777" w:rsidR="00E16C18" w:rsidRDefault="00E16C18" w:rsidP="00E16C18">
      <w:pPr>
        <w:rPr>
          <w:lang w:eastAsia="es-ES"/>
        </w:rPr>
      </w:pPr>
    </w:p>
    <w:p w14:paraId="1417B189" w14:textId="77777777" w:rsidR="00E16C18" w:rsidRDefault="00E16C18" w:rsidP="00E16C18">
      <w:pPr>
        <w:rPr>
          <w:lang w:eastAsia="es-ES"/>
        </w:rPr>
      </w:pPr>
    </w:p>
    <w:p w14:paraId="3A22F430" w14:textId="77777777" w:rsidR="00E16C18" w:rsidRDefault="00E16C18" w:rsidP="00E16C18">
      <w:pPr>
        <w:rPr>
          <w:lang w:eastAsia="es-ES"/>
        </w:rPr>
      </w:pPr>
    </w:p>
    <w:p w14:paraId="672D2FC7" w14:textId="77777777" w:rsidR="00E16C18" w:rsidRDefault="00E16C18" w:rsidP="00E16C18">
      <w:pPr>
        <w:rPr>
          <w:lang w:eastAsia="es-ES"/>
        </w:rPr>
      </w:pPr>
    </w:p>
    <w:p w14:paraId="41FBE259" w14:textId="77777777" w:rsidR="00E16C18" w:rsidRDefault="00E16C18" w:rsidP="00E16C18">
      <w:pPr>
        <w:rPr>
          <w:lang w:eastAsia="es-ES"/>
        </w:rPr>
      </w:pPr>
    </w:p>
    <w:p w14:paraId="36AEEA2E" w14:textId="77777777" w:rsidR="00E16C18" w:rsidRDefault="00E16C18" w:rsidP="00E16C18">
      <w:pPr>
        <w:rPr>
          <w:lang w:eastAsia="es-ES"/>
        </w:rPr>
      </w:pPr>
    </w:p>
    <w:p w14:paraId="03D3DE5A" w14:textId="77777777" w:rsidR="00E16C18" w:rsidRDefault="00E16C18" w:rsidP="00E16C18">
      <w:pPr>
        <w:rPr>
          <w:lang w:eastAsia="es-ES"/>
        </w:rPr>
      </w:pPr>
    </w:p>
    <w:p w14:paraId="6574A1F7" w14:textId="77777777" w:rsidR="00E16C18" w:rsidRDefault="00E16C18" w:rsidP="00E16C18">
      <w:pPr>
        <w:rPr>
          <w:lang w:eastAsia="es-ES"/>
        </w:rPr>
      </w:pPr>
    </w:p>
    <w:p w14:paraId="4704531F" w14:textId="77777777" w:rsidR="00E16C18" w:rsidRDefault="00E16C18" w:rsidP="00E16C18">
      <w:pPr>
        <w:rPr>
          <w:lang w:eastAsia="es-ES"/>
        </w:rPr>
      </w:pPr>
    </w:p>
    <w:p w14:paraId="6C1FAC07" w14:textId="77777777" w:rsidR="00E16C18" w:rsidRDefault="00E16C18" w:rsidP="00E16C18">
      <w:pPr>
        <w:rPr>
          <w:lang w:eastAsia="es-ES"/>
        </w:rPr>
      </w:pPr>
    </w:p>
    <w:p w14:paraId="1B009186" w14:textId="77777777" w:rsidR="00E16C18" w:rsidRDefault="00E16C18" w:rsidP="00E16C18">
      <w:pPr>
        <w:rPr>
          <w:lang w:eastAsia="es-ES"/>
        </w:rPr>
      </w:pPr>
    </w:p>
    <w:p w14:paraId="2132F0D1" w14:textId="77777777" w:rsidR="00E16C18" w:rsidRDefault="00E16C18" w:rsidP="00E16C18">
      <w:pPr>
        <w:rPr>
          <w:lang w:eastAsia="es-ES"/>
        </w:rPr>
      </w:pPr>
    </w:p>
    <w:p w14:paraId="42DD95DC" w14:textId="77777777" w:rsidR="00E16C18" w:rsidRDefault="00E16C18" w:rsidP="00E16C18">
      <w:pPr>
        <w:rPr>
          <w:lang w:eastAsia="es-ES"/>
        </w:rPr>
      </w:pPr>
    </w:p>
    <w:p w14:paraId="66DE5F0B" w14:textId="77777777" w:rsidR="00CD739C" w:rsidRDefault="00CD739C" w:rsidP="00E16C18">
      <w:pPr>
        <w:rPr>
          <w:lang w:eastAsia="es-ES"/>
        </w:rPr>
        <w:sectPr w:rsidR="00CD739C" w:rsidSect="00F1639C">
          <w:type w:val="oddPage"/>
          <w:pgSz w:w="8641" w:h="12962"/>
          <w:pgMar w:top="1418" w:right="1134" w:bottom="1418" w:left="1418" w:header="709" w:footer="709" w:gutter="0"/>
          <w:cols w:space="708"/>
          <w:docGrid w:linePitch="360"/>
        </w:sectPr>
      </w:pPr>
    </w:p>
    <w:p w14:paraId="35AD6B5D" w14:textId="77777777" w:rsidR="00E16C18" w:rsidRDefault="00E16C18" w:rsidP="00E16C18">
      <w:pPr>
        <w:rPr>
          <w:lang w:eastAsia="es-ES"/>
        </w:rPr>
      </w:pPr>
    </w:p>
    <w:p w14:paraId="6F315B8E" w14:textId="2FBA8127" w:rsidR="00E16C18" w:rsidRDefault="00E16C18" w:rsidP="00E16C18">
      <w:pPr>
        <w:pStyle w:val="Ttulo1"/>
        <w:jc w:val="center"/>
        <w:rPr>
          <w:rFonts w:ascii="Times New Roman" w:hAnsi="Times New Roman" w:cs="Times New Roman"/>
          <w:b/>
          <w:bCs/>
          <w:color w:val="auto"/>
          <w:sz w:val="28"/>
          <w:szCs w:val="28"/>
          <w:lang w:eastAsia="es-ES"/>
        </w:rPr>
      </w:pPr>
      <w:bookmarkStart w:id="88" w:name="_Toc203651587"/>
      <w:r w:rsidRPr="00E16C18">
        <w:rPr>
          <w:rFonts w:ascii="Times New Roman" w:hAnsi="Times New Roman" w:cs="Times New Roman"/>
          <w:b/>
          <w:bCs/>
          <w:color w:val="auto"/>
          <w:sz w:val="28"/>
          <w:szCs w:val="28"/>
          <w:lang w:eastAsia="es-ES"/>
        </w:rPr>
        <w:t>PEDRO</w:t>
      </w:r>
      <w:bookmarkEnd w:id="88"/>
    </w:p>
    <w:p w14:paraId="39191A57" w14:textId="77777777" w:rsidR="00E16C18" w:rsidRPr="0023458B" w:rsidRDefault="00E16C18" w:rsidP="0023458B">
      <w:pPr>
        <w:spacing w:before="100" w:beforeAutospacing="1" w:after="100" w:afterAutospacing="1" w:line="240" w:lineRule="auto"/>
        <w:jc w:val="both"/>
        <w:rPr>
          <w:rFonts w:eastAsia="Times New Roman"/>
          <w:lang w:eastAsia="es-ES"/>
        </w:rPr>
      </w:pPr>
      <w:r w:rsidRPr="0023458B">
        <w:rPr>
          <w:rFonts w:eastAsia="Times New Roman"/>
          <w:lang w:eastAsia="es-ES"/>
        </w:rPr>
        <w:t>El nombre original del apóstol era Simeón (שִׁ</w:t>
      </w:r>
      <w:proofErr w:type="spellStart"/>
      <w:r w:rsidRPr="0023458B">
        <w:rPr>
          <w:rFonts w:eastAsia="Times New Roman"/>
          <w:lang w:eastAsia="es-ES"/>
        </w:rPr>
        <w:t>מְעוֹן</w:t>
      </w:r>
      <w:proofErr w:type="spellEnd"/>
      <w:r w:rsidRPr="0023458B">
        <w:rPr>
          <w:rFonts w:eastAsia="Times New Roman"/>
          <w:lang w:eastAsia="es-ES"/>
        </w:rPr>
        <w:t xml:space="preserve">, </w:t>
      </w:r>
      <w:proofErr w:type="spellStart"/>
      <w:r w:rsidRPr="0023458B">
        <w:rPr>
          <w:rFonts w:eastAsia="Times New Roman"/>
          <w:i/>
          <w:iCs/>
          <w:lang w:eastAsia="es-ES"/>
        </w:rPr>
        <w:t>Šīmʿōn</w:t>
      </w:r>
      <w:proofErr w:type="spellEnd"/>
      <w:r w:rsidRPr="0023458B">
        <w:rPr>
          <w:rFonts w:eastAsia="Times New Roman"/>
          <w:lang w:eastAsia="es-ES"/>
        </w:rPr>
        <w:t>), una forma hebrea común, o su equivalente griego, Simón (</w:t>
      </w:r>
      <w:proofErr w:type="spellStart"/>
      <w:r w:rsidRPr="0023458B">
        <w:rPr>
          <w:rFonts w:eastAsia="Times New Roman"/>
          <w:lang w:eastAsia="es-ES"/>
        </w:rPr>
        <w:t>Σίμων</w:t>
      </w:r>
      <w:proofErr w:type="spellEnd"/>
      <w:r w:rsidRPr="0023458B">
        <w:rPr>
          <w:rFonts w:eastAsia="Times New Roman"/>
          <w:lang w:eastAsia="es-ES"/>
        </w:rPr>
        <w:t xml:space="preserve">). Este nombre aparece frecuentemente en las fuentes neotestamentarias. Se le identifica también por su patronímico, "Bar-Jona", que significa "hijo de Jonás" o "hijo de Juan”, siendo el nombre de su padre registrado como Jonás o Juan.   </w:t>
      </w:r>
    </w:p>
    <w:p w14:paraId="13145BAB" w14:textId="77777777" w:rsidR="00E16C18" w:rsidRPr="0023458B" w:rsidRDefault="00E16C18" w:rsidP="0023458B">
      <w:pPr>
        <w:spacing w:before="100" w:beforeAutospacing="1" w:after="100" w:afterAutospacing="1" w:line="240" w:lineRule="auto"/>
        <w:jc w:val="both"/>
        <w:rPr>
          <w:rFonts w:eastAsia="Times New Roman"/>
          <w:lang w:eastAsia="es-ES"/>
        </w:rPr>
      </w:pPr>
      <w:r w:rsidRPr="0023458B">
        <w:rPr>
          <w:rFonts w:eastAsia="Times New Roman"/>
          <w:lang w:eastAsia="es-ES"/>
        </w:rPr>
        <w:t xml:space="preserve">Un elemento crucial en su identidad es el sobrenombre arameo </w:t>
      </w:r>
      <w:r w:rsidRPr="0023458B">
        <w:rPr>
          <w:rFonts w:eastAsia="Times New Roman"/>
          <w:i/>
          <w:iCs/>
          <w:lang w:eastAsia="es-ES"/>
        </w:rPr>
        <w:t>Kepha</w:t>
      </w:r>
      <w:r w:rsidRPr="0023458B">
        <w:rPr>
          <w:rFonts w:eastAsia="Times New Roman"/>
          <w:lang w:eastAsia="es-ES"/>
        </w:rPr>
        <w:t xml:space="preserve"> (</w:t>
      </w:r>
      <w:proofErr w:type="spellStart"/>
      <w:r w:rsidRPr="0023458B">
        <w:rPr>
          <w:rFonts w:eastAsia="Times New Roman"/>
          <w:lang w:eastAsia="es-ES"/>
        </w:rPr>
        <w:t>כיפא</w:t>
      </w:r>
      <w:proofErr w:type="spellEnd"/>
      <w:r w:rsidRPr="0023458B">
        <w:rPr>
          <w:rFonts w:eastAsia="Times New Roman"/>
          <w:lang w:eastAsia="es-ES"/>
        </w:rPr>
        <w:t xml:space="preserve">, </w:t>
      </w:r>
      <w:proofErr w:type="spellStart"/>
      <w:r w:rsidRPr="0023458B">
        <w:rPr>
          <w:rFonts w:eastAsia="Times New Roman"/>
          <w:i/>
          <w:iCs/>
          <w:lang w:eastAsia="es-ES"/>
        </w:rPr>
        <w:t>Kīp̄ā</w:t>
      </w:r>
      <w:proofErr w:type="spellEnd"/>
      <w:r w:rsidRPr="0023458B">
        <w:rPr>
          <w:rFonts w:eastAsia="Times New Roman"/>
          <w:lang w:eastAsia="es-ES"/>
        </w:rPr>
        <w:t xml:space="preserve">), que significa "roca" o "piedra", y que le fue dado por Jesús. Este nombre arameo se translitera al griego como </w:t>
      </w:r>
      <w:proofErr w:type="spellStart"/>
      <w:r w:rsidRPr="0023458B">
        <w:rPr>
          <w:rFonts w:eastAsia="Times New Roman"/>
          <w:lang w:eastAsia="es-ES"/>
        </w:rPr>
        <w:t>Κηφᾶς</w:t>
      </w:r>
      <w:proofErr w:type="spellEnd"/>
      <w:r w:rsidRPr="0023458B">
        <w:rPr>
          <w:rFonts w:eastAsia="Times New Roman"/>
          <w:lang w:eastAsia="es-ES"/>
        </w:rPr>
        <w:t xml:space="preserve"> (Cefas). La traducción griega directa de </w:t>
      </w:r>
      <w:r w:rsidRPr="0023458B">
        <w:rPr>
          <w:rFonts w:eastAsia="Times New Roman"/>
          <w:i/>
          <w:iCs/>
          <w:lang w:eastAsia="es-ES"/>
        </w:rPr>
        <w:t>Kepha</w:t>
      </w:r>
      <w:r w:rsidRPr="0023458B">
        <w:rPr>
          <w:rFonts w:eastAsia="Times New Roman"/>
          <w:lang w:eastAsia="es-ES"/>
        </w:rPr>
        <w:t xml:space="preserve"> es </w:t>
      </w:r>
      <w:r w:rsidRPr="0023458B">
        <w:rPr>
          <w:rFonts w:eastAsia="Times New Roman"/>
          <w:i/>
          <w:iCs/>
          <w:lang w:eastAsia="es-ES"/>
        </w:rPr>
        <w:t>Petros</w:t>
      </w:r>
      <w:r w:rsidRPr="0023458B">
        <w:rPr>
          <w:rFonts w:eastAsia="Times New Roman"/>
          <w:lang w:eastAsia="es-ES"/>
        </w:rPr>
        <w:t xml:space="preserve"> (</w:t>
      </w:r>
      <w:proofErr w:type="spellStart"/>
      <w:r w:rsidRPr="0023458B">
        <w:rPr>
          <w:rFonts w:eastAsia="Times New Roman"/>
          <w:lang w:eastAsia="es-ES"/>
        </w:rPr>
        <w:t>Πέτρος</w:t>
      </w:r>
      <w:proofErr w:type="spellEnd"/>
      <w:r w:rsidRPr="0023458B">
        <w:rPr>
          <w:rFonts w:eastAsia="Times New Roman"/>
          <w:lang w:eastAsia="es-ES"/>
        </w:rPr>
        <w:t xml:space="preserve">), de la cual derivan el latín </w:t>
      </w:r>
      <w:r w:rsidRPr="0023458B">
        <w:rPr>
          <w:rFonts w:eastAsia="Times New Roman"/>
          <w:i/>
          <w:iCs/>
          <w:lang w:eastAsia="es-ES"/>
        </w:rPr>
        <w:t>Petrus</w:t>
      </w:r>
      <w:r w:rsidRPr="0023458B">
        <w:rPr>
          <w:rFonts w:eastAsia="Times New Roman"/>
          <w:lang w:eastAsia="es-ES"/>
        </w:rPr>
        <w:t xml:space="preserve"> y, finalmente, el castellano "Pedro". </w:t>
      </w:r>
    </w:p>
    <w:p w14:paraId="0F0D5D5B"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Nuevo Testamento utiliza estos nombres de manera intercambiable, refiriéndose a él como Pedro (178 veces), Simón Pedro (29 veces), Simón (cuando se habla de Pedro, 17 veces), Cefas (9 veces) y Simeón (dos veces, en Hechos 15:14 y 2 Pedro 1:1). Esta variedad en la nomenclatura sugiere la existencia de diferentes tradiciones o énfasis en las fuentes primitivas. La multiplicidad de nombres y su uso distintivo a través de los diversos textos del Nuevo Testamento –por ejemplo, la preferencia de Pablo por "Cefas" en sus epístolas tempranas en contraste con el uso de "Pedro", "Simón" o "Simón Pedro" en los Evangelios, generalmente de redacción posterior– podría reflejar las distintas comunidades cristianas primitivas y sus conexiones particulares con Pedro, o incluso diferentes énfasis teológicos sobre su rol. El uso paulino de "Cefas" podría indicar sus interacciones directas y más tempranas con Pedro dentro del contexto de la iglesia de Jerusalén, predominantemente arameo-parlante. Por otro lado, </w:t>
      </w:r>
      <w:r w:rsidRPr="00DB33C4">
        <w:rPr>
          <w:rFonts w:eastAsia="Times New Roman"/>
          <w:lang w:eastAsia="es-ES"/>
        </w:rPr>
        <w:lastRenderedPageBreak/>
        <w:t xml:space="preserve">los evangelistas, aunque conscientes del nombre "Cefas", podrían haber preferido "Pedro" para sus audiencias de habla griega o para enfatizar más directamente la imaginería de la "roca" a través de su traducción griega. La propia nominación es, por tanto, un locus de interpretación teológica e histórica, reflejando la significación fundacional de Pedro desde los momentos más tempranos del movimiento cristiano.   </w:t>
      </w:r>
    </w:p>
    <w:p w14:paraId="0EC3224F" w14:textId="1A55B549"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Simón Pedro era hijo de Jonás (o Juan) y hermano de Andrés, quien también fue apóstol. </w:t>
      </w:r>
      <w:r w:rsidR="00FB017E">
        <w:rPr>
          <w:rFonts w:eastAsia="Times New Roman"/>
          <w:lang w:eastAsia="es-ES"/>
        </w:rPr>
        <w:t>E</w:t>
      </w:r>
      <w:r w:rsidRPr="00DB33C4">
        <w:rPr>
          <w:rFonts w:eastAsia="Times New Roman"/>
          <w:lang w:eastAsia="es-ES"/>
        </w:rPr>
        <w:t xml:space="preserve">s Andrés quien introduce a Pedro a Jesús en los relatos evangélicos. Su lugar de origen era Betsaida, una localidad pesquera en Galilea, situada a orillas del Lago de Genesaret (también conocido como Mar de Galilea). El apóstol Felipe también provenía de esta misma ciudad.   </w:t>
      </w:r>
    </w:p>
    <w:p w14:paraId="6F07F7A7"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Posteriormente, Pedro residió en Cafarnaúm, donde Jesús sanó a su suegra, lo que indica que estaba casado. Clemente de Alejandría incluso menciona que Pedro tuvo hijos y que su esposa sufrió el martirio. Las cartas de Pablo confirman que Pedro viajaba acompañado de su esposa en sus travesías misioneras (1 Corintios 9:5).   </w:t>
      </w:r>
    </w:p>
    <w:p w14:paraId="1FB4C266"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Su profesión era la de pescador en el Mar de Galilea, oficio que ejercía en sociedad con su hermano Andrés. Eran propietarios de su(s) propia(s) barca(s), y Santiago y Juan, los hijos de Zebedeo, también eran sus socios en la pesca. La casa de Pedro en Cafarnaúm parece haberse convertido en una especie de cuartel general para el ministerio galileo de Jesús y un lugar de reunión para la Iglesia primitiva en Galilea. Las excavaciones arqueológicas sugieren que la casa de Pedro estaba ubicada cerca de la sinagoga y fue venerada desde una época temprana.   </w:t>
      </w:r>
    </w:p>
    <w:p w14:paraId="749278ED"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profesión de Pedro como pescador, propietario de barcas y socio en una empresa pesquera, sugiere un cierto nivel de estabilidad económica, no de pobreza abyecta, aunque seguía formando parte de la clase trabajadora. Esta posición contrasta </w:t>
      </w:r>
      <w:r w:rsidRPr="00DB33C4">
        <w:rPr>
          <w:rFonts w:eastAsia="Times New Roman"/>
          <w:lang w:eastAsia="es-ES"/>
        </w:rPr>
        <w:lastRenderedPageBreak/>
        <w:t xml:space="preserve">con la imagen de un individuo completamente indigente, ofreciendo una comprensión más matizada de su trasfondo socioeconómico. La industria pesquera en el Mar de Galilea constituía una parte significativa de la economía local, y la posesión de barcos implicaba capital y la gestión de un negocio. Si bien Galilea experimentó pobreza, la situación de Pedro como pescador propietario de barcos indica que no se encontraba entre los más desfavorecidos; poseía bienes y un oficio. Este estatus socioeconómico tendría implicaciones en su capacidad para dejar "todo" y seguir a Jesús, representando un sacrificio significativo de un medio de vida relativamente estable. Comprender el estatus socioeconómico de Pedro ayuda a contextualizar su decisión de seguir a Jesús y la naturaleza del "sacrificio" involucrado, además de informar nuestra comprensión de la composición social de los primeros discípulos.   </w:t>
      </w:r>
    </w:p>
    <w:p w14:paraId="32360CF1"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Galilea en el siglo I era una región con una población predominantemente judía, pero con una notable influencia helenística, y se encontraba bajo dominio romano, inicialmente a través de Herodes Antipas y luego de forma más directa. La economía era en gran medida agraria y pesquera. Existe un debate académico sobre el alcance de la pobreza: algunos argumentan a favor de una pobreza generalizada y la explotación por parte de las élites urbanas, mientras que otros sugieren una mayor reciprocidad económica y oportunidades, señalando la existencia de algunas viviendas de mejor calidad en las aldeas. Los proyectos de construcción de Herodes Antipas (por ejemplo, en Tiberíades y Séforis) pudieron haber incrementado los impuestos y el trabajo forzado, exacerbando potencialmente las dificultades económicas para muchos. Este contexto de presión económica podría haber hecho más atractivos los movimientos mesiánicos y los mensajes de esperanza.   </w:t>
      </w:r>
    </w:p>
    <w:p w14:paraId="5E9B424E"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lastRenderedPageBreak/>
        <w:t xml:space="preserve">La estructura social era jerárquica, con limitada movilidad social, y se basaba en conceptos de honor/vergüenza, cultura y religión. No existía una clase media significativa. La vida religiosa se centraba en la Torá y el culto en el Templo de Jerusalén (aunque los samaritanos tenían su propio templo en el Monte </w:t>
      </w:r>
      <w:proofErr w:type="spellStart"/>
      <w:r w:rsidRPr="00DB33C4">
        <w:rPr>
          <w:rFonts w:eastAsia="Times New Roman"/>
          <w:lang w:eastAsia="es-ES"/>
        </w:rPr>
        <w:t>Gerizim</w:t>
      </w:r>
      <w:proofErr w:type="spellEnd"/>
      <w:r w:rsidRPr="00DB33C4">
        <w:rPr>
          <w:rFonts w:eastAsia="Times New Roman"/>
          <w:lang w:eastAsia="es-ES"/>
        </w:rPr>
        <w:t xml:space="preserve">). Las sinagogas eran centros locales de oración y estudio. Existía una fuerte expectativa mesiánica y diversas sectas judías (fariseos, saduceos, esenios, zelotes) con variadas interpretaciones de la ley y la tradición.   </w:t>
      </w:r>
    </w:p>
    <w:p w14:paraId="054B927D"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Se describe a Pedro como " indocto" en el sentido de no haber recibido formación en la Ley Mosaica (Hechos 4:13). Su lengua materna era probablemente el arameo, aunque es plausible que tuviera algún conocimiento de griego debido a la influencia helenística y al comercio.   </w:t>
      </w:r>
    </w:p>
    <w:p w14:paraId="3F3F8B52"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La efervescencia socio-religiosa y las presiones económicas en la Galilea del siglo I probablemente crearon un ambiente receptivo a nuevos movimientos religiosos y a líderes carismáticos como Jesús. La condición de Pedro como "indocto" (en términos rabínicos formales) podría haberlo hecho más abierto a las interpretaciones novedosas de la Ley por parte de Jesús, en contraste con las opiniones más arraigadas de las élites religiosas. Individuos no profundamente investidos o beneficiados por las estructuras religioso-políticas establecidas podrían ser más receptivos a un mensaje que criticara dichas estructuras y ofreciera una alternativa. La profesión práctica y manual de Pedro también podría haberlo predispuesto a una fe más directa y experiencial que a una puramente legalista o académica. Este trasfondo, combinado con el contexto galileo, proporciona una lente crucial para entender su atracción inicial hacia Jesús y su posterior desarrollo como un líder que, aunque a veces vacilante, finalmente defendió un mensaje que trascendía el legalismo judío tradicional.</w:t>
      </w:r>
    </w:p>
    <w:p w14:paraId="03D08E54" w14:textId="1196BC64"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lastRenderedPageBreak/>
        <w:t>El momento y la naturaleza de</w:t>
      </w:r>
      <w:r w:rsidR="00FB017E">
        <w:rPr>
          <w:rFonts w:eastAsia="Times New Roman"/>
          <w:lang w:eastAsia="es-ES"/>
        </w:rPr>
        <w:t xml:space="preserve"> la</w:t>
      </w:r>
      <w:r w:rsidRPr="00DB33C4">
        <w:rPr>
          <w:rFonts w:eastAsia="Times New Roman"/>
          <w:lang w:eastAsia="es-ES"/>
        </w:rPr>
        <w:t xml:space="preserve"> llamad</w:t>
      </w:r>
      <w:r w:rsidR="00FB017E">
        <w:rPr>
          <w:rFonts w:eastAsia="Times New Roman"/>
          <w:lang w:eastAsia="es-ES"/>
        </w:rPr>
        <w:t>a</w:t>
      </w:r>
      <w:r w:rsidRPr="00DB33C4">
        <w:rPr>
          <w:rFonts w:eastAsia="Times New Roman"/>
          <w:lang w:eastAsia="es-ES"/>
        </w:rPr>
        <w:t xml:space="preserve"> de Pedro por Jesús son narrados con matices distintivos en las fuentes evangélicas, lo que ha generado considerable discusión académica y reflexión teológica.</w:t>
      </w:r>
    </w:p>
    <w:p w14:paraId="72F0CF34" w14:textId="19E9A1F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Los Evangelios Sinópticos (Mateo 4:18-22; Marcos 1:16-20; Lucas 5:1-11) sitúan </w:t>
      </w:r>
      <w:r w:rsidR="00FB017E">
        <w:rPr>
          <w:rFonts w:eastAsia="Times New Roman"/>
          <w:lang w:eastAsia="es-ES"/>
        </w:rPr>
        <w:t>la</w:t>
      </w:r>
      <w:r w:rsidRPr="00DB33C4">
        <w:rPr>
          <w:rFonts w:eastAsia="Times New Roman"/>
          <w:lang w:eastAsia="es-ES"/>
        </w:rPr>
        <w:t xml:space="preserve"> llamad</w:t>
      </w:r>
      <w:r w:rsidR="00FB017E">
        <w:rPr>
          <w:rFonts w:eastAsia="Times New Roman"/>
          <w:lang w:eastAsia="es-ES"/>
        </w:rPr>
        <w:t>a</w:t>
      </w:r>
      <w:r w:rsidRPr="00DB33C4">
        <w:rPr>
          <w:rFonts w:eastAsia="Times New Roman"/>
          <w:lang w:eastAsia="es-ES"/>
        </w:rPr>
        <w:t xml:space="preserve"> de Pedro (junto con Andrés, Santiago y Juan) mientras pescaban en el Mar de Galilea. Ante la invitación de Jesús, dejan sus redes y barcas para seguirle. El relato de Lucas es particularmente dramático, presentando una pesca milagrosa que provoca en Pedro el reconocimiento de su propia pecaminosidad y del poder de Jesús.   </w:t>
      </w:r>
    </w:p>
    <w:p w14:paraId="1B4A01EB"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Por otro lado, el Evangelio de Juan (1:35-42) presenta un escenario diferente. Andrés, discípulo de Juan el Bautista, encuentra a Jesús, cree que es el Mesías y lleva a su hermano Simón ante Él. Jesús, al ver a Simón, declara: "Tú eres Simón, hijo de Juan. Serás llamado Cefas" (que se traduce como Pedro). Este encuentro tiene lugar en Judea.   </w:t>
      </w:r>
    </w:p>
    <w:p w14:paraId="013849F3" w14:textId="77777777" w:rsidR="00E16C18" w:rsidRPr="00DB33C4" w:rsidRDefault="00E16C18" w:rsidP="0023458B">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discusión académica en torno a la armonización de estos relatos ha llevado a diversas propuestas. Algunos eruditos sugieren que se trata de diferentes llamados o etapas en el discipulado de Pedro (por ejemplo, un encuentro inicial o llamado a ser discípulo, seguido de un llamado posterior al ministerio a tiempo completo o apostolado). Otros plantean que los Sinópticos ofrecen un relato más histórico del llamado en Galilea, mientras que el relato de Juan podría tener una motivación más teológica, enfatizando el reconocimiento temprano de Pedro y la presciencia de Jesús sobre su rol futuro. La importancia del cambio de nombre (de Simón a Pedro/Cefas) se destaca en el relato de Juan como un evento ocurrido en su primer encuentro, mientras que en Mateo 16, el nombre "Pedro" se enfatiza fuertemente junto con su confesión y la declaración de Jesús sobre la edificación de la iglesia sobre esta "roca".   </w:t>
      </w:r>
    </w:p>
    <w:p w14:paraId="67799DE1" w14:textId="77777777" w:rsidR="00E16C18" w:rsidRPr="00DB33C4" w:rsidRDefault="00E16C18" w:rsidP="00DD4311">
      <w:pPr>
        <w:spacing w:before="100" w:beforeAutospacing="1" w:after="100" w:afterAutospacing="1" w:line="240" w:lineRule="auto"/>
        <w:jc w:val="both"/>
        <w:rPr>
          <w:rFonts w:eastAsia="Times New Roman"/>
          <w:lang w:eastAsia="es-ES"/>
        </w:rPr>
      </w:pPr>
      <w:r w:rsidRPr="00DB33C4">
        <w:rPr>
          <w:rFonts w:eastAsia="Times New Roman"/>
          <w:lang w:eastAsia="es-ES"/>
        </w:rPr>
        <w:lastRenderedPageBreak/>
        <w:t xml:space="preserve">Los diferentes relatos del llamado de Pedro, más que ser mutuamente excluyentes, podrían reflejar la naturaleza multifacética de su compromiso y la revelación progresiva de Jesús hacia él. El relato </w:t>
      </w:r>
      <w:proofErr w:type="spellStart"/>
      <w:r w:rsidRPr="00DB33C4">
        <w:rPr>
          <w:rFonts w:eastAsia="Times New Roman"/>
          <w:lang w:eastAsia="es-ES"/>
        </w:rPr>
        <w:t>joánico</w:t>
      </w:r>
      <w:proofErr w:type="spellEnd"/>
      <w:r w:rsidRPr="00DB33C4">
        <w:rPr>
          <w:rFonts w:eastAsia="Times New Roman"/>
          <w:lang w:eastAsia="es-ES"/>
        </w:rPr>
        <w:t xml:space="preserve"> enfatiza un reconocimiento espiritual inmediato y un destino preordenado, mientras que los Sinópticos subrayan un llamado más público y transformador a la misión. Esta narrativa de llamado por capas subraya la profundidad y el desarrollo de la relación de Pedro con Jesús, pasando del encuentro inicial al compromiso total y al liderazgo, un patrón que puede considerarse arquetípico para el discipulado.</w:t>
      </w:r>
    </w:p>
    <w:p w14:paraId="3FAAC031" w14:textId="77777777" w:rsidR="00E16C18" w:rsidRPr="00DB33C4" w:rsidRDefault="00E16C18" w:rsidP="00DD4311">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Las primeras interacciones de Pedro con Jesús fueron formativas y sentaron las bases de su fe. Jesús visitó la casa de Pedro en Cafarnaúm y sanó a su suegra (Mateo 8:14-15; Marcos 1:29-31; Lucas 4:38-39). Este milagro personal probablemente profundizó la fe y lealtad tempranas de Pedro, y su hogar se convirtió en un centro para la actividad de Jesús. Pedro fue testigo de la predicación temprana de Jesús y de sus milagros en Galilea, lo que contribuyó a su creciente comprensión de la identidad y autoridad de Jesús.   </w:t>
      </w:r>
    </w:p>
    <w:p w14:paraId="149BFBFC" w14:textId="77777777" w:rsidR="00E16C18" w:rsidRPr="00DB33C4" w:rsidRDefault="00E16C18" w:rsidP="00DD4311">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pesca milagrosa, narrada en Lucas 5:1-11, se erige como un momento crucial. Ante la abundante captura después de una noche infructuosa, Pedro exclama: "¡Apártate de mí, Señor, porque soy un hombre pecador!". Esta reacción demuestra una temprana conciencia del poder divino de Jesús y de su propia indignidad, un rasgo psicológico clave que se manifestará a lo largo de su vida.   </w:t>
      </w:r>
    </w:p>
    <w:p w14:paraId="3F1EA067" w14:textId="77777777" w:rsidR="00E16C18" w:rsidRPr="00DB33C4" w:rsidRDefault="00E16C18" w:rsidP="00DD4311">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desarrollo temprano de la fe de Pedro se caracteriza por una mezcla de asombro ante el poder de Jesús, gratitud personal por la sanación dentro de su familia y una incipiente conciencia de su propia insuficiencia frente a lo divino. Esta compleja respuesta emocional y espiritual sienta las bases para sus luchas y crecimiento posteriores. Estas primeras interacciones </w:t>
      </w:r>
      <w:r w:rsidRPr="00DB33C4">
        <w:rPr>
          <w:rFonts w:eastAsia="Times New Roman"/>
          <w:lang w:eastAsia="es-ES"/>
        </w:rPr>
        <w:lastRenderedPageBreak/>
        <w:t>establecen la dinámica fundamental de la relación de Pedro con Jesús: un impacto profundo que conduce tanto a un compromiso hondo como a un agudo sentido de falibilidad personal, crucial para comprender su negación y restauración posteriores.</w:t>
      </w:r>
    </w:p>
    <w:p w14:paraId="14FC6F8E" w14:textId="77777777" w:rsidR="00E16C18" w:rsidRPr="00BE787C" w:rsidRDefault="00E16C18" w:rsidP="00BE787C">
      <w:pPr>
        <w:pStyle w:val="Ttulo2"/>
        <w:rPr>
          <w:rFonts w:ascii="Times New Roman" w:eastAsia="Times New Roman" w:hAnsi="Times New Roman" w:cs="Times New Roman"/>
          <w:b/>
          <w:bCs/>
          <w:color w:val="auto"/>
          <w:sz w:val="24"/>
          <w:szCs w:val="24"/>
          <w:lang w:eastAsia="es-ES"/>
        </w:rPr>
      </w:pPr>
      <w:bookmarkStart w:id="89" w:name="_Toc203651588"/>
      <w:r w:rsidRPr="00BE787C">
        <w:rPr>
          <w:rFonts w:ascii="Times New Roman" w:eastAsia="Times New Roman" w:hAnsi="Times New Roman" w:cs="Times New Roman"/>
          <w:b/>
          <w:bCs/>
          <w:color w:val="auto"/>
          <w:sz w:val="24"/>
          <w:szCs w:val="24"/>
          <w:lang w:eastAsia="es-ES"/>
        </w:rPr>
        <w:t>El Papel de Pedro Durante el Ministerio de Jesús</w:t>
      </w:r>
      <w:bookmarkEnd w:id="89"/>
    </w:p>
    <w:p w14:paraId="33504FC9" w14:textId="77777777"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Durante el ministerio terrenal de Jesús, Pedro emergió con una distintiva prominencia entre los doce apóstoles, caracterizada por su liderazgo, su participación en momentos cruciales de revelación y una compleja psicología marcada por la fe, la duda y la impulsividad.</w:t>
      </w:r>
    </w:p>
    <w:p w14:paraId="2B11AA83" w14:textId="77777777" w:rsidR="00E16C18" w:rsidRPr="00BE787C" w:rsidRDefault="00E16C18" w:rsidP="00BE787C">
      <w:pPr>
        <w:spacing w:before="100" w:beforeAutospacing="1" w:after="100" w:afterAutospacing="1" w:line="240" w:lineRule="auto"/>
        <w:jc w:val="both"/>
        <w:rPr>
          <w:rFonts w:eastAsia="Times New Roman"/>
          <w:lang w:eastAsia="es-ES"/>
        </w:rPr>
      </w:pPr>
      <w:r w:rsidRPr="00BE787C">
        <w:rPr>
          <w:rFonts w:eastAsia="Times New Roman"/>
          <w:lang w:eastAsia="es-ES"/>
        </w:rPr>
        <w:t>1. La Preeminencia de Pedro entre los Apóstoles</w:t>
      </w:r>
    </w:p>
    <w:p w14:paraId="5FC72AEC" w14:textId="6FA7317F" w:rsidR="00E16C18" w:rsidRPr="00BE787C" w:rsidRDefault="00BE787C" w:rsidP="00BE787C">
      <w:pPr>
        <w:spacing w:before="100" w:beforeAutospacing="1" w:after="100" w:afterAutospacing="1" w:line="240" w:lineRule="auto"/>
        <w:jc w:val="both"/>
        <w:rPr>
          <w:rFonts w:eastAsia="Times New Roman"/>
          <w:lang w:eastAsia="es-ES"/>
        </w:rPr>
      </w:pPr>
      <w:r>
        <w:rPr>
          <w:rFonts w:eastAsia="Times New Roman"/>
          <w:lang w:eastAsia="es-ES"/>
        </w:rPr>
        <w:t>-</w:t>
      </w:r>
      <w:r w:rsidR="00E16C18" w:rsidRPr="00BE787C">
        <w:rPr>
          <w:rFonts w:eastAsia="Times New Roman"/>
          <w:lang w:eastAsia="es-ES"/>
        </w:rPr>
        <w:t>Portavoz y Líder de los Doce</w:t>
      </w:r>
    </w:p>
    <w:p w14:paraId="76C67693" w14:textId="25F24B8E"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Las fuentes evangélicas y los Hechos de los Apóstoles presentan a Pedro en una posición de liderazgo dentro del grupo apostólico. Su nombre encabeza todas las listas de los apóstoles (Mateo 10:2; Marcos 3:16; Lucas 6:14; Hechos 1:13), y Mateo 10:2 incluso lo designa como "el primero" (π</w:t>
      </w:r>
      <w:proofErr w:type="spellStart"/>
      <w:r w:rsidRPr="00DB33C4">
        <w:rPr>
          <w:rFonts w:eastAsia="Times New Roman"/>
          <w:lang w:eastAsia="es-ES"/>
        </w:rPr>
        <w:t>ρῶτος</w:t>
      </w:r>
      <w:proofErr w:type="spellEnd"/>
      <w:r w:rsidRPr="00DB33C4">
        <w:rPr>
          <w:rFonts w:eastAsia="Times New Roman"/>
          <w:lang w:eastAsia="es-ES"/>
        </w:rPr>
        <w:t xml:space="preserve">, </w:t>
      </w:r>
      <w:proofErr w:type="spellStart"/>
      <w:r w:rsidRPr="00DB33C4">
        <w:rPr>
          <w:rFonts w:eastAsia="Times New Roman"/>
          <w:i/>
          <w:iCs/>
          <w:lang w:eastAsia="es-ES"/>
        </w:rPr>
        <w:t>protos</w:t>
      </w:r>
      <w:proofErr w:type="spellEnd"/>
      <w:r w:rsidRPr="00DB33C4">
        <w:rPr>
          <w:rFonts w:eastAsia="Times New Roman"/>
          <w:lang w:eastAsia="es-ES"/>
        </w:rPr>
        <w:t xml:space="preserve">). Con frecuencia, actúa como portavoz de los discípulos, formulando preguntas o respondiendo en nombre de ellos. Su liderazgo era reconocido incluso por personas ajenas al círculo apostólico, como lo evidencia el hecho de que los recaudadores del impuesto del templo se dirigieran a él en Mateo 17:24. Jesús mismo a menudo distinguía a Pedro con interacciones o instrucciones específicas.   </w:t>
      </w:r>
    </w:p>
    <w:p w14:paraId="36BFD340" w14:textId="77777777"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Esta constante "primacía" de Pedro en las listas apostólicas y su papel como portavoz no son meramente incidentales, sino que reflejan una preeminencia temprana y reconocida. Esta posición probablemente se derivaba de una combinación de su fuerte personalidad, la </w:t>
      </w:r>
      <w:proofErr w:type="spellStart"/>
      <w:r w:rsidRPr="00DB33C4">
        <w:rPr>
          <w:rFonts w:eastAsia="Times New Roman"/>
          <w:lang w:eastAsia="es-ES"/>
        </w:rPr>
        <w:t>tempraneidad</w:t>
      </w:r>
      <w:proofErr w:type="spellEnd"/>
      <w:r w:rsidRPr="00DB33C4">
        <w:rPr>
          <w:rFonts w:eastAsia="Times New Roman"/>
          <w:lang w:eastAsia="es-ES"/>
        </w:rPr>
        <w:t xml:space="preserve"> de su llamado y las designaciones específicas que Jesús le confirió. Dicha prominencia inicial </w:t>
      </w:r>
      <w:r w:rsidRPr="00DB33C4">
        <w:rPr>
          <w:rFonts w:eastAsia="Times New Roman"/>
          <w:lang w:eastAsia="es-ES"/>
        </w:rPr>
        <w:lastRenderedPageBreak/>
        <w:t xml:space="preserve">sienta las bases para su posterior liderazgo en la iglesia de Jerusalén. Los Evangelios y Hechos, al listar consistentemente a Pedro primero, toman una decisión literaria deliberada. Su función como representante del grupo y el hecho de que Jesús le otorgara un nombre especial, "Pedro" (Roca), junto con pronunciamientos específicos sobre su rol (Mateo 16), sugieren algo más que un liderazgo informal; apuntan a una precedencia reconocida y quizás divinamente ordenada. Esta temprana preeminencia es crucial para comprender las posteriores afirmaciones de la primacía </w:t>
      </w:r>
      <w:proofErr w:type="spellStart"/>
      <w:r w:rsidRPr="00DB33C4">
        <w:rPr>
          <w:rFonts w:eastAsia="Times New Roman"/>
          <w:lang w:eastAsia="es-ES"/>
        </w:rPr>
        <w:t>petrina</w:t>
      </w:r>
      <w:proofErr w:type="spellEnd"/>
      <w:r w:rsidRPr="00DB33C4">
        <w:rPr>
          <w:rFonts w:eastAsia="Times New Roman"/>
          <w:lang w:eastAsia="es-ES"/>
        </w:rPr>
        <w:t xml:space="preserve"> y su liderazgo de facto en la Iglesia naciente, tal como se describe en los primeros capítulos de los Hechos. No fue un papel en el que simplemente cayó, sino que fue prefigurado y establecido durante el ministerio de Jesús.</w:t>
      </w:r>
    </w:p>
    <w:p w14:paraId="7817FCD0" w14:textId="49D8E2D8" w:rsidR="00E16C18" w:rsidRPr="00DB33C4" w:rsidRDefault="00BE787C" w:rsidP="00BE787C">
      <w:pPr>
        <w:spacing w:before="100" w:beforeAutospacing="1" w:after="100" w:afterAutospacing="1" w:line="240" w:lineRule="auto"/>
        <w:rPr>
          <w:rFonts w:eastAsia="Times New Roman"/>
          <w:lang w:eastAsia="es-ES"/>
        </w:rPr>
      </w:pPr>
      <w:r>
        <w:rPr>
          <w:rFonts w:eastAsia="Times New Roman"/>
          <w:b/>
          <w:bCs/>
          <w:lang w:eastAsia="es-ES"/>
        </w:rPr>
        <w:t>-</w:t>
      </w:r>
      <w:r w:rsidR="00E16C18" w:rsidRPr="00BE787C">
        <w:rPr>
          <w:rFonts w:eastAsia="Times New Roman"/>
          <w:lang w:eastAsia="es-ES"/>
        </w:rPr>
        <w:t>El Círculo Íntimo: Pedro, Santiago y Juan</w:t>
      </w:r>
    </w:p>
    <w:p w14:paraId="4B4AAB1A" w14:textId="2414402D"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Pedro, junto con Santiago y Juan, los hijos de </w:t>
      </w:r>
      <w:r w:rsidR="00BE787C" w:rsidRPr="00DB33C4">
        <w:rPr>
          <w:rFonts w:eastAsia="Times New Roman"/>
          <w:lang w:eastAsia="es-ES"/>
        </w:rPr>
        <w:t>Zebedeo</w:t>
      </w:r>
      <w:r w:rsidRPr="00DB33C4">
        <w:rPr>
          <w:rFonts w:eastAsia="Times New Roman"/>
          <w:lang w:eastAsia="es-ES"/>
        </w:rPr>
        <w:t xml:space="preserve"> conformaron un círculo íntimo de discípulos. Este trío fue privilegiado al presenciar eventos clave del ministerio de Jesús que no fueron compartidos con el resto de los Doce: la resurrección de la hija de Jairo (Marcos 5:37; Lucas 8:51</w:t>
      </w:r>
      <w:r w:rsidR="00AE505C" w:rsidRPr="00DB33C4">
        <w:rPr>
          <w:rFonts w:eastAsia="Times New Roman"/>
          <w:lang w:eastAsia="es-ES"/>
        </w:rPr>
        <w:t>),</w:t>
      </w:r>
      <w:r w:rsidRPr="00DB33C4">
        <w:rPr>
          <w:rFonts w:eastAsia="Times New Roman"/>
          <w:lang w:eastAsia="es-ES"/>
        </w:rPr>
        <w:t xml:space="preserve"> la Transfiguración (Mateo 17:1; Marcos 9:2; Lucas 9:28), y la Agonía en Getsemaní (Mateo 26:37; Marcos 14:33). Incluso dentro de este grupo selecto, Pedro es frecuentemente el más destacado o el primero en ser nombrado.   </w:t>
      </w:r>
    </w:p>
    <w:p w14:paraId="0A92E1E2" w14:textId="77777777"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existencia de este "círculo íntimo" sugiere diferentes grados de intimidad y responsabilidad entre los apóstoles. La inclusión constante de Pedro indica la especial confianza que Jesús depositó en él y, quizás, una preparación para tareas de liderazgo más significativas. Estos eventos específicos (la resurrección de una muerta, la Transfiguración, Getsemaní) fueron momentos de profunda revelación divina o de intensa crisis personal para Jesús. Ser elegidos testigos de estos acontecimientos implica un nivel especial de confianza, madurez espiritual (o potencial para </w:t>
      </w:r>
      <w:r w:rsidRPr="00DB33C4">
        <w:rPr>
          <w:rFonts w:eastAsia="Times New Roman"/>
          <w:lang w:eastAsia="es-ES"/>
        </w:rPr>
        <w:lastRenderedPageBreak/>
        <w:t xml:space="preserve">ella) y un papel en la preservación y transmisión de estos testimonios cruciales. La presencia constante de Pedro, a menudo como la figura principal dentro de este trío, subraya aún más su relación única con Jesús. Esta dinámica del "círculo íntimo" probablemente desempeñó un papel en la estructura de liderazgo de la iglesia primitiva, con estos tres apóstoles (Pedro, Santiago y Juan) ostentando una autoridad e influencia significativas, como se observa más tarde en Hechos y Gálatas.   </w:t>
      </w:r>
    </w:p>
    <w:p w14:paraId="3FF061FC" w14:textId="77777777" w:rsidR="00E16C18" w:rsidRPr="00BE787C" w:rsidRDefault="00E16C18" w:rsidP="00E16C18">
      <w:pPr>
        <w:spacing w:before="100" w:beforeAutospacing="1" w:after="100" w:afterAutospacing="1" w:line="240" w:lineRule="auto"/>
        <w:rPr>
          <w:rFonts w:eastAsia="Times New Roman"/>
          <w:lang w:eastAsia="es-ES"/>
        </w:rPr>
      </w:pPr>
      <w:r w:rsidRPr="00BE787C">
        <w:rPr>
          <w:rFonts w:eastAsia="Times New Roman"/>
          <w:lang w:eastAsia="es-ES"/>
        </w:rPr>
        <w:t>2. Momentos Clave y Revelaciones</w:t>
      </w:r>
    </w:p>
    <w:p w14:paraId="03EBD3F2" w14:textId="77777777"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El ministerio de Jesús estuvo jalonado de momentos en los que Pedro desempeñó un papel central, recibiendo revelaciones y participando en eventos que definirían su fe y su futuro apostolado.</w:t>
      </w:r>
    </w:p>
    <w:p w14:paraId="092EA4C3" w14:textId="63ED8CAB" w:rsidR="00E16C18" w:rsidRPr="00DB33C4" w:rsidRDefault="00BE787C" w:rsidP="00BE787C">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BE787C">
        <w:rPr>
          <w:rFonts w:eastAsia="Times New Roman"/>
          <w:lang w:eastAsia="es-ES"/>
        </w:rPr>
        <w:t xml:space="preserve">La Confesión en </w:t>
      </w:r>
      <w:proofErr w:type="spellStart"/>
      <w:r w:rsidR="00E16C18" w:rsidRPr="00BE787C">
        <w:rPr>
          <w:rFonts w:eastAsia="Times New Roman"/>
          <w:lang w:eastAsia="es-ES"/>
        </w:rPr>
        <w:t>Cesarea</w:t>
      </w:r>
      <w:proofErr w:type="spellEnd"/>
      <w:r w:rsidR="00E16C18" w:rsidRPr="00BE787C">
        <w:rPr>
          <w:rFonts w:eastAsia="Times New Roman"/>
          <w:lang w:eastAsia="es-ES"/>
        </w:rPr>
        <w:t xml:space="preserve"> de Filipo: "Tú eres el Cristo"</w:t>
      </w:r>
    </w:p>
    <w:p w14:paraId="5D738901" w14:textId="77777777"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Un momento crucial en el ministerio de Jesús y en la trayectoria de Pedro ocurre cerca de </w:t>
      </w:r>
      <w:proofErr w:type="spellStart"/>
      <w:r w:rsidRPr="00DB33C4">
        <w:rPr>
          <w:rFonts w:eastAsia="Times New Roman"/>
          <w:lang w:eastAsia="es-ES"/>
        </w:rPr>
        <w:t>Cesarea</w:t>
      </w:r>
      <w:proofErr w:type="spellEnd"/>
      <w:r w:rsidRPr="00DB33C4">
        <w:rPr>
          <w:rFonts w:eastAsia="Times New Roman"/>
          <w:lang w:eastAsia="es-ES"/>
        </w:rPr>
        <w:t xml:space="preserve"> de Filipo. En respuesta a la pregunta de Jesús, "¿Quién decís que soy yo?", Pedro declara con convicción: "Tú eres el Cristo, el Hijo del Dios viviente" (Mateo 16:16; cf. Marcos 8:29; Lucas 9:20). Esta confesión no es un mero reconocimiento intelectual, sino un momento de revelación divina, como Jesús mismo lo indica (Mateo 16:17).   </w:t>
      </w:r>
    </w:p>
    <w:p w14:paraId="345BE619" w14:textId="77777777"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confesión de Pedro es un punto de inflexión, demostrando una percepción divinamente otorgada que se convierte en el fundamento teológico sobre el cual Jesús anuncia la edificación de Su Iglesia. Significa una coyuntura crítica en el ministerio de Jesús y en la comprensión de Pedro. Jesús plantea una pregunta directa sobre su identidad, y Pedro articula la creencia cristiana central: Jesús es el Mesías, el Hijo de Dios. Jesús afirma que esta confesión es revelada divinamente, no derivada humanamente. Esta confesión se convierte entonces en el contexto inmediato para los pronunciamientos de Jesús sobre la </w:t>
      </w:r>
      <w:r w:rsidRPr="00DB33C4">
        <w:rPr>
          <w:rFonts w:eastAsia="Times New Roman"/>
          <w:lang w:eastAsia="es-ES"/>
        </w:rPr>
        <w:lastRenderedPageBreak/>
        <w:t>"roca", la "iglesia" y las "llaves". Este evento solidifica la importancia teológica de Pedro; su capacidad para articular esta verdad fundamental, impulsada por la revelación divina, está directamente vinculada a su papel designado en la futura comunidad de creyentes.</w:t>
      </w:r>
    </w:p>
    <w:p w14:paraId="449714CA" w14:textId="2B3A77AE" w:rsidR="00E16C18" w:rsidRPr="00BE787C" w:rsidRDefault="00BE787C" w:rsidP="00BE787C">
      <w:pPr>
        <w:spacing w:before="100" w:beforeAutospacing="1" w:after="100" w:afterAutospacing="1" w:line="240" w:lineRule="auto"/>
        <w:rPr>
          <w:rFonts w:eastAsia="Times New Roman"/>
          <w:lang w:eastAsia="es-ES"/>
        </w:rPr>
      </w:pPr>
      <w:r w:rsidRPr="00BE787C">
        <w:rPr>
          <w:rFonts w:eastAsia="Times New Roman"/>
          <w:lang w:eastAsia="es-ES"/>
        </w:rPr>
        <w:t>-</w:t>
      </w:r>
      <w:r w:rsidR="00E16C18" w:rsidRPr="00BE787C">
        <w:rPr>
          <w:rFonts w:eastAsia="Times New Roman"/>
          <w:lang w:eastAsia="es-ES"/>
        </w:rPr>
        <w:t>"Sobre esta Roca edificaré mi Iglesia": Interpretaciones y Significado (Mateo 16:18)</w:t>
      </w:r>
    </w:p>
    <w:p w14:paraId="73055CB3" w14:textId="02FA6746" w:rsidR="00E16C18" w:rsidRPr="00DB33C4" w:rsidRDefault="00E16C18" w:rsidP="00BE787C">
      <w:pPr>
        <w:spacing w:before="100" w:beforeAutospacing="1" w:after="100" w:afterAutospacing="1" w:line="240" w:lineRule="auto"/>
        <w:jc w:val="both"/>
        <w:rPr>
          <w:rFonts w:eastAsia="Times New Roman"/>
          <w:lang w:eastAsia="es-ES"/>
        </w:rPr>
      </w:pPr>
      <w:r w:rsidRPr="00BE787C">
        <w:rPr>
          <w:rFonts w:eastAsia="Times New Roman"/>
          <w:lang w:eastAsia="es-ES"/>
        </w:rPr>
        <w:t>Como respuesta directa a la confesión de Pedro, Jesús pronuncia las célebres palabras: "Y yo también te digo que tú eres Pedro (</w:t>
      </w:r>
      <w:proofErr w:type="spellStart"/>
      <w:r w:rsidRPr="00BE787C">
        <w:rPr>
          <w:rFonts w:eastAsia="Times New Roman"/>
          <w:lang w:eastAsia="es-ES"/>
        </w:rPr>
        <w:t>Πέτρος</w:t>
      </w:r>
      <w:proofErr w:type="spellEnd"/>
      <w:r w:rsidRPr="00BE787C">
        <w:rPr>
          <w:rFonts w:eastAsia="Times New Roman"/>
          <w:lang w:eastAsia="es-ES"/>
        </w:rPr>
        <w:t xml:space="preserve">, </w:t>
      </w:r>
      <w:r w:rsidRPr="00BE787C">
        <w:rPr>
          <w:rFonts w:eastAsia="Times New Roman"/>
          <w:i/>
          <w:iCs/>
          <w:lang w:eastAsia="es-ES"/>
        </w:rPr>
        <w:t>Petros</w:t>
      </w:r>
      <w:r w:rsidRPr="00BE787C">
        <w:rPr>
          <w:rFonts w:eastAsia="Times New Roman"/>
          <w:lang w:eastAsia="es-ES"/>
        </w:rPr>
        <w:t>), y sobre esta roca (π</w:t>
      </w:r>
      <w:proofErr w:type="spellStart"/>
      <w:r w:rsidRPr="00BE787C">
        <w:rPr>
          <w:rFonts w:eastAsia="Times New Roman"/>
          <w:lang w:eastAsia="es-ES"/>
        </w:rPr>
        <w:t>έτρᾳ</w:t>
      </w:r>
      <w:proofErr w:type="spellEnd"/>
      <w:r w:rsidRPr="00BE787C">
        <w:rPr>
          <w:rFonts w:eastAsia="Times New Roman"/>
          <w:lang w:eastAsia="es-ES"/>
        </w:rPr>
        <w:t xml:space="preserve">, </w:t>
      </w:r>
      <w:r w:rsidRPr="00BE787C">
        <w:rPr>
          <w:rFonts w:eastAsia="Times New Roman"/>
          <w:i/>
          <w:iCs/>
          <w:lang w:eastAsia="es-ES"/>
        </w:rPr>
        <w:t>petra</w:t>
      </w:r>
      <w:r w:rsidRPr="00BE787C">
        <w:rPr>
          <w:rFonts w:eastAsia="Times New Roman"/>
          <w:lang w:eastAsia="es-ES"/>
        </w:rPr>
        <w:t xml:space="preserve">) edificaré mi iglesia; y las puertas del Hades no prevalecerán contra ella". El debate académico sobre la identidad de "esta roca" ha sido extenso: La roca se refiere a Pedro mismo: Este es el consenso mayoritario entre los eruditos hoy en día, incluyendo a muchos protestantes. El juego de palabras es directo en arameo, donde </w:t>
      </w:r>
      <w:r w:rsidRPr="00BE787C">
        <w:rPr>
          <w:rFonts w:eastAsia="Times New Roman"/>
          <w:i/>
          <w:iCs/>
          <w:lang w:eastAsia="es-ES"/>
        </w:rPr>
        <w:t>Kepha</w:t>
      </w:r>
      <w:r w:rsidRPr="00BE787C">
        <w:rPr>
          <w:rFonts w:eastAsia="Times New Roman"/>
          <w:lang w:eastAsia="es-ES"/>
        </w:rPr>
        <w:t xml:space="preserve"> se usaría tanto para "Pedro" como para "roca". La roca se refiere a la fe/confesión de Pedro: Una interpretación tradicional protestante, argumentando que la iglesia se edifica sobre la verdad que Pedro confesó. La roca se refiere a Cristo mismo: Algunas interpretaciones más antiguas sugerían que Cristo es la roca. Una visión alternativa (Gundry): Robert Gundry, como se presenta </w:t>
      </w:r>
      <w:r w:rsidR="003665C4" w:rsidRPr="00BE787C">
        <w:rPr>
          <w:rFonts w:eastAsia="Times New Roman"/>
          <w:lang w:eastAsia="es-ES"/>
        </w:rPr>
        <w:t>en,</w:t>
      </w:r>
      <w:r w:rsidRPr="00BE787C">
        <w:rPr>
          <w:rFonts w:eastAsia="Times New Roman"/>
          <w:lang w:eastAsia="es-ES"/>
        </w:rPr>
        <w:t xml:space="preserve"> argumenta que Mateo retrata a Pedro como un falso discípulo y que la "roca" se refiere a las enseñanzas de Jesús (Mateo 7:24). Gundry basa parte de su argumento en el cambio de género del masculino </w:t>
      </w:r>
      <w:r w:rsidRPr="00BE787C">
        <w:rPr>
          <w:rFonts w:eastAsia="Times New Roman"/>
          <w:i/>
          <w:iCs/>
          <w:lang w:eastAsia="es-ES"/>
        </w:rPr>
        <w:t>Petros</w:t>
      </w:r>
      <w:r w:rsidRPr="00BE787C">
        <w:rPr>
          <w:rFonts w:eastAsia="Times New Roman"/>
          <w:lang w:eastAsia="es-ES"/>
        </w:rPr>
        <w:t xml:space="preserve"> al femenino </w:t>
      </w:r>
      <w:r w:rsidRPr="00BE787C">
        <w:rPr>
          <w:rFonts w:eastAsia="Times New Roman"/>
          <w:i/>
          <w:iCs/>
          <w:lang w:eastAsia="es-ES"/>
        </w:rPr>
        <w:t>petra</w:t>
      </w:r>
      <w:r w:rsidRPr="00BE787C">
        <w:rPr>
          <w:rFonts w:eastAsia="Times New Roman"/>
          <w:lang w:eastAsia="es-ES"/>
        </w:rPr>
        <w:t xml:space="preserve"> y el cambio de la segunda a la tercera persona. Sin embargo, esta es una visión minoritaria y controvertida. Es importante notar que en la literatura griega, las variantes de nombre y palabra como las que se encuentran en Mateo 16:18 eran a menudo</w:t>
      </w:r>
      <w:r w:rsidRPr="00DB33C4">
        <w:rPr>
          <w:rFonts w:eastAsia="Times New Roman"/>
          <w:lang w:eastAsia="es-ES"/>
        </w:rPr>
        <w:t xml:space="preserve"> irrelevantes en los juegos de palabras literarios, por lo que no se debería inferir demasiado de las diferentes palabras </w:t>
      </w:r>
      <w:proofErr w:type="spellStart"/>
      <w:r w:rsidRPr="00DB33C4">
        <w:rPr>
          <w:rFonts w:eastAsia="Times New Roman"/>
          <w:i/>
          <w:iCs/>
          <w:lang w:eastAsia="es-ES"/>
        </w:rPr>
        <w:t>petros</w:t>
      </w:r>
      <w:proofErr w:type="spellEnd"/>
      <w:r w:rsidRPr="00DB33C4">
        <w:rPr>
          <w:rFonts w:eastAsia="Times New Roman"/>
          <w:lang w:eastAsia="es-ES"/>
        </w:rPr>
        <w:t xml:space="preserve"> y </w:t>
      </w:r>
      <w:r w:rsidRPr="00DB33C4">
        <w:rPr>
          <w:rFonts w:eastAsia="Times New Roman"/>
          <w:i/>
          <w:iCs/>
          <w:lang w:eastAsia="es-ES"/>
        </w:rPr>
        <w:t>petra</w:t>
      </w:r>
      <w:r w:rsidRPr="00DB33C4">
        <w:rPr>
          <w:rFonts w:eastAsia="Times New Roman"/>
          <w:lang w:eastAsia="es-ES"/>
        </w:rPr>
        <w:t xml:space="preserve">. </w:t>
      </w:r>
      <w:r w:rsidR="00B96A2E">
        <w:rPr>
          <w:rFonts w:eastAsia="Times New Roman"/>
          <w:lang w:eastAsia="es-ES"/>
        </w:rPr>
        <w:t xml:space="preserve">Hay que señalar que en arameo, el idioma en que Jesús dio a Pedro su nuevo nombre, el sustantivo piedra o roca es </w:t>
      </w:r>
      <w:proofErr w:type="spellStart"/>
      <w:r w:rsidR="00B96A2E">
        <w:rPr>
          <w:rFonts w:eastAsia="Times New Roman"/>
          <w:lang w:eastAsia="es-ES"/>
        </w:rPr>
        <w:t>másculino</w:t>
      </w:r>
      <w:proofErr w:type="spellEnd"/>
      <w:r w:rsidR="00B96A2E">
        <w:rPr>
          <w:rFonts w:eastAsia="Times New Roman"/>
          <w:lang w:eastAsia="es-ES"/>
        </w:rPr>
        <w:t xml:space="preserve">, por lo que no existe la diferencia en </w:t>
      </w:r>
      <w:r w:rsidR="00B96A2E">
        <w:rPr>
          <w:rFonts w:eastAsia="Times New Roman"/>
          <w:lang w:eastAsia="es-ES"/>
        </w:rPr>
        <w:lastRenderedPageBreak/>
        <w:t>el escenario original. Sin embargo, al traducir al griego, puesto que se trata de un sustantivo femenino que no diría bien para un hombre en dicho idioma, se masculiniza el nombre al referirse a Pedro, pero al hablar de la Roca o Piedra que es Pedro, se usa el femenino correcto.</w:t>
      </w:r>
      <w:r w:rsidR="00A52840">
        <w:rPr>
          <w:rFonts w:eastAsia="Times New Roman"/>
          <w:lang w:eastAsia="es-ES"/>
        </w:rPr>
        <w:t xml:space="preserve"> El cambio de segunda a tercera persona (“Tú eres Pedro y sobre esta piedra…”) es una construcción correcta sin dejar de referirse a Pedro en todo momento. Toda otra interpretación es hacer encaje de bolillos.</w:t>
      </w:r>
    </w:p>
    <w:p w14:paraId="2FC23EA2" w14:textId="77777777" w:rsidR="00E16C18" w:rsidRPr="00DB33C4" w:rsidRDefault="00E16C18" w:rsidP="00BE787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dicho de la "roca", independientemente de la interpretación precisa de </w:t>
      </w:r>
      <w:r w:rsidRPr="00DB33C4">
        <w:rPr>
          <w:rFonts w:eastAsia="Times New Roman"/>
          <w:i/>
          <w:iCs/>
          <w:lang w:eastAsia="es-ES"/>
        </w:rPr>
        <w:t>petra</w:t>
      </w:r>
      <w:r w:rsidRPr="00DB33C4">
        <w:rPr>
          <w:rFonts w:eastAsia="Times New Roman"/>
          <w:lang w:eastAsia="es-ES"/>
        </w:rPr>
        <w:t>, eleva innegablemente a Pedro a una posición fundacional dentro de la comunidad que Jesús se propone construir. La intensidad del debate histórico sobre su significado subraya su importancia crucial para la eclesiología posterior. Jesús otorga el nombre/título "Pedro" (Roca) a Simón. Inmediatamente después de la confesión de Pedro, Jesús hace la declaración "sobre esta roca". La lectura más natural, especialmente considerando el trasfondo arameo (</w:t>
      </w:r>
      <w:r w:rsidRPr="00DB33C4">
        <w:rPr>
          <w:rFonts w:eastAsia="Times New Roman"/>
          <w:i/>
          <w:iCs/>
          <w:lang w:eastAsia="es-ES"/>
        </w:rPr>
        <w:t>Kepha</w:t>
      </w:r>
      <w:r w:rsidRPr="00DB33C4">
        <w:rPr>
          <w:rFonts w:eastAsia="Times New Roman"/>
          <w:lang w:eastAsia="es-ES"/>
        </w:rPr>
        <w:t xml:space="preserve"> tanto para Pedro como para roca), apunta a Pedro mismo como la roca. Incluso si se interpreta como la fe de Pedro, esa fe se encarna </w:t>
      </w:r>
      <w:r w:rsidRPr="00DB33C4">
        <w:rPr>
          <w:rFonts w:eastAsia="Times New Roman"/>
          <w:i/>
          <w:iCs/>
          <w:lang w:eastAsia="es-ES"/>
        </w:rPr>
        <w:t>en</w:t>
      </w:r>
      <w:r w:rsidRPr="00DB33C4">
        <w:rPr>
          <w:rFonts w:eastAsia="Times New Roman"/>
          <w:lang w:eastAsia="es-ES"/>
        </w:rPr>
        <w:t xml:space="preserve"> Pedro, convirtiéndolo en el punto focal de esa confesión fundacional. La promesa de que "las puertas del Hades no prevalecerán contra ella" vincula este fundamento con la perdurabilidad y la protección divina de la Iglesia. Este pasaje es posiblemente el pronunciamiento individual más significativo sobre el papel de Pedro y ha sido central en las discusiones teológicas sobre la autoridad de la iglesia y la sucesión </w:t>
      </w:r>
      <w:proofErr w:type="spellStart"/>
      <w:r w:rsidRPr="00DB33C4">
        <w:rPr>
          <w:rFonts w:eastAsia="Times New Roman"/>
          <w:lang w:eastAsia="es-ES"/>
        </w:rPr>
        <w:t>petrina</w:t>
      </w:r>
      <w:proofErr w:type="spellEnd"/>
      <w:r w:rsidRPr="00DB33C4">
        <w:rPr>
          <w:rFonts w:eastAsia="Times New Roman"/>
          <w:lang w:eastAsia="es-ES"/>
        </w:rPr>
        <w:t xml:space="preserve"> durante siglos. Su interpretación tiene profundas implicaciones para la comprensión de la naturaleza y estructura de la Iglesia.</w:t>
      </w:r>
    </w:p>
    <w:p w14:paraId="49E98D37" w14:textId="5DE1489F" w:rsidR="00E16C18" w:rsidRPr="003665C4" w:rsidRDefault="003665C4" w:rsidP="003665C4">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3665C4">
        <w:rPr>
          <w:rFonts w:eastAsia="Times New Roman"/>
          <w:lang w:eastAsia="es-ES"/>
        </w:rPr>
        <w:t>Las "Llaves del Reino" y el Poder de Atar y Desatar (Mateo 16:19)</w:t>
      </w:r>
    </w:p>
    <w:p w14:paraId="1FDB51F2" w14:textId="77777777" w:rsidR="00E16C18" w:rsidRPr="00DB33C4" w:rsidRDefault="00E16C18" w:rsidP="003665C4">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Continuando su discurso a Pedro, Jesús añade: "Y a ti te daré las llaves del reino de los cielos; y todo lo que atares en la tierra </w:t>
      </w:r>
      <w:r w:rsidRPr="00DB33C4">
        <w:rPr>
          <w:rFonts w:eastAsia="Times New Roman"/>
          <w:lang w:eastAsia="es-ES"/>
        </w:rPr>
        <w:lastRenderedPageBreak/>
        <w:t xml:space="preserve">será atado en los cielos; y todo lo que desatares en la tierra será desatado en los cielos". Las "llaves" simbolizan autoridad, particularmente autoridad administrativa y disciplinaria dentro de la comunidad de fe, una imaginería arraigada en conceptos veterotestamentarios de mayordomía (Isaías 22:22). "Atar y desatar" eran términos técnicos rabínicos que significaban prohibir y permitir, interpretar la Ley, y también condenar o absolver (excomunión/absolución). Aunque una autoridad similar se otorga más tarde a todos los discípulos (Mateo 18:18), Pedro la recibe aquí singularmente y por su nombre, lo que significa un papel preeminente.   </w:t>
      </w:r>
    </w:p>
    <w:p w14:paraId="3BE37806" w14:textId="4F7328DF" w:rsidR="00E16C18" w:rsidRPr="00DB33C4" w:rsidRDefault="00E16C18" w:rsidP="003665C4">
      <w:pPr>
        <w:spacing w:before="100" w:beforeAutospacing="1" w:after="100" w:afterAutospacing="1" w:line="240" w:lineRule="auto"/>
        <w:jc w:val="both"/>
        <w:rPr>
          <w:rFonts w:eastAsia="Times New Roman"/>
          <w:lang w:eastAsia="es-ES"/>
        </w:rPr>
      </w:pPr>
      <w:r w:rsidRPr="00DB33C4">
        <w:rPr>
          <w:rFonts w:eastAsia="Times New Roman"/>
          <w:lang w:eastAsia="es-ES"/>
        </w:rPr>
        <w:t>La concesión de las "llaves" y el poder de "atar y desatar" específicamente a Pedro subraya una función autoritativa y de enseñanza única dentro de la Iglesia naciente. Esta autoridad no es meramente simbólica, sino que conlleva implicaciones prácticas para la definición doctrinal, la guía ética y la disciplina comunitaria. La imaginería de las "llaves" en las culturas antiguas, particularmente en la judía (Isaías 22:22), denotaba una autoridad significativa, a menudo la de un primer ministro o mayordomo principal. "Atar y desatar" eran términos jurídicos e interpretativos establecidos en el judaísmo rabínico. Jesús confía esta autoridad específica a Pedro nominalmente, inmediatamente después del pronunciamiento sobre la "roca". Esto implica un papel para Pedro en la interpretación de las enseñanzas de Jesús, el establecimiento de normas comunitarias y el ejercicio de la disciplina espiritual. La promesa de que estas acciones en la tierra serán ratificadas "en el cielo" sugiere un respaldo divino para las decisiones autorita</w:t>
      </w:r>
      <w:r w:rsidR="00EF0125">
        <w:rPr>
          <w:rFonts w:eastAsia="Times New Roman"/>
          <w:lang w:eastAsia="es-ES"/>
        </w:rPr>
        <w:t>rias</w:t>
      </w:r>
      <w:r w:rsidRPr="00DB33C4">
        <w:rPr>
          <w:rFonts w:eastAsia="Times New Roman"/>
          <w:lang w:eastAsia="es-ES"/>
        </w:rPr>
        <w:t xml:space="preserve"> de Pedro. Este pasaje es fundamental para la comprensión católica de la autoridad papal y el magisterio de la Iglesia, viendo a Pedro como el primero a quien se confió este carisma específico.</w:t>
      </w:r>
    </w:p>
    <w:p w14:paraId="17DB4F4D" w14:textId="77777777" w:rsidR="00EF0125" w:rsidRDefault="00EF0125" w:rsidP="003665C4">
      <w:pPr>
        <w:spacing w:before="100" w:beforeAutospacing="1" w:after="100" w:afterAutospacing="1" w:line="240" w:lineRule="auto"/>
        <w:jc w:val="both"/>
        <w:rPr>
          <w:rFonts w:eastAsia="Times New Roman"/>
          <w:b/>
          <w:bCs/>
          <w:lang w:eastAsia="es-ES"/>
        </w:rPr>
      </w:pPr>
    </w:p>
    <w:p w14:paraId="2080401E" w14:textId="0FF3D266" w:rsidR="00E16C18" w:rsidRPr="00DB33C4" w:rsidRDefault="003665C4" w:rsidP="003665C4">
      <w:pPr>
        <w:spacing w:before="100" w:beforeAutospacing="1" w:after="100" w:afterAutospacing="1" w:line="240" w:lineRule="auto"/>
        <w:jc w:val="both"/>
        <w:rPr>
          <w:rFonts w:eastAsia="Times New Roman"/>
          <w:lang w:eastAsia="es-ES"/>
        </w:rPr>
      </w:pPr>
      <w:r>
        <w:rPr>
          <w:rFonts w:eastAsia="Times New Roman"/>
          <w:b/>
          <w:bCs/>
          <w:lang w:eastAsia="es-ES"/>
        </w:rPr>
        <w:lastRenderedPageBreak/>
        <w:t>-</w:t>
      </w:r>
      <w:r w:rsidR="00E16C18" w:rsidRPr="003665C4">
        <w:rPr>
          <w:rFonts w:eastAsia="Times New Roman"/>
          <w:lang w:eastAsia="es-ES"/>
        </w:rPr>
        <w:t>Testigo de Milagros: Caminar sobre las Aguas, Sanaciones, Transfiguración</w:t>
      </w:r>
    </w:p>
    <w:p w14:paraId="732892BE" w14:textId="77777777" w:rsidR="00E16C18" w:rsidRPr="00DB33C4" w:rsidRDefault="00E16C18" w:rsidP="003665C4">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Pedro fue testigo y, en ocasiones, participante directo de algunos de los milagros más significativos de Jesús. El episodio </w:t>
      </w:r>
      <w:r w:rsidRPr="006B16F5">
        <w:rPr>
          <w:rFonts w:eastAsia="Times New Roman"/>
          <w:lang w:eastAsia="es-ES"/>
        </w:rPr>
        <w:t>de caminar sobre las aguas (</w:t>
      </w:r>
      <w:r w:rsidRPr="00DB33C4">
        <w:rPr>
          <w:rFonts w:eastAsia="Times New Roman"/>
          <w:lang w:eastAsia="es-ES"/>
        </w:rPr>
        <w:t xml:space="preserve">Mateo 14:28-33) es emblemático: Pedro, impulsivamente, pide caminar hacia Jesús sobre el agua; inicialmente lo logra, pero luego duda debido al miedo al viento y comienza a hundirse, clamando a Jesús por rescate. Jesús lo reprende por su "poca fe". Este evento retrata vívidamente la mezcla característica de audacia, fe y debilidad/duda humana de Pedro.   </w:t>
      </w:r>
    </w:p>
    <w:p w14:paraId="769266AD" w14:textId="77777777" w:rsidR="00E16C18" w:rsidRPr="00DB33C4" w:rsidRDefault="00E16C18" w:rsidP="003665C4">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Además, Pedro presenció </w:t>
      </w:r>
      <w:r w:rsidRPr="006B16F5">
        <w:rPr>
          <w:rFonts w:eastAsia="Times New Roman"/>
          <w:lang w:eastAsia="es-ES"/>
        </w:rPr>
        <w:t>numerosas sanaciones</w:t>
      </w:r>
      <w:r w:rsidRPr="00DB33C4">
        <w:rPr>
          <w:rFonts w:eastAsia="Times New Roman"/>
          <w:lang w:eastAsia="es-ES"/>
        </w:rPr>
        <w:t xml:space="preserve"> realizadas por Jesús, incluyendo la de su propia suegra. Estas experiencias habrían solidificado su creencia en el poder divino de Jesús.   </w:t>
      </w:r>
    </w:p>
    <w:p w14:paraId="6979EB2A" w14:textId="77777777" w:rsidR="00E16C18" w:rsidRPr="00DB33C4" w:rsidRDefault="00E16C18" w:rsidP="003665C4">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Como parte del círculo íntimo, Pedro fue testigo de la </w:t>
      </w:r>
      <w:r w:rsidRPr="006B16F5">
        <w:rPr>
          <w:rFonts w:eastAsia="Times New Roman"/>
          <w:lang w:eastAsia="es-ES"/>
        </w:rPr>
        <w:t>Transfiguración</w:t>
      </w:r>
      <w:r w:rsidRPr="00DB33C4">
        <w:rPr>
          <w:rFonts w:eastAsia="Times New Roman"/>
          <w:lang w:eastAsia="es-ES"/>
        </w:rPr>
        <w:t xml:space="preserve"> de Jesús (Mateo 17:1-8; Marcos 9:2-8; Lucas 9:28-36), viendo Su gloria y Su conversación con Moisés y Elías. La sugerencia impulsiva de Pedro de construir tres enramadas (Mateo 17:4) muestra su característico deseo de actuar, a veces sin una comprensión completa. La voz celestial que afirma a Jesús como Hijo de Dios impactó profundamente a Pedro, como él mismo testificaría más tarde (2 Pedro 1:16-18).   </w:t>
      </w:r>
    </w:p>
    <w:p w14:paraId="053F8EE4" w14:textId="77777777" w:rsidR="00E16C18" w:rsidRPr="00DB33C4" w:rsidRDefault="00E16C18" w:rsidP="003665C4">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participación de Pedro en estos eventos extraordinarios sirvió no solo como confirmación de la naturaleza divina de Jesús, sino también como un crisol para su propia fe. Sus reacciones –una mezcla de asombro, acción impulsiva, miedo y petición de ayuda– revelan a un discípulo en proceso de profunda formación espiritual, lidiando con las implicaciones del poder y la identidad de Jesús. Estos momentos de revelación clave fueron cruciales para dar forma a la cristología de Pedro y a su convicción como apóstol, proporcionándole una base </w:t>
      </w:r>
      <w:r w:rsidRPr="00DB33C4">
        <w:rPr>
          <w:rFonts w:eastAsia="Times New Roman"/>
          <w:lang w:eastAsia="es-ES"/>
        </w:rPr>
        <w:lastRenderedPageBreak/>
        <w:t>experiencial para su predicación y liderazgo posteriores, fundamentando su autoridad no solo en una comisión, sino en profundos encuentros personales con lo divino.</w:t>
      </w:r>
    </w:p>
    <w:p w14:paraId="72597221" w14:textId="29BE0027" w:rsidR="00E16C18" w:rsidRPr="003665C4" w:rsidRDefault="00E16C18" w:rsidP="00E16C18">
      <w:pPr>
        <w:spacing w:before="100" w:beforeAutospacing="1" w:after="100" w:afterAutospacing="1" w:line="240" w:lineRule="auto"/>
        <w:rPr>
          <w:rFonts w:eastAsia="Times New Roman"/>
          <w:lang w:eastAsia="es-ES"/>
        </w:rPr>
      </w:pPr>
      <w:r w:rsidRPr="003665C4">
        <w:rPr>
          <w:rFonts w:eastAsia="Times New Roman"/>
          <w:lang w:eastAsia="es-ES"/>
        </w:rPr>
        <w:t>3. La Psicología de Pedro: Fe, Duda e Impulsividad</w:t>
      </w:r>
    </w:p>
    <w:p w14:paraId="6C7C49C1"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La figura de Pedro en los Evangelios es una de las más vívidamente retratadas, mostrando una compleja interacción de fe robusta, duda paralizante e impulsividad a menudo bien intencionada pero equivocada.</w:t>
      </w:r>
    </w:p>
    <w:p w14:paraId="7726755C" w14:textId="77777777" w:rsidR="00E16C18" w:rsidRPr="00833F22" w:rsidRDefault="00E16C18" w:rsidP="00833F22">
      <w:pPr>
        <w:spacing w:before="100" w:beforeAutospacing="1" w:after="100" w:afterAutospacing="1" w:line="240" w:lineRule="auto"/>
        <w:rPr>
          <w:rFonts w:eastAsia="Times New Roman"/>
          <w:lang w:eastAsia="es-ES"/>
        </w:rPr>
      </w:pPr>
      <w:r w:rsidRPr="00833F22">
        <w:rPr>
          <w:rFonts w:eastAsia="Times New Roman"/>
          <w:lang w:eastAsia="es-ES"/>
        </w:rPr>
        <w:t>Momentos de Fe Firme y Perspicacia</w:t>
      </w:r>
    </w:p>
    <w:p w14:paraId="19713B31"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A pesar de sus debilidades, Pedro demostró en varias ocasiones una fe y una perspicacia espiritual notables. Su confesión en </w:t>
      </w:r>
      <w:proofErr w:type="spellStart"/>
      <w:r w:rsidRPr="00DB33C4">
        <w:rPr>
          <w:rFonts w:eastAsia="Times New Roman"/>
          <w:lang w:eastAsia="es-ES"/>
        </w:rPr>
        <w:t>Cesarea</w:t>
      </w:r>
      <w:proofErr w:type="spellEnd"/>
      <w:r w:rsidRPr="00DB33C4">
        <w:rPr>
          <w:rFonts w:eastAsia="Times New Roman"/>
          <w:lang w:eastAsia="es-ES"/>
        </w:rPr>
        <w:t xml:space="preserve"> de Filipo (Mateo 16:16) es el ejemplo primordial. Otro momento significativo es su declaración después de que muchos discípulos abandonaran a Jesús debido a la "dura enseñanza" sobre el Pan de Vida: "Señor, ¿a quién iremos? Tú tienes palabras de vida eterna" (Juan 6:68). Esto demuestra una profunda lealtad y un reconocimiento de la autoridad espiritual única de Jesús. Su audacia inicial al querer caminar sobre las aguas (Mateo 14:28) también es un testimonio de su fe, aunque luego flaqueara.   </w:t>
      </w:r>
    </w:p>
    <w:p w14:paraId="27F88884"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fe de Pedro, cuando estaba operativa, se caracterizaba por declaraciones decisivas y una disposición a aventurarse en lo desconocido basándose en la palabra de Jesús. Estos momentos revelan una convicción y un amor profundamente arraigados por Jesús, que forman el núcleo de su identidad apostólica. En coyunturas críticas, Pedro articula una profunda comprensión de la identidad de Jesús o expresa una lealtad inquebrantable cuando otros vacilan. Estos no son simples arrebatos emocionales, sino momentos de genuina perspicacia espiritual, a veces declarados explícitamente como divinamente revelados (Mateo 16:17). Esta capacidad para una fe profunda explica por </w:t>
      </w:r>
      <w:r w:rsidRPr="00DB33C4">
        <w:rPr>
          <w:rFonts w:eastAsia="Times New Roman"/>
          <w:lang w:eastAsia="es-ES"/>
        </w:rPr>
        <w:lastRenderedPageBreak/>
        <w:t>qué Jesús le confió un papel tan significativo, a pesar de sus debilidades. Los momentos de fe firme de Pedro sirven como un ancla en su a menudo turbulento viaje espiritual, demostrando el potencial de los seres humanos para captar la verdad divina y comprometerse con ella, incluso en medio de imperfecciones personales.</w:t>
      </w:r>
    </w:p>
    <w:p w14:paraId="0499EEE6" w14:textId="4F7C0814" w:rsidR="00E16C18" w:rsidRPr="00DB33C4" w:rsidRDefault="00833F22" w:rsidP="00833F22">
      <w:pPr>
        <w:spacing w:before="100" w:beforeAutospacing="1" w:after="100" w:afterAutospacing="1" w:line="240" w:lineRule="auto"/>
        <w:rPr>
          <w:rFonts w:eastAsia="Times New Roman"/>
          <w:lang w:eastAsia="es-ES"/>
        </w:rPr>
      </w:pPr>
      <w:r>
        <w:rPr>
          <w:rFonts w:eastAsia="Times New Roman"/>
          <w:b/>
          <w:bCs/>
          <w:lang w:eastAsia="es-ES"/>
        </w:rPr>
        <w:t>-</w:t>
      </w:r>
      <w:r w:rsidR="00E16C18" w:rsidRPr="00833F22">
        <w:rPr>
          <w:rFonts w:eastAsia="Times New Roman"/>
          <w:lang w:eastAsia="es-ES"/>
        </w:rPr>
        <w:t>Instancias de Duda, Incomprensión y Reprensión</w:t>
      </w:r>
    </w:p>
    <w:p w14:paraId="206E90D9"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trayectoria de Pedro también está marcada por momentos de duda, incomprensión y severas reprensiones por parte de Jesús. El episodio de hundirse mientras caminaba sobre el agua debido al miedo y la duda (Mateo 14:30-31) es un claro ejemplo, provocando la reprensión de Jesús: "¡Hombre de poca fe! ¿Por qué dudaste?".   </w:t>
      </w:r>
    </w:p>
    <w:p w14:paraId="4CB79D83"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Su intento de reprender a Jesús por predecir Su sufrimiento y muerte (Mateo 16:22; Marcos 8:32) demuestra una incomprensión fundamental de la misión mesiánica de Jesús. Esto llevó a una de las reprensiones más duras de Jesús: "¡Quítate de delante de mí, Satanás! Me eres tropiezo (</w:t>
      </w:r>
      <w:proofErr w:type="spellStart"/>
      <w:r w:rsidRPr="00DB33C4">
        <w:rPr>
          <w:rFonts w:eastAsia="Times New Roman"/>
          <w:lang w:eastAsia="es-ES"/>
        </w:rPr>
        <w:t>σκάνδ</w:t>
      </w:r>
      <w:proofErr w:type="spellEnd"/>
      <w:r w:rsidRPr="00DB33C4">
        <w:rPr>
          <w:rFonts w:eastAsia="Times New Roman"/>
          <w:lang w:eastAsia="es-ES"/>
        </w:rPr>
        <w:t xml:space="preserve">αλον, </w:t>
      </w:r>
      <w:proofErr w:type="spellStart"/>
      <w:r w:rsidRPr="00DB33C4">
        <w:rPr>
          <w:rFonts w:eastAsia="Times New Roman"/>
          <w:i/>
          <w:iCs/>
          <w:lang w:eastAsia="es-ES"/>
        </w:rPr>
        <w:t>skandalon</w:t>
      </w:r>
      <w:proofErr w:type="spellEnd"/>
      <w:r w:rsidRPr="00DB33C4">
        <w:rPr>
          <w:rFonts w:eastAsia="Times New Roman"/>
          <w:lang w:eastAsia="es-ES"/>
        </w:rPr>
        <w:t xml:space="preserve">); porque no pones la mira en las cosas de Dios, sino en las de los hombres" (Mateo 16:23; Marcos 8:33). El término </w:t>
      </w:r>
      <w:proofErr w:type="spellStart"/>
      <w:r w:rsidRPr="00DB33C4">
        <w:rPr>
          <w:rFonts w:eastAsia="Times New Roman"/>
          <w:i/>
          <w:iCs/>
          <w:lang w:eastAsia="es-ES"/>
        </w:rPr>
        <w:t>skandalon</w:t>
      </w:r>
      <w:proofErr w:type="spellEnd"/>
      <w:r w:rsidRPr="00DB33C4">
        <w:rPr>
          <w:rFonts w:eastAsia="Times New Roman"/>
          <w:lang w:eastAsia="es-ES"/>
        </w:rPr>
        <w:t xml:space="preserve"> es particularmente severo en el Evangelio de Mateo, a menudo asociado con aquellos destinados a la condenación.   </w:t>
      </w:r>
    </w:p>
    <w:p w14:paraId="3B228BC6" w14:textId="21B7BADD"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Otras instancias incluyen su negativa inicial a que Jesús le lavara los pies, mostrando una incomprensión de la humildad y el servicio de Jesús (Juan 13:6-10</w:t>
      </w:r>
      <w:r w:rsidR="00EF0125" w:rsidRPr="00DB33C4">
        <w:rPr>
          <w:rFonts w:eastAsia="Times New Roman"/>
          <w:lang w:eastAsia="es-ES"/>
        </w:rPr>
        <w:t>),</w:t>
      </w:r>
      <w:r w:rsidRPr="00DB33C4">
        <w:rPr>
          <w:rFonts w:eastAsia="Times New Roman"/>
          <w:lang w:eastAsia="es-ES"/>
        </w:rPr>
        <w:t xml:space="preserve"> y su reacción impulsiva y violenta en Getsemaní, cortando la oreja del siervo del sumo sacerdote (Juan 18:10-11</w:t>
      </w:r>
      <w:proofErr w:type="gramStart"/>
      <w:r w:rsidRPr="00DB33C4">
        <w:rPr>
          <w:rFonts w:eastAsia="Times New Roman"/>
          <w:lang w:eastAsia="es-ES"/>
        </w:rPr>
        <w:t>) ,</w:t>
      </w:r>
      <w:proofErr w:type="gramEnd"/>
      <w:r w:rsidRPr="00DB33C4">
        <w:rPr>
          <w:rFonts w:eastAsia="Times New Roman"/>
          <w:lang w:eastAsia="es-ES"/>
        </w:rPr>
        <w:t xml:space="preserve"> seguida de la reprensión de Jesús.   </w:t>
      </w:r>
    </w:p>
    <w:p w14:paraId="3758F4F6" w14:textId="5D71BAEB"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impulsividad y la "humanidad" de Pedro a menudo lo llevaron a malinterpretar la naturaleza espiritual de la misión y el reino de Jesús. Sus reacciones, aunque frecuentemente </w:t>
      </w:r>
      <w:r w:rsidRPr="00DB33C4">
        <w:rPr>
          <w:rFonts w:eastAsia="Times New Roman"/>
          <w:lang w:eastAsia="es-ES"/>
        </w:rPr>
        <w:lastRenderedPageBreak/>
        <w:t xml:space="preserve">surgían de una lealtad equivocada o de expectativas convencionales, lo ponían a menudo en desacuerdo con el plan divino de Jesús, necesitando agudas reprensiones que fueron </w:t>
      </w:r>
      <w:r w:rsidR="00EF0125">
        <w:rPr>
          <w:rFonts w:eastAsia="Times New Roman"/>
          <w:lang w:eastAsia="es-ES"/>
        </w:rPr>
        <w:t>esenciales</w:t>
      </w:r>
      <w:r w:rsidRPr="00DB33C4">
        <w:rPr>
          <w:rFonts w:eastAsia="Times New Roman"/>
          <w:lang w:eastAsia="es-ES"/>
        </w:rPr>
        <w:t xml:space="preserve"> para su realineación espiritual. A pesar de su fe, Pedro demuestra con frecuencia una comprensión muy humana y limitada de la misión de Jesús, particularmente en lo referente al sufrimiento y la servidumbre. Su impulsividad lo lleva a hablar o actuar antes de comprender completamente la situación o la intención de Jesús. Estas incomprensiones a menudo provocan fuertes correcciones por parte de Jesús, quien las utiliza como momentos de enseñanza no solo para Pedro sino para todos los discípulos. La reprensión de "Satanás" es particularmente severa, destacando cómo incluso un discípulo principal puede convertirse en un obstáculo involuntario para los propósitos de Dios si se guía por perspectivas mundanas. Estos episodios de fracaso y reprensión son teológicamente significativos porque demuestran que incluso los más cercanos a Jesús son propensos al error y requieren corrección y gracia continuas, convirtiendo a Pedro en una figura con la que pueden identificarse todos los creyentes que luchan con la duda y la incomprensión.</w:t>
      </w:r>
    </w:p>
    <w:p w14:paraId="6ABA4686" w14:textId="77777777" w:rsidR="00E16C18" w:rsidRPr="00833F22" w:rsidRDefault="00E16C18" w:rsidP="00833F22">
      <w:pPr>
        <w:spacing w:before="100" w:beforeAutospacing="1" w:after="100" w:afterAutospacing="1" w:line="240" w:lineRule="auto"/>
        <w:rPr>
          <w:rFonts w:eastAsia="Times New Roman"/>
          <w:lang w:eastAsia="es-ES"/>
        </w:rPr>
      </w:pPr>
      <w:r w:rsidRPr="00833F22">
        <w:rPr>
          <w:rFonts w:eastAsia="Times New Roman"/>
          <w:lang w:eastAsia="es-ES"/>
        </w:rPr>
        <w:t>La Negación de Cristo: Contexto, Evento y Consecuencias</w:t>
      </w:r>
    </w:p>
    <w:p w14:paraId="073075A0"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episodio más oscuro en el discipulado de Pedro es su triple negación de Cristo. Jesús predijo esta negación a pesar de las vehementes protestas de lealtad de Pedro hasta la muerte (Mateo 26:33-35; Marcos 14:29-31; Lucas 22:31-34; Juan 13:36-38). Durante el juicio de Jesús, Pedro, por miedo, negó conocer a Jesús tres veces (Mateo 26:69-75; Marcos 14:66-72; Lucas 22:54-62; Juan 18:15-18, 25-27). El canto del gallo y, en el relato de Lucas (22:61), la mirada de Jesús, llevaron a Pedro a un llanto amargo y al arrepentimiento.   </w:t>
      </w:r>
    </w:p>
    <w:p w14:paraId="691D20A9" w14:textId="44BABAD9"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negación es el nadir del discipulado de Pedro, un profundo fracaso de coraje y lealtad derivado del miedo. Sin embargo, su </w:t>
      </w:r>
      <w:r w:rsidRPr="00DB33C4">
        <w:rPr>
          <w:rFonts w:eastAsia="Times New Roman"/>
          <w:lang w:eastAsia="es-ES"/>
        </w:rPr>
        <w:lastRenderedPageBreak/>
        <w:t>arrepentimiento inmediato y amargo, junto con la oración previa de Jesús para que su fe no fallara por completo (Lucas 22:31-32</w:t>
      </w:r>
      <w:r w:rsidR="00EF0125" w:rsidRPr="00DB33C4">
        <w:rPr>
          <w:rFonts w:eastAsia="Times New Roman"/>
          <w:lang w:eastAsia="es-ES"/>
        </w:rPr>
        <w:t>),</w:t>
      </w:r>
      <w:r w:rsidRPr="00DB33C4">
        <w:rPr>
          <w:rFonts w:eastAsia="Times New Roman"/>
          <w:lang w:eastAsia="es-ES"/>
        </w:rPr>
        <w:t xml:space="preserve"> allana el camino para su eventual restauración y transformación. Este evento es </w:t>
      </w:r>
      <w:r w:rsidR="00EF0125">
        <w:rPr>
          <w:rFonts w:eastAsia="Times New Roman"/>
          <w:lang w:eastAsia="es-ES"/>
        </w:rPr>
        <w:t>de gran significado</w:t>
      </w:r>
      <w:r w:rsidRPr="00DB33C4">
        <w:rPr>
          <w:rFonts w:eastAsia="Times New Roman"/>
          <w:lang w:eastAsia="es-ES"/>
        </w:rPr>
        <w:t xml:space="preserve"> para comprender los temas de la debilidad humana, la gracia divina y el perdón en la historia de Pedro. A pesar de las fuertes afirmaciones de lealtad, Pedro sucumbe al miedo y niega a Jesús. Esto cumple la profecía específica de Jesús, destacando la presciencia de Jesús y la profundidad de la fragilidad humana de Pedro. La reacción de Pedro al darse cuenta de su fracaso es un remordimiento profundo ("lloró amargamente"). Esta negación, yuxtapuesta con la oración anterior de Jesús por él y su posterior restauración, se convierte en una poderosa narrativa de fracaso, arrepentimiento y redención, central en el retrato general de Pedro. La negación y restauración de Pedro es una piedra angular de la teología pastoral cristiana, ofreciendo la esperanza de que incluso los fracasos más graves pueden superarse mediante el arrepentimiento y la gracia divina, y probablemente moldeó su liderazgo posterior, imbuyéndolo de humildad y empatía por las debilidades ajenas.   </w:t>
      </w:r>
    </w:p>
    <w:p w14:paraId="1D7AF3AD" w14:textId="77777777" w:rsidR="00E16C18" w:rsidRPr="00833F22" w:rsidRDefault="00E16C18" w:rsidP="00833F22">
      <w:pPr>
        <w:spacing w:before="100" w:beforeAutospacing="1" w:after="100" w:afterAutospacing="1" w:line="240" w:lineRule="auto"/>
        <w:rPr>
          <w:rFonts w:eastAsia="Times New Roman"/>
          <w:lang w:eastAsia="es-ES"/>
        </w:rPr>
      </w:pPr>
      <w:r w:rsidRPr="00833F22">
        <w:rPr>
          <w:rFonts w:eastAsia="Times New Roman"/>
          <w:lang w:eastAsia="es-ES"/>
        </w:rPr>
        <w:t>Potencial de Liderazgo y la Influencia Formativa de Jesús</w:t>
      </w:r>
    </w:p>
    <w:p w14:paraId="10E2E621"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A pesar de sus defectos, Jesús invirtió consistentemente en Pedro, enseñándole, corrigiéndole y desafiándole. Aunque Pedro inicialmente mostraba rasgos como impulsividad, autoafirmación e inconsistencia, Jesús vio su potencial y lo moldeó activamente para el liderazgo. La encomienda de Jesús a Pedro, "fortalece a tus hermanos" (Lucas 22:32), dada incluso antes de la negación, indica un papel de liderazgo preordenado que se actualizaría después de su propio arrepentimiento y restauración.   </w:t>
      </w:r>
    </w:p>
    <w:p w14:paraId="6BA32EE4"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Los "materiales en bruto" para el liderazgo de Pedro incluían curiosidad, iniciativa e implicación. Las experiencias vitales, especialmente las difíciles orquestadas o permitidas por Jesús </w:t>
      </w:r>
      <w:r w:rsidRPr="00DB33C4">
        <w:rPr>
          <w:rFonts w:eastAsia="Times New Roman"/>
          <w:lang w:eastAsia="es-ES"/>
        </w:rPr>
        <w:lastRenderedPageBreak/>
        <w:t xml:space="preserve">(como el "zarandeo" en Lucas 22), fueron necesarias para desarrollar cualidades de carácter como la sumisión, la moderación, la humildad, el amor, la compasión y el coraje.   </w:t>
      </w:r>
    </w:p>
    <w:p w14:paraId="6E4AD5CA" w14:textId="77777777" w:rsidR="00E16C18" w:rsidRPr="00DB33C4" w:rsidRDefault="00E16C18" w:rsidP="00833F22">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relación de Jesús con Pedro es una clase magistral en desarrollo de liderazgo, que implica no solo instrucción sino también aprendizaje experiencial a través de éxitos y fracasos. Jesús no elige a un líder impecable, sino que forma uno a través de un proceso de llamado, enseñanza, prueba, reprensión y restauración. Jesús identifica el potencial de liderazgo en Pedro desde el principio (por ejemplo, el cambio de nombre). Le proporciona experiencias y responsabilidades únicas (círculo íntimo, portavoz). Confronta directamente los defectos y malentendidos de Pedro, ofreciendo corrección y una enseñanza más profunda. Incluso al predecir el fracaso de Pedro (negación), Jesús también predice su regreso y su futuro papel en el fortalecimiento de otros (Lucas 22:32). La restauración </w:t>
      </w:r>
      <w:proofErr w:type="spellStart"/>
      <w:r w:rsidRPr="00DB33C4">
        <w:rPr>
          <w:rFonts w:eastAsia="Times New Roman"/>
          <w:lang w:eastAsia="es-ES"/>
        </w:rPr>
        <w:t>post-resurrección</w:t>
      </w:r>
      <w:proofErr w:type="spellEnd"/>
      <w:r w:rsidRPr="00DB33C4">
        <w:rPr>
          <w:rFonts w:eastAsia="Times New Roman"/>
          <w:lang w:eastAsia="es-ES"/>
        </w:rPr>
        <w:t xml:space="preserve"> (Juan 21) es un acto deliberado de </w:t>
      </w:r>
      <w:proofErr w:type="spellStart"/>
      <w:r w:rsidRPr="00DB33C4">
        <w:rPr>
          <w:rFonts w:eastAsia="Times New Roman"/>
          <w:lang w:eastAsia="es-ES"/>
        </w:rPr>
        <w:t>re-comisión</w:t>
      </w:r>
      <w:proofErr w:type="spellEnd"/>
      <w:r w:rsidRPr="00DB33C4">
        <w:rPr>
          <w:rFonts w:eastAsia="Times New Roman"/>
          <w:lang w:eastAsia="es-ES"/>
        </w:rPr>
        <w:t xml:space="preserve"> y reafirmación del papel de liderazgo de Pedro ("Apacienta mis ovejas"). El viaje de Pedro ilustra un modelo divino de desarrollo de liderazgo que abraza la imperfección humana y enfatiza el crecimiento a través de la gracia y la experiencia, lo cual tiene profundas implicaciones sobre cómo se entiende y fomenta el liderazgo dentro de las comunidades religiosas.</w:t>
      </w:r>
    </w:p>
    <w:p w14:paraId="47F8950D" w14:textId="77777777" w:rsidR="00E16C18" w:rsidRPr="00725C70" w:rsidRDefault="00E16C18" w:rsidP="00E16C18">
      <w:pPr>
        <w:spacing w:before="100" w:beforeAutospacing="1" w:after="100" w:afterAutospacing="1" w:line="240" w:lineRule="auto"/>
        <w:rPr>
          <w:rFonts w:eastAsia="Times New Roman"/>
          <w:lang w:eastAsia="es-ES"/>
        </w:rPr>
      </w:pPr>
      <w:r w:rsidRPr="00725C70">
        <w:rPr>
          <w:rFonts w:eastAsia="Times New Roman"/>
          <w:lang w:eastAsia="es-ES"/>
        </w:rPr>
        <w:t>4. Pedro en las Narrativas de la Pasión y Resurrección</w:t>
      </w:r>
    </w:p>
    <w:p w14:paraId="267AF881" w14:textId="77777777"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La participación de Pedro en los eventos que rodearon la pasión y resurrección de Jesús es fundamental para comprender su carácter y su posterior transformación.</w:t>
      </w:r>
    </w:p>
    <w:p w14:paraId="569C2C1A" w14:textId="0A0DE304" w:rsidR="00E16C18" w:rsidRPr="00DB33C4" w:rsidRDefault="00725C70" w:rsidP="00725C70">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725C70">
        <w:rPr>
          <w:rFonts w:eastAsia="Times New Roman"/>
          <w:lang w:eastAsia="es-ES"/>
        </w:rPr>
        <w:t>La Última Cena y Getsemaní</w:t>
      </w:r>
    </w:p>
    <w:p w14:paraId="4054C6F9" w14:textId="6C18C421"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En la Última Cena, Pedro juega un papel destacado: su negativa inicial a que Jesús le lave los pies, seguida de su impulsiva </w:t>
      </w:r>
      <w:r w:rsidRPr="00DB33C4">
        <w:rPr>
          <w:rFonts w:eastAsia="Times New Roman"/>
          <w:lang w:eastAsia="es-ES"/>
        </w:rPr>
        <w:lastRenderedPageBreak/>
        <w:t>petición de ser lavado por completo (Juan 13:6-10</w:t>
      </w:r>
      <w:r w:rsidR="00725C70" w:rsidRPr="00DB33C4">
        <w:rPr>
          <w:rFonts w:eastAsia="Times New Roman"/>
          <w:lang w:eastAsia="es-ES"/>
        </w:rPr>
        <w:t>),</w:t>
      </w:r>
      <w:r w:rsidRPr="00DB33C4">
        <w:rPr>
          <w:rFonts w:eastAsia="Times New Roman"/>
          <w:lang w:eastAsia="es-ES"/>
        </w:rPr>
        <w:t xml:space="preserve"> revela su mezcla de reverencia y falta de comprensión. Su afirmación de lealtad inquebrantable, incluso hasta la muerte, es seguida inmediatamente por la predicción de Jesús sobre su negación.   </w:t>
      </w:r>
    </w:p>
    <w:p w14:paraId="0F621D05" w14:textId="2FBDF987"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En Getsemaní, Pedro (junto con Santiago y Juan) es invitado a velar y orar con Jesús, pero se duerme (Mateo 26:36-46; Marcos 14:32-42</w:t>
      </w:r>
      <w:r w:rsidR="00892765" w:rsidRPr="00DB33C4">
        <w:rPr>
          <w:rFonts w:eastAsia="Times New Roman"/>
          <w:lang w:eastAsia="es-ES"/>
        </w:rPr>
        <w:t>),</w:t>
      </w:r>
      <w:r w:rsidRPr="00DB33C4">
        <w:rPr>
          <w:rFonts w:eastAsia="Times New Roman"/>
          <w:lang w:eastAsia="es-ES"/>
        </w:rPr>
        <w:t xml:space="preserve"> lo que subraya su debilidad humana en un momento crítico. Su violento intento de defender a Jesús cortando la oreja de Malco (Juan 18:10) es otro ejemplo de su celo impulsivo y mal dirigido.   </w:t>
      </w:r>
    </w:p>
    <w:p w14:paraId="42000522" w14:textId="77777777"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Estos episodios inmediatamente anteriores a la crucifixión resaltan aún más el complejo carácter de Pedro: su profundo amor y deseo de ser leal, contrastados con su incomprensión del camino de sufrimiento de Jesús y su propia fragilidad humana ante la crisis. La narrativa de la Pasión prepara el escenario para la negación de Pedro al demostrar su agitación emocional, su incomprensión del verdadero discipulado frente al sufrimiento y su dependencia final de su propia fuerza, que resulta insuficiente.</w:t>
      </w:r>
    </w:p>
    <w:p w14:paraId="15D1CBA9" w14:textId="0D291410" w:rsidR="00E16C18" w:rsidRPr="00725C70" w:rsidRDefault="00725C70" w:rsidP="00725C70">
      <w:pPr>
        <w:spacing w:before="100" w:beforeAutospacing="1" w:after="100" w:afterAutospacing="1" w:line="240" w:lineRule="auto"/>
        <w:rPr>
          <w:rFonts w:eastAsia="Times New Roman"/>
          <w:lang w:eastAsia="es-ES"/>
        </w:rPr>
      </w:pPr>
      <w:r>
        <w:rPr>
          <w:rFonts w:eastAsia="Times New Roman"/>
          <w:b/>
          <w:bCs/>
          <w:lang w:eastAsia="es-ES"/>
        </w:rPr>
        <w:t>-</w:t>
      </w:r>
      <w:r w:rsidR="00E16C18" w:rsidRPr="00725C70">
        <w:rPr>
          <w:rFonts w:eastAsia="Times New Roman"/>
          <w:lang w:eastAsia="es-ES"/>
        </w:rPr>
        <w:t>La Negación y el Arrepentimiento</w:t>
      </w:r>
    </w:p>
    <w:p w14:paraId="2C7ED1DC" w14:textId="60AA517B"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Como se mencionó anteriormente la triple negación de Pedro, tal como fue profetizada, y su amargo arrepentimiento al oír el canto del gallo y recordar las palabras de Jesús (y en Lucas, al ver la mirada de Jesús</w:t>
      </w:r>
      <w:r w:rsidR="00892765" w:rsidRPr="00DB33C4">
        <w:rPr>
          <w:rFonts w:eastAsia="Times New Roman"/>
          <w:lang w:eastAsia="es-ES"/>
        </w:rPr>
        <w:t>),</w:t>
      </w:r>
      <w:r w:rsidRPr="00DB33C4">
        <w:rPr>
          <w:rFonts w:eastAsia="Times New Roman"/>
          <w:lang w:eastAsia="es-ES"/>
        </w:rPr>
        <w:t xml:space="preserve"> constituyen el clímax de su fracaso, pero su genuino arrepentimiento es el punto de inflexión crucial que hace posible su posterior restauración.   </w:t>
      </w:r>
    </w:p>
    <w:p w14:paraId="1845B8FF" w14:textId="41577CAD" w:rsidR="00E16C18" w:rsidRPr="00DB33C4" w:rsidRDefault="00725C70" w:rsidP="00725C70">
      <w:pPr>
        <w:spacing w:before="100" w:beforeAutospacing="1" w:after="100" w:afterAutospacing="1" w:line="240" w:lineRule="auto"/>
        <w:rPr>
          <w:rFonts w:eastAsia="Times New Roman"/>
          <w:lang w:eastAsia="es-ES"/>
        </w:rPr>
      </w:pPr>
      <w:r>
        <w:rPr>
          <w:rFonts w:eastAsia="Times New Roman"/>
          <w:b/>
          <w:bCs/>
          <w:lang w:eastAsia="es-ES"/>
        </w:rPr>
        <w:t>-</w:t>
      </w:r>
      <w:r w:rsidR="00E16C18" w:rsidRPr="00725C70">
        <w:rPr>
          <w:rFonts w:eastAsia="Times New Roman"/>
          <w:lang w:eastAsia="es-ES"/>
        </w:rPr>
        <w:t>Testigo del Sepulcro Vacío y Apariciones Post-Resurrección</w:t>
      </w:r>
    </w:p>
    <w:p w14:paraId="45D6BA78" w14:textId="305B4B72"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Tras escuchar el informe de las mujeres, </w:t>
      </w:r>
      <w:r w:rsidR="00892765">
        <w:rPr>
          <w:rFonts w:eastAsia="Times New Roman"/>
          <w:lang w:eastAsia="es-ES"/>
        </w:rPr>
        <w:t xml:space="preserve">Pedro </w:t>
      </w:r>
      <w:r w:rsidRPr="00DB33C4">
        <w:rPr>
          <w:rFonts w:eastAsia="Times New Roman"/>
          <w:lang w:eastAsia="es-ES"/>
        </w:rPr>
        <w:t xml:space="preserve">corre hacia el sepulcro vacío (Lucas 24:12; Juan 20:2-10). El Evangelio de Juan señala que el Discípulo Amado corrió más rápido que </w:t>
      </w:r>
      <w:r w:rsidRPr="00DB33C4">
        <w:rPr>
          <w:rFonts w:eastAsia="Times New Roman"/>
          <w:lang w:eastAsia="es-ES"/>
        </w:rPr>
        <w:lastRenderedPageBreak/>
        <w:t xml:space="preserve">Pedro, pero Pedro entró primero en el sepulcro. De manera significativa, Jesús se aparece en privado a Pedro (Cefas) el día de la resurrección (Lucas 24:34; 1 Corintios 15:5). Esta aparición privada es de suma importancia para su restauración. Pedro también está presente durante otras apariciones </w:t>
      </w:r>
      <w:proofErr w:type="spellStart"/>
      <w:r w:rsidRPr="00DB33C4">
        <w:rPr>
          <w:rFonts w:eastAsia="Times New Roman"/>
          <w:lang w:eastAsia="es-ES"/>
        </w:rPr>
        <w:t>post-resurrección</w:t>
      </w:r>
      <w:proofErr w:type="spellEnd"/>
      <w:r w:rsidRPr="00DB33C4">
        <w:rPr>
          <w:rFonts w:eastAsia="Times New Roman"/>
          <w:lang w:eastAsia="es-ES"/>
        </w:rPr>
        <w:t xml:space="preserve"> a los apóstoles (</w:t>
      </w:r>
      <w:proofErr w:type="spellStart"/>
      <w:r w:rsidRPr="00DB33C4">
        <w:rPr>
          <w:rFonts w:eastAsia="Times New Roman"/>
          <w:lang w:eastAsia="es-ES"/>
        </w:rPr>
        <w:t>e.g</w:t>
      </w:r>
      <w:proofErr w:type="spellEnd"/>
      <w:r w:rsidRPr="00DB33C4">
        <w:rPr>
          <w:rFonts w:eastAsia="Times New Roman"/>
          <w:lang w:eastAsia="es-ES"/>
        </w:rPr>
        <w:t xml:space="preserve">., Juan 20:19-23, 26-29; Mateo 28:16-20; Lucas 24:36-49).   </w:t>
      </w:r>
    </w:p>
    <w:p w14:paraId="59BC7166" w14:textId="10692ADB"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La carrera de Pedro hacia el sepulcro y el hecho de ser el primero de los apóstoles (según Pablo y Lucas) en ver al Señor resucitado significan el comienzo de su sanación personal y la reafirmación de su fe. La aparición privada es particularmente crucial, sugiriendo una reconciliación personal antes de su restauración pública. A pesar de su negación, Pedro sigue formando parte del grupo central de discípulos. Es uno de los primeros en investigar el sepulcro vacío. Lucas y Pablo informan de una aparición especial y temprana de Cristo resucitado solo a Pedro. Aunque no se detalla, su mención es significativa. Esta aparición privada probablemente sirvió como un momento de perdón personal y restauración inicial, precediendo a la comisión más pública en Juan 21. Las apariciones de la resurrección a Pedro son vitales para su transformación de un negador culpable al audaz predicador de Pentecostés, subrayando el tema de la gracia de Dios buscando activamente y restaurando al caído.</w:t>
      </w:r>
    </w:p>
    <w:p w14:paraId="2D572DCC" w14:textId="77777777" w:rsidR="00E16C18" w:rsidRPr="00725C70" w:rsidRDefault="00E16C18" w:rsidP="00725C70">
      <w:pPr>
        <w:spacing w:before="100" w:beforeAutospacing="1" w:after="100" w:afterAutospacing="1" w:line="240" w:lineRule="auto"/>
        <w:rPr>
          <w:rFonts w:eastAsia="Times New Roman"/>
          <w:lang w:eastAsia="es-ES"/>
        </w:rPr>
      </w:pPr>
      <w:r w:rsidRPr="00725C70">
        <w:rPr>
          <w:rFonts w:eastAsia="Times New Roman"/>
          <w:lang w:eastAsia="es-ES"/>
        </w:rPr>
        <w:t>La Restauración junto al Mar de Tiberíades (Juan 21)</w:t>
      </w:r>
    </w:p>
    <w:p w14:paraId="0484B97D" w14:textId="77777777"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capítulo 21 del Evangelio de Juan narra una aparición </w:t>
      </w:r>
      <w:proofErr w:type="spellStart"/>
      <w:r w:rsidRPr="00DB33C4">
        <w:rPr>
          <w:rFonts w:eastAsia="Times New Roman"/>
          <w:lang w:eastAsia="es-ES"/>
        </w:rPr>
        <w:t>post-resurrección</w:t>
      </w:r>
      <w:proofErr w:type="spellEnd"/>
      <w:r w:rsidRPr="00DB33C4">
        <w:rPr>
          <w:rFonts w:eastAsia="Times New Roman"/>
          <w:lang w:eastAsia="es-ES"/>
        </w:rPr>
        <w:t xml:space="preserve"> particularmente significativa para Pedro. Jesús se aparece a siete discípulos, incluido Pedro, junto al Mar de Galilea después de una noche de pesca infructuosa. Se produce una pesca milagrosa, reminiscente de su llamado inicial en Lucas 5.   </w:t>
      </w:r>
    </w:p>
    <w:p w14:paraId="72CCA3BC" w14:textId="77777777"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lastRenderedPageBreak/>
        <w:t xml:space="preserve">El núcleo de este encuentro es el triple interrogatorio de Jesús a Pedro sobre su amor ("Simón, hijo de Juan, ¿me amas?"), que se corresponde con la triple negación de Pedro. A cada afirmación de amor por parte de Pedro, Jesús le encomienda: "Apacienta mis corderos/Pastorea mis ovejas/Apacienta mis ovejas". Esto lo reintegra a una posición de liderazgo y cuidado pastoral. Finalmente, Jesús predice la naturaleza del futuro martirio de Pedro (Juan 21:18-19).   </w:t>
      </w:r>
    </w:p>
    <w:p w14:paraId="664FFD52" w14:textId="5456DB61"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Esta detallada narrativa en Juan 21 sirve como una restauración formal y conmovedora de Pedro. Aborda directamente su fracaso pasado (el triple interrogatorio) y lo </w:t>
      </w:r>
      <w:proofErr w:type="spellStart"/>
      <w:r w:rsidRPr="00DB33C4">
        <w:rPr>
          <w:rFonts w:eastAsia="Times New Roman"/>
          <w:lang w:eastAsia="es-ES"/>
        </w:rPr>
        <w:t>re-comisiona</w:t>
      </w:r>
      <w:proofErr w:type="spellEnd"/>
      <w:r w:rsidRPr="00DB33C4">
        <w:rPr>
          <w:rFonts w:eastAsia="Times New Roman"/>
          <w:lang w:eastAsia="es-ES"/>
        </w:rPr>
        <w:t xml:space="preserve"> para su futuro ministerio apostólico y pastoral. La profecía de su martirio subraya la naturaleza costosa del liderazgo que debe asumir. Pedro, quizás sintiéndose indigno o inseguro después de su negación, había regresado a su antigua profesión de pescador. Jesús orquesta un encuentro que refleja el llamado inicial de Pedro (pesca milagrosa), recordándole su compromiso original. El triple interrogatorio sobre el amor aborda directamente la triple negación, ofreciendo a Pedro la oportunidad de una triple reafirmación. La comisión de "apacentar/pastorear ovejas" es un claro mandato pastoral, restaurándolo a un papel de liderazgo. La profecía de su martirio ("extenderás tus manos") significa el costo final de su discipulado y liderazgo restaurados. Juan 21 es una obra maestra de teología narrativa, que describe la profundidad del perdón de Cristo y su poder para restaurar y </w:t>
      </w:r>
      <w:proofErr w:type="spellStart"/>
      <w:r w:rsidRPr="00DB33C4">
        <w:rPr>
          <w:rFonts w:eastAsia="Times New Roman"/>
          <w:lang w:eastAsia="es-ES"/>
        </w:rPr>
        <w:t>re-comisionar</w:t>
      </w:r>
      <w:proofErr w:type="spellEnd"/>
      <w:r w:rsidRPr="00DB33C4">
        <w:rPr>
          <w:rFonts w:eastAsia="Times New Roman"/>
          <w:lang w:eastAsia="es-ES"/>
        </w:rPr>
        <w:t xml:space="preserve"> incluso a aquellos que han fracasado profundamente. Solidifica el liderazgo de Pedro para la iglesia primitiva y proporciona un modelo de ministerio pastoral arraigado en el amor y el sacrificio.</w:t>
      </w:r>
    </w:p>
    <w:p w14:paraId="25B626A1" w14:textId="232AEC9C" w:rsidR="00E16C18" w:rsidRPr="00725C70" w:rsidRDefault="00E16C18" w:rsidP="00725C70">
      <w:pPr>
        <w:pStyle w:val="Ttulo2"/>
        <w:rPr>
          <w:rFonts w:ascii="Times New Roman" w:eastAsia="Times New Roman" w:hAnsi="Times New Roman" w:cs="Times New Roman"/>
          <w:b/>
          <w:bCs/>
          <w:color w:val="auto"/>
          <w:sz w:val="24"/>
          <w:szCs w:val="24"/>
          <w:lang w:eastAsia="es-ES"/>
        </w:rPr>
      </w:pPr>
      <w:bookmarkStart w:id="90" w:name="_Toc203651589"/>
      <w:r w:rsidRPr="00725C70">
        <w:rPr>
          <w:rFonts w:ascii="Times New Roman" w:eastAsia="Times New Roman" w:hAnsi="Times New Roman" w:cs="Times New Roman"/>
          <w:b/>
          <w:bCs/>
          <w:color w:val="auto"/>
          <w:sz w:val="24"/>
          <w:szCs w:val="24"/>
          <w:lang w:eastAsia="es-ES"/>
        </w:rPr>
        <w:t>El Apóstol Principal – El Liderazgo de Pedro en la Iglesia Primitiva</w:t>
      </w:r>
      <w:bookmarkEnd w:id="90"/>
    </w:p>
    <w:p w14:paraId="57F4C148" w14:textId="77777777"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Tras la ascensión de Jesús, Pedro asumió de manera natural y decisiva el liderazgo de la incipiente comunidad cristiana en </w:t>
      </w:r>
      <w:r w:rsidRPr="00DB33C4">
        <w:rPr>
          <w:rFonts w:eastAsia="Times New Roman"/>
          <w:lang w:eastAsia="es-ES"/>
        </w:rPr>
        <w:lastRenderedPageBreak/>
        <w:t>Jerusalén. Los primeros capítulos del libro de los Hechos de los Apóstoles lo presentan como la figura central, guiando a los discípulos en momentos cruciales y proclamando con audacia el evangelio.</w:t>
      </w:r>
    </w:p>
    <w:p w14:paraId="63A7DC58" w14:textId="77777777" w:rsidR="00E16C18" w:rsidRPr="00EF7BD3" w:rsidRDefault="00E16C18" w:rsidP="00725C70">
      <w:pPr>
        <w:spacing w:before="100" w:beforeAutospacing="1" w:after="100" w:afterAutospacing="1" w:line="240" w:lineRule="auto"/>
        <w:jc w:val="both"/>
        <w:rPr>
          <w:rFonts w:eastAsia="Times New Roman"/>
          <w:b/>
          <w:bCs/>
          <w:lang w:eastAsia="es-ES"/>
        </w:rPr>
      </w:pPr>
      <w:r w:rsidRPr="00EF7BD3">
        <w:rPr>
          <w:rFonts w:eastAsia="Times New Roman"/>
          <w:b/>
          <w:bCs/>
          <w:lang w:eastAsia="es-ES"/>
        </w:rPr>
        <w:t>1. Liderazgo Fundacional en Jerusalén (Hechos 1-12)</w:t>
      </w:r>
    </w:p>
    <w:p w14:paraId="39BCF91B" w14:textId="6931716C" w:rsidR="00E16C18" w:rsidRPr="00DB33C4" w:rsidRDefault="00725C70" w:rsidP="00725C70">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725C70">
        <w:rPr>
          <w:rFonts w:eastAsia="Times New Roman"/>
          <w:lang w:eastAsia="es-ES"/>
        </w:rPr>
        <w:t>La Elección de Matías (Hechos 1:15-26)</w:t>
      </w:r>
    </w:p>
    <w:p w14:paraId="21AD522F" w14:textId="77777777"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Inmediatamente después de la ascensión de Jesús, Pedro tomó la iniciativa ante los aproximadamente 120 discípulos reunidos, abordando la vacante dejada por Judas Iscariote en el colegio apostólico. Interpretando las Escrituras (Salmos), justificó la necesidad de un reemplazo y estableció los criterios para el apostolado: ser testigo del ministerio de Jesús desde el bautismo de Juan hasta la Ascensión. Este acto no solo demuestra su asunción de un rol de liderazgo en la guía de las primeras decisiones comunitarias, sino también su comprensión de la importancia simbólica y estructural del grupo de los Doce para la naciente Iglesia. La acción de Pedro, al levantarse para dirigirse a los creyentes reunidos, y al proporcionar la justificación teológica (cumplimiento de las Escrituras) y las cualificaciones prácticas para elegir un sucesor, establece su liderazgo de facto y su preocupación por la continuidad e integridad de la misión apostólica desde el principio. Este evento sienta un precedente para su papel autoritativo en la iglesia de Jerusalén, actuando como tomador de decisiones e intérprete para la comunidad.   </w:t>
      </w:r>
    </w:p>
    <w:p w14:paraId="11369298" w14:textId="28D92CEE" w:rsidR="00E16C18" w:rsidRPr="00725C70" w:rsidRDefault="00725C70" w:rsidP="00725C70">
      <w:pPr>
        <w:spacing w:before="100" w:beforeAutospacing="1" w:after="100" w:afterAutospacing="1" w:line="240" w:lineRule="auto"/>
        <w:jc w:val="both"/>
        <w:rPr>
          <w:rFonts w:eastAsia="Times New Roman"/>
          <w:lang w:eastAsia="es-ES"/>
        </w:rPr>
      </w:pPr>
      <w:r w:rsidRPr="00725C70">
        <w:rPr>
          <w:rFonts w:eastAsia="Times New Roman"/>
          <w:lang w:eastAsia="es-ES"/>
        </w:rPr>
        <w:t>-</w:t>
      </w:r>
      <w:r w:rsidR="00E16C18" w:rsidRPr="00725C70">
        <w:rPr>
          <w:rFonts w:eastAsia="Times New Roman"/>
          <w:lang w:eastAsia="es-ES"/>
        </w:rPr>
        <w:t>El Sermón de Pentecostés y su Impacto (Hechos 2:14-41)</w:t>
      </w:r>
    </w:p>
    <w:p w14:paraId="75A28990" w14:textId="77777777" w:rsidR="00E16C18" w:rsidRPr="00DB33C4" w:rsidRDefault="00E16C18" w:rsidP="00725C70">
      <w:pPr>
        <w:spacing w:before="100" w:beforeAutospacing="1" w:after="100" w:afterAutospacing="1" w:line="240" w:lineRule="auto"/>
        <w:jc w:val="both"/>
        <w:rPr>
          <w:rFonts w:eastAsia="Times New Roman"/>
          <w:lang w:eastAsia="es-ES"/>
        </w:rPr>
      </w:pPr>
      <w:r w:rsidRPr="00DB33C4">
        <w:rPr>
          <w:rFonts w:eastAsia="Times New Roman"/>
          <w:lang w:eastAsia="es-ES"/>
        </w:rPr>
        <w:t>El día de Pentecostés, tras el descenso del Espíritu Santo y la manifestación de la glosolalia, Pedro, puesto en pie con los once, pronunció la primera proclamación pública (</w:t>
      </w:r>
      <w:proofErr w:type="spellStart"/>
      <w:r w:rsidRPr="00DB33C4">
        <w:rPr>
          <w:rFonts w:eastAsia="Times New Roman"/>
          <w:lang w:eastAsia="es-ES"/>
        </w:rPr>
        <w:t>kerygma</w:t>
      </w:r>
      <w:proofErr w:type="spellEnd"/>
      <w:r w:rsidRPr="00DB33C4">
        <w:rPr>
          <w:rFonts w:eastAsia="Times New Roman"/>
          <w:lang w:eastAsia="es-ES"/>
        </w:rPr>
        <w:t xml:space="preserve">) del Evangelio. Su sermón, una exégesis cristológica de las profecías de Joel y los Salmos 16 y 110, explicó los acontecimientos de </w:t>
      </w:r>
      <w:r w:rsidRPr="00DB33C4">
        <w:rPr>
          <w:rFonts w:eastAsia="Times New Roman"/>
          <w:lang w:eastAsia="es-ES"/>
        </w:rPr>
        <w:lastRenderedPageBreak/>
        <w:t xml:space="preserve">Pentecostés y proclamó a Jesús como Señor y Cristo, crucificado y resucitado. El discurso conmovió profundamente a la multitud ("compungidos de corazón"), que preguntó: "¿Qué haremos?". Pedro los exhortó al arrepentimiento y al bautismo en el nombre de Jesús para el perdón de los pecados y la recepción del don del Espíritu Santo. Como resultado, unas 3.000 personas fueron bautizadas y añadidas a la iglesia ese día.   </w:t>
      </w:r>
    </w:p>
    <w:p w14:paraId="778449ED" w14:textId="77777777" w:rsidR="00E16C18" w:rsidRPr="00DB33C4" w:rsidRDefault="00E16C18" w:rsidP="00876328">
      <w:pPr>
        <w:spacing w:before="100" w:beforeAutospacing="1" w:after="100" w:afterAutospacing="1" w:line="240" w:lineRule="auto"/>
        <w:jc w:val="both"/>
        <w:rPr>
          <w:rFonts w:eastAsia="Times New Roman"/>
          <w:lang w:eastAsia="es-ES"/>
        </w:rPr>
      </w:pPr>
      <w:r w:rsidRPr="00DB33C4">
        <w:rPr>
          <w:rFonts w:eastAsia="Times New Roman"/>
          <w:lang w:eastAsia="es-ES"/>
        </w:rPr>
        <w:t>El sermón de Pedro en Pentecostés marca el nacimiento público de la Iglesia y muestra su transformación del discípulo que negó a un apóstol audaz y lleno del Espíritu. Su capacidad para interpretar las Escrituras cristológicamente y llamar a una respuesta decisiva demuestra su liderazgo empoderado. El Espíritu Santo desciende, y los discípulos hablan en lenguas, causando desconcierto. Pedro se adelanta como el principal intérprete de este evento y su significado teológico. Su sermón conecta las profecías del Antiguo Testamento con la persona y obra de Jesús, particularmente Su resurrección y exaltación. El sermón no es solo explicativo sino también convincente e invitacional, lo que lleva a conversiones masivas. Este evento establece a Pedro como el principal predicador y evangelista de la iglesia primitiva de Jerusalén, cumpliendo la comisión de Jesús, y también proporciona un modelo para la predicación apostólica (</w:t>
      </w:r>
      <w:proofErr w:type="spellStart"/>
      <w:r w:rsidRPr="00DB33C4">
        <w:rPr>
          <w:rFonts w:eastAsia="Times New Roman"/>
          <w:lang w:eastAsia="es-ES"/>
        </w:rPr>
        <w:t>kerygma</w:t>
      </w:r>
      <w:proofErr w:type="spellEnd"/>
      <w:r w:rsidRPr="00DB33C4">
        <w:rPr>
          <w:rFonts w:eastAsia="Times New Roman"/>
          <w:lang w:eastAsia="es-ES"/>
        </w:rPr>
        <w:t>).</w:t>
      </w:r>
    </w:p>
    <w:p w14:paraId="2915099A" w14:textId="1056BBF4" w:rsidR="00E16C18" w:rsidRPr="00876328" w:rsidRDefault="00876328" w:rsidP="00876328">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876328">
        <w:rPr>
          <w:rFonts w:eastAsia="Times New Roman"/>
          <w:lang w:eastAsia="es-ES"/>
        </w:rPr>
        <w:t>Milagros, Predicación y Crecimiento Inicial de la Iglesia (Hechos 3-5, 9)</w:t>
      </w:r>
    </w:p>
    <w:p w14:paraId="271E2034" w14:textId="69C9F52A" w:rsidR="00E16C18" w:rsidRPr="00DB33C4" w:rsidRDefault="00E16C18" w:rsidP="00876328">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predicación de Pedro estuvo acompañada de señales milagrosas que confirmaron su mensaje. La curación del cojo en la Puerta Hermosa del Templo (junto a Juan) (Hechos 3:1-10) generó asombro y brindó a Pedro otra oportunidad para predicar, esta vez en el Pórtico de Salomón (Hechos 3:11-26). El número de creyentes creció rápidamente, llegando a unos 5.000 varones (Hechos 4:4). La fama de Pedro creció a tal punto </w:t>
      </w:r>
      <w:r w:rsidRPr="00DB33C4">
        <w:rPr>
          <w:rFonts w:eastAsia="Times New Roman"/>
          <w:lang w:eastAsia="es-ES"/>
        </w:rPr>
        <w:lastRenderedPageBreak/>
        <w:t>que se creía que incluso su sombra tenía poder sanador (Hechos 5:15</w:t>
      </w:r>
      <w:r w:rsidR="00876328" w:rsidRPr="00DB33C4">
        <w:rPr>
          <w:rFonts w:eastAsia="Times New Roman"/>
          <w:lang w:eastAsia="es-ES"/>
        </w:rPr>
        <w:t>),</w:t>
      </w:r>
      <w:r w:rsidRPr="00DB33C4">
        <w:rPr>
          <w:rFonts w:eastAsia="Times New Roman"/>
          <w:lang w:eastAsia="es-ES"/>
        </w:rPr>
        <w:t xml:space="preserve"> lo que indica su prominente autoridad espiritual y la alta estima en que se le tenía.   </w:t>
      </w:r>
    </w:p>
    <w:p w14:paraId="49C63AC4" w14:textId="0BD8D108" w:rsidR="00E16C18" w:rsidRPr="00DB33C4" w:rsidRDefault="00E16C18" w:rsidP="00876328">
      <w:pPr>
        <w:spacing w:before="100" w:beforeAutospacing="1" w:after="100" w:afterAutospacing="1" w:line="240" w:lineRule="auto"/>
        <w:jc w:val="both"/>
        <w:rPr>
          <w:rFonts w:eastAsia="Times New Roman"/>
          <w:lang w:eastAsia="es-ES"/>
        </w:rPr>
      </w:pPr>
      <w:r w:rsidRPr="00DB33C4">
        <w:rPr>
          <w:rFonts w:eastAsia="Times New Roman"/>
          <w:lang w:eastAsia="es-ES"/>
        </w:rPr>
        <w:t>La combinación de hechos milagrosos y predicación poderosa por parte de Pedro (y otros apóstoles) fue un factor clave en la rápida expansión de la iglesia primitiva de Jerusalén. Estos eventos validaron su mensaje y atrajeron a muchos a la fe. Los signos milagrosos (curaciones) realizados por Pedro sirven como testimonios públicos del poder de Cristo resucitado obrando a través de él. Estos milagros crean oportunidades para la predicación y el testimonio público.</w:t>
      </w:r>
      <w:r w:rsidR="00EB33D0">
        <w:rPr>
          <w:rFonts w:eastAsia="Times New Roman"/>
          <w:lang w:eastAsia="es-ES"/>
        </w:rPr>
        <w:t xml:space="preserve"> De nuevo los milagros acreditan la predicación.</w:t>
      </w:r>
      <w:r w:rsidRPr="00DB33C4">
        <w:rPr>
          <w:rFonts w:eastAsia="Times New Roman"/>
          <w:lang w:eastAsia="es-ES"/>
        </w:rPr>
        <w:t xml:space="preserve"> El mensaje proclamado, centrado en la resurrección de Jesús y </w:t>
      </w:r>
      <w:r w:rsidR="00ED4962">
        <w:rPr>
          <w:rFonts w:eastAsia="Times New Roman"/>
          <w:lang w:eastAsia="es-ES"/>
        </w:rPr>
        <w:t>la</w:t>
      </w:r>
      <w:r w:rsidRPr="00DB33C4">
        <w:rPr>
          <w:rFonts w:eastAsia="Times New Roman"/>
          <w:lang w:eastAsia="es-ES"/>
        </w:rPr>
        <w:t xml:space="preserve"> llamad</w:t>
      </w:r>
      <w:r w:rsidR="00ED4962">
        <w:rPr>
          <w:rFonts w:eastAsia="Times New Roman"/>
          <w:lang w:eastAsia="es-ES"/>
        </w:rPr>
        <w:t>a</w:t>
      </w:r>
      <w:r w:rsidRPr="00DB33C4">
        <w:rPr>
          <w:rFonts w:eastAsia="Times New Roman"/>
          <w:lang w:eastAsia="es-ES"/>
        </w:rPr>
        <w:t xml:space="preserve"> al arrepentimiento, conduce</w:t>
      </w:r>
      <w:r w:rsidR="00ED4962">
        <w:rPr>
          <w:rFonts w:eastAsia="Times New Roman"/>
          <w:lang w:eastAsia="es-ES"/>
        </w:rPr>
        <w:t>n</w:t>
      </w:r>
      <w:r w:rsidRPr="00DB33C4">
        <w:rPr>
          <w:rFonts w:eastAsia="Times New Roman"/>
          <w:lang w:eastAsia="es-ES"/>
        </w:rPr>
        <w:t xml:space="preserve"> a un crecimiento numérico significativo. La percepción popular del poder espiritual de Pedro (por ejemplo, la curación por su sombra) refleja su inmensa influencia y la naturaleza carismática del ministerio apostólico primitivo. Este período demuestra el patrón apostólico de misión: proclamación acompañada de señales y prodigios, que conduce a la formación y crecimiento de la comunidad, con Pedro a la vanguardia.</w:t>
      </w:r>
    </w:p>
    <w:p w14:paraId="54C93CCE" w14:textId="66A1A20C" w:rsidR="00E16C18" w:rsidRPr="00DB33C4" w:rsidRDefault="00876328" w:rsidP="00876328">
      <w:pPr>
        <w:spacing w:before="100" w:beforeAutospacing="1" w:after="100" w:afterAutospacing="1" w:line="240" w:lineRule="auto"/>
        <w:rPr>
          <w:rFonts w:eastAsia="Times New Roman"/>
          <w:lang w:eastAsia="es-ES"/>
        </w:rPr>
      </w:pPr>
      <w:r>
        <w:rPr>
          <w:rFonts w:eastAsia="Times New Roman"/>
          <w:b/>
          <w:bCs/>
          <w:lang w:eastAsia="es-ES"/>
        </w:rPr>
        <w:t>-</w:t>
      </w:r>
      <w:r w:rsidR="00E16C18" w:rsidRPr="00876328">
        <w:rPr>
          <w:rFonts w:eastAsia="Times New Roman"/>
          <w:lang w:eastAsia="es-ES"/>
        </w:rPr>
        <w:t>Confrontaciones con el Sanedrín (Hechos 4:1-22; 5:17-42)</w:t>
      </w:r>
    </w:p>
    <w:p w14:paraId="472E8F3D" w14:textId="77777777" w:rsidR="00E16C18" w:rsidRPr="00DB33C4" w:rsidRDefault="00E16C18" w:rsidP="00876328">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éxito de su ministerio provocó la oposición de las autoridades judías. Pedro y Juan fueron arrestados e interrogados por el Sanedrín por sanar y predicar en el nombre de Jesús. Lleno del Espíritu Santo, Pedro proclamó audazmente a Jesús como la única fuente de salvación y se negó a dejar de predicar a pesar de las amenazas, declarando célebremente: "Es necesario obedecer a Dios antes que a los hombres" (Hechos 5:29). Los apóstoles se regocijaron por sufrir por el nombre de Jesús (Hechos 5:41).   </w:t>
      </w:r>
    </w:p>
    <w:p w14:paraId="603A0048" w14:textId="77777777" w:rsidR="00E16C18" w:rsidRPr="00DB33C4" w:rsidRDefault="00E16C18" w:rsidP="00876328">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coraje de Pedro ante el Sanedrín, el mismo cuerpo que condenó a Jesús, contrasta fuertemente con su anterior negación </w:t>
      </w:r>
      <w:r w:rsidRPr="00DB33C4">
        <w:rPr>
          <w:rFonts w:eastAsia="Times New Roman"/>
          <w:lang w:eastAsia="es-ES"/>
        </w:rPr>
        <w:lastRenderedPageBreak/>
        <w:t xml:space="preserve">por miedo. Esta transformación se atribuye a la presencia </w:t>
      </w:r>
      <w:proofErr w:type="spellStart"/>
      <w:r w:rsidRPr="00DB33C4">
        <w:rPr>
          <w:rFonts w:eastAsia="Times New Roman"/>
          <w:lang w:eastAsia="es-ES"/>
        </w:rPr>
        <w:t>empoderadora</w:t>
      </w:r>
      <w:proofErr w:type="spellEnd"/>
      <w:r w:rsidRPr="00DB33C4">
        <w:rPr>
          <w:rFonts w:eastAsia="Times New Roman"/>
          <w:lang w:eastAsia="es-ES"/>
        </w:rPr>
        <w:t xml:space="preserve"> del Espíritu Santo y demuestra su compromiso con su testimonio apostólico, incluso con gran riesgo personal. La audacia de Pedro está explícitamente vinculada a estar "lleno del Espíritu Santo" (Hechos 4:8). Su desafío a las órdenes de las autoridades de cesar la predicación establece un principio de priorizar la obediencia divina sobre los mandatos humanos. Estas confrontaciones resaltan el conflicto inevitable entre el Evangelio y los poderes establecidos, y Pedro modela una respuesta valiente y guiada por el Espíritu que se convirtió en característica del martirio y testimonio cristiano primitivo.   </w:t>
      </w:r>
    </w:p>
    <w:p w14:paraId="2C29C44A" w14:textId="61D2A164" w:rsidR="00E16C18" w:rsidRPr="00876328" w:rsidRDefault="00876328" w:rsidP="00876328">
      <w:pPr>
        <w:spacing w:before="100" w:beforeAutospacing="1" w:after="100" w:afterAutospacing="1" w:line="240" w:lineRule="auto"/>
        <w:rPr>
          <w:rFonts w:eastAsia="Times New Roman"/>
          <w:lang w:eastAsia="es-ES"/>
        </w:rPr>
      </w:pPr>
      <w:r>
        <w:rPr>
          <w:rFonts w:eastAsia="Times New Roman"/>
          <w:b/>
          <w:bCs/>
          <w:lang w:eastAsia="es-ES"/>
        </w:rPr>
        <w:t>-</w:t>
      </w:r>
      <w:r w:rsidR="00E16C18" w:rsidRPr="00876328">
        <w:rPr>
          <w:rFonts w:eastAsia="Times New Roman"/>
          <w:lang w:eastAsia="es-ES"/>
        </w:rPr>
        <w:t>Disciplina Interna de la Iglesia (Ananías y Safira, Hechos 5:1-11)</w:t>
      </w:r>
    </w:p>
    <w:p w14:paraId="595C2791" w14:textId="77777777" w:rsidR="00E16C18" w:rsidRPr="00DB33C4" w:rsidRDefault="00E16C18" w:rsidP="00F07DA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Pedro también ejerció autoridad en la disciplina interna de la comunidad. Discernió el engaño de Ananías y Safira con respecto a su ofrenda a la iglesia y pronunció un juicio que resultó en su muerte. Este evento infundió "gran temor" en la iglesia y entre los de afuera, enfatizando la santidad requerida dentro de la comunidad y la autoridad de Pedro para mantenerla.   </w:t>
      </w:r>
    </w:p>
    <w:p w14:paraId="3F66D9F7" w14:textId="17D7D0C4" w:rsidR="00E16C18" w:rsidRPr="00DB33C4" w:rsidRDefault="00E16C18" w:rsidP="00F07DA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Este episodio demuestra el papel de Pedro en la salvaguarda de la integridad espiritual de la iglesia naciente. Su perspicacia profética y autoridad judicial son confirmadas divinamente, destacando la seriedad de la hipocresía y el engaño dentro de la comunidad de fe. La iglesia primitiva practicaba la comunión de bienes (Hechos 4:32-37). Ananías y Safira intentaron engañar a la comunidad y a los apóstoles con respecto a su contribución. Pedro, mediante una visión divina, expone su mentira. Sus muertes súbitas se presentan como un juicio divino mediado por el pronunciamiento de Pedro, subrayando la santidad de la comunidad y la autoridad de los apóstoles. Este evento establece un fuerte precedente para la disciplina eclesiástica y la importancia de la sinceridad y la santidad dentro de la comunión </w:t>
      </w:r>
      <w:r w:rsidRPr="00DB33C4">
        <w:rPr>
          <w:rFonts w:eastAsia="Times New Roman"/>
          <w:lang w:eastAsia="es-ES"/>
        </w:rPr>
        <w:lastRenderedPageBreak/>
        <w:t>cristiana, además de reforzar la autoridad espiritual de Pedro como líder.</w:t>
      </w:r>
    </w:p>
    <w:p w14:paraId="67C4AEF9" w14:textId="0C159ACC" w:rsidR="00E16C18" w:rsidRPr="00F07DAC" w:rsidRDefault="00F07DAC" w:rsidP="00F07DAC">
      <w:pPr>
        <w:spacing w:before="100" w:beforeAutospacing="1" w:after="100" w:afterAutospacing="1" w:line="240" w:lineRule="auto"/>
        <w:rPr>
          <w:rFonts w:eastAsia="Times New Roman"/>
          <w:lang w:eastAsia="es-ES"/>
        </w:rPr>
      </w:pPr>
      <w:r>
        <w:rPr>
          <w:rFonts w:eastAsia="Times New Roman"/>
          <w:b/>
          <w:bCs/>
          <w:lang w:eastAsia="es-ES"/>
        </w:rPr>
        <w:t>-</w:t>
      </w:r>
      <w:r w:rsidR="00E16C18" w:rsidRPr="00F07DAC">
        <w:rPr>
          <w:rFonts w:eastAsia="Times New Roman"/>
          <w:lang w:eastAsia="es-ES"/>
        </w:rPr>
        <w:t>Encarcelamiento y Escape Milagroso (Hechos 12:1-19)</w:t>
      </w:r>
    </w:p>
    <w:p w14:paraId="7F7962EA" w14:textId="77777777" w:rsidR="00E16C18" w:rsidRPr="00DB33C4" w:rsidRDefault="00E16C18" w:rsidP="00F07DA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persecución se intensificó bajo el rey Herodes Agripa I, quien decapitó a Santiago, el hermano de Juan, y encarceló a Pedro con la intención de ejecutarlo después de la Pascua. La iglesia oraba fervientemente por Pedro (Hechos 12:5). La noche antes de su juicio previsto, un ángel liberó milagrosamente a Pedro de la prisión. Pedro se dirigió a la casa de María, madre de Juan Marcos, relató su escape, pidió que informaran a Santiago (el hermano del Señor) y a los hermanos, y luego "salió, y se fue a otro lugar" (Hechos 12:17). Este evento marca una transición en el liderazgo visible de Pedro en Jerusalén. Herodes, al no encontrar a Pedro, ejecutó a los guardias (Hechos 12:19).   </w:t>
      </w:r>
    </w:p>
    <w:p w14:paraId="6ED4B0C1" w14:textId="77777777" w:rsidR="00E16C18" w:rsidRPr="00DB33C4" w:rsidRDefault="00E16C18" w:rsidP="00F07DA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escape milagroso de Pedro, en respuesta a la oración de la iglesia, demuestra la intervención directa de Dios para preservar a Su apóstol para un ministerio ulterior. Su partida de Jerusalén señala un cambio en la dinámica de liderazgo de la iglesia jerosolimitana, con Santiago asumiendo mayor prominencia, y Pedro moviéndose hacia un papel misionero más itinerante. La instrucción de Pedro de informar a "Santiago y a los hermanos" y su posterior partida a "otro lugar" son significativas. Este Santiago es probablemente Santiago el hermano de Jesús, quien se convierte en el líder de la iglesia de Jerusalén. Este evento marca un punto de inflexión en Hechos: el papel central de Pedro en Jerusalén disminuye en la narrativa, y él transita a un campo misionero más amplio. También destaca la creciente importancia de Santiago en la comunidad de Jerusalén, un detalle crucial para comprender eventos posteriores como el Concilio de Jerusalén y la dinámica descrita en Gálatas. La frase "otro lugar" abre la puerta a tradiciones sobre sus viajes posteriores.   </w:t>
      </w:r>
    </w:p>
    <w:p w14:paraId="708DBECB" w14:textId="77777777" w:rsidR="00E16C18" w:rsidRPr="00EF7BD3" w:rsidRDefault="00E16C18" w:rsidP="00F07DAC">
      <w:pPr>
        <w:spacing w:before="100" w:beforeAutospacing="1" w:after="100" w:afterAutospacing="1" w:line="240" w:lineRule="auto"/>
        <w:jc w:val="both"/>
        <w:rPr>
          <w:rFonts w:eastAsia="Times New Roman"/>
          <w:b/>
          <w:bCs/>
          <w:lang w:eastAsia="es-ES"/>
        </w:rPr>
      </w:pPr>
      <w:r w:rsidRPr="00EF7BD3">
        <w:rPr>
          <w:rFonts w:eastAsia="Times New Roman"/>
          <w:b/>
          <w:bCs/>
          <w:lang w:eastAsia="es-ES"/>
        </w:rPr>
        <w:lastRenderedPageBreak/>
        <w:t>2. Expandiendo la Misión: Evangelizando más allá de Jerusalén</w:t>
      </w:r>
    </w:p>
    <w:p w14:paraId="08DD5421" w14:textId="77777777" w:rsidR="00E16C18" w:rsidRPr="00DB33C4" w:rsidRDefault="00E16C18" w:rsidP="00F07DAC">
      <w:pPr>
        <w:spacing w:before="100" w:beforeAutospacing="1" w:after="100" w:afterAutospacing="1" w:line="240" w:lineRule="auto"/>
        <w:jc w:val="both"/>
        <w:rPr>
          <w:rFonts w:eastAsia="Times New Roman"/>
          <w:lang w:eastAsia="es-ES"/>
        </w:rPr>
      </w:pPr>
      <w:r w:rsidRPr="00DB33C4">
        <w:rPr>
          <w:rFonts w:eastAsia="Times New Roman"/>
          <w:lang w:eastAsia="es-ES"/>
        </w:rPr>
        <w:t>El ministerio de Pedro no se limitó a Jerusalén. Los Hechos de los Apóstoles registran varias incursiones misioneras clave que sentaron las bases para la expansión del evangelio a nuevos territorios y grupos de personas.</w:t>
      </w:r>
    </w:p>
    <w:p w14:paraId="2DF13C7F" w14:textId="33E03E2E" w:rsidR="00E16C18" w:rsidRPr="00DB33C4" w:rsidRDefault="00F07DAC" w:rsidP="00F07DAC">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F07DAC">
        <w:rPr>
          <w:rFonts w:eastAsia="Times New Roman"/>
          <w:lang w:eastAsia="es-ES"/>
        </w:rPr>
        <w:t>Ministerio en Samaria (con Juan) (Hechos 8:14-25)</w:t>
      </w:r>
    </w:p>
    <w:p w14:paraId="1AAAAB0E" w14:textId="77777777" w:rsidR="00E16C18" w:rsidRPr="00DB33C4" w:rsidRDefault="00E16C18" w:rsidP="00F07DA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Tras la exitosa evangelización de Samaria por Felipe el Evangelista, Pedro y Juan fueron enviados por los apóstoles de Jerusalén a los nuevos creyentes samaritanos. Oraron para que los samaritanos recibieran el Espíritu Santo, lo cual ocurrió cuando Pedro y Juan les impusieron las manos. En este contexto, Pedro reprendió severamente a Simón el Mago por intentar comprar el poder del Espíritu Santo. A su regreso a Jerusalén, Pedro y Juan predicaron en muchas aldeas samaritanas.   </w:t>
      </w:r>
    </w:p>
    <w:p w14:paraId="2071068A" w14:textId="77777777" w:rsidR="00E16C18" w:rsidRPr="00DB33C4" w:rsidRDefault="00E16C18" w:rsidP="00F07DAC">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Esta misión es un paso crucial en la expansión del Evangelio más allá de los contextos puramente judíos, ya que los samaritanos eran vistos con hostilidad por muchos judíos. La participación de Pedro valida esta expansión y demuestra la autoridad de los apóstoles para confirmar nuevas comunidades de fe e impartir el Espíritu Santo. El Evangelio fue predicado primero en Samaria por Felipe, un diácono, no un apóstol. Los apóstoles de Jerusalén (Pedro y Juan) fueron enviados para investigar y confirmar esta nueva obra. Los samaritanos recibieron el Espíritu Santo mediante la imposición de manos de Pedro y Juan, lo que significó la aprobación apostólica y su incorporación a la Iglesia en general. La confrontación de Pedro con Simón el Mago establece un claro límite contra la comercialización o el uso mágico indebido de los dones espirituales. La misión samaritana, sancionada y confirmada por Pedro, representa un importante paso teológico y práctico hacia la misión gentil, rompiendo barreras étnicas y religiosas. </w:t>
      </w:r>
      <w:r w:rsidRPr="00DB33C4">
        <w:rPr>
          <w:rFonts w:eastAsia="Times New Roman"/>
          <w:lang w:eastAsia="es-ES"/>
        </w:rPr>
        <w:lastRenderedPageBreak/>
        <w:t>Muestra a Pedro como un agente de esta expansión, aunque inicialmente a un grupo con cierta herencia israelita compartida.</w:t>
      </w:r>
    </w:p>
    <w:p w14:paraId="2B14966E" w14:textId="18D6E63D" w:rsidR="00E16C18" w:rsidRPr="0033467D" w:rsidRDefault="0033467D" w:rsidP="0033467D">
      <w:pPr>
        <w:spacing w:before="100" w:beforeAutospacing="1" w:after="100" w:afterAutospacing="1" w:line="240" w:lineRule="auto"/>
        <w:rPr>
          <w:rFonts w:eastAsia="Times New Roman"/>
          <w:lang w:eastAsia="es-ES"/>
        </w:rPr>
      </w:pPr>
      <w:r>
        <w:rPr>
          <w:rFonts w:eastAsia="Times New Roman"/>
          <w:b/>
          <w:bCs/>
          <w:lang w:eastAsia="es-ES"/>
        </w:rPr>
        <w:t>-</w:t>
      </w:r>
      <w:r w:rsidR="00E16C18" w:rsidRPr="0033467D">
        <w:rPr>
          <w:rFonts w:eastAsia="Times New Roman"/>
          <w:lang w:eastAsia="es-ES"/>
        </w:rPr>
        <w:t>Ministerio en Lida y Jope (Curación de Eneas, Resurrección de Tabita) (Hechos 9:32-43)</w:t>
      </w:r>
    </w:p>
    <w:p w14:paraId="4FDBB993" w14:textId="76DF5DD6"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Pedro emprendió una gira misionera</w:t>
      </w:r>
      <w:r w:rsidR="0033467D">
        <w:rPr>
          <w:rFonts w:eastAsia="Times New Roman"/>
          <w:lang w:eastAsia="es-ES"/>
        </w:rPr>
        <w:t>.</w:t>
      </w:r>
      <w:r w:rsidRPr="00DB33C4">
        <w:rPr>
          <w:rFonts w:eastAsia="Times New Roman"/>
          <w:lang w:eastAsia="es-ES"/>
        </w:rPr>
        <w:t xml:space="preserve"> En Lida, sanó al paralítico Eneas, lo que llevó a muchas conversiones en Lida y </w:t>
      </w:r>
      <w:proofErr w:type="spellStart"/>
      <w:r w:rsidRPr="00DB33C4">
        <w:rPr>
          <w:rFonts w:eastAsia="Times New Roman"/>
          <w:lang w:eastAsia="es-ES"/>
        </w:rPr>
        <w:t>Sarón</w:t>
      </w:r>
      <w:proofErr w:type="spellEnd"/>
      <w:r w:rsidRPr="00DB33C4">
        <w:rPr>
          <w:rFonts w:eastAsia="Times New Roman"/>
          <w:lang w:eastAsia="es-ES"/>
        </w:rPr>
        <w:t xml:space="preserve">. En Jope, resucitó a Tabita (Dorcas), un milagro que se difundió ampliamente y llevó a muchos a creer en el Señor. Permaneció en Jope durante algún tiempo con Simón, un curtidor.   </w:t>
      </w:r>
    </w:p>
    <w:p w14:paraId="3B6B1E69"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Estos milagros, que recuerdan el propio ministerio de Jesús, establecen aún más la autoridad apostólica de Pedro y el poder transformador del Evangelio. Su ministerio en estas ciudades de la llanura costera extendió la influencia de la iglesia más allá de Jerusalén y Judea. Pedro participa activamente en el ministerio itinerante, visitando y fortaleciendo a los creyentes. Realiza importantes milagros de sanación (Eneas) e incluso resucita a los muertos (Tabita), demostrando el poder divino que obra a través de él. Estos actos sirven como poderosos testimonios, que conducen a conversiones generalizadas en estas regiones. El ministerio de Pedro en Lida y Jope muestra la continua naturaleza carismática de la misión apostólica primitiva y su eficacia para atraer a la gente a la fe. También prepara el escenario geográfico para los eventos cruciales en </w:t>
      </w:r>
      <w:proofErr w:type="spellStart"/>
      <w:r w:rsidRPr="00DB33C4">
        <w:rPr>
          <w:rFonts w:eastAsia="Times New Roman"/>
          <w:lang w:eastAsia="es-ES"/>
        </w:rPr>
        <w:t>Cesarea</w:t>
      </w:r>
      <w:proofErr w:type="spellEnd"/>
      <w:r w:rsidRPr="00DB33C4">
        <w:rPr>
          <w:rFonts w:eastAsia="Times New Roman"/>
          <w:lang w:eastAsia="es-ES"/>
        </w:rPr>
        <w:t>.</w:t>
      </w:r>
    </w:p>
    <w:p w14:paraId="177A6C1A" w14:textId="721FC48A" w:rsidR="00E16C18" w:rsidRPr="0033467D" w:rsidRDefault="0033467D" w:rsidP="0033467D">
      <w:pPr>
        <w:spacing w:before="100" w:beforeAutospacing="1" w:after="100" w:afterAutospacing="1" w:line="240" w:lineRule="auto"/>
        <w:rPr>
          <w:rFonts w:eastAsia="Times New Roman"/>
          <w:lang w:eastAsia="es-ES"/>
        </w:rPr>
      </w:pPr>
      <w:r>
        <w:rPr>
          <w:rFonts w:eastAsia="Times New Roman"/>
          <w:b/>
          <w:bCs/>
          <w:lang w:eastAsia="es-ES"/>
        </w:rPr>
        <w:t>-</w:t>
      </w:r>
      <w:r w:rsidR="00E16C18" w:rsidRPr="0033467D">
        <w:rPr>
          <w:rFonts w:eastAsia="Times New Roman"/>
          <w:lang w:eastAsia="es-ES"/>
        </w:rPr>
        <w:t>La Conversión de Cornelio y la Apertura a los Gentiles (Hechos 10-11)</w:t>
      </w:r>
    </w:p>
    <w:p w14:paraId="4E91DFA3"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Mientras Pedro estaba en Jope, Cornelio, un centurión romano y temeroso de Dios en </w:t>
      </w:r>
      <w:proofErr w:type="spellStart"/>
      <w:r w:rsidRPr="00DB33C4">
        <w:rPr>
          <w:rFonts w:eastAsia="Times New Roman"/>
          <w:lang w:eastAsia="es-ES"/>
        </w:rPr>
        <w:t>Cesarea</w:t>
      </w:r>
      <w:proofErr w:type="spellEnd"/>
      <w:r w:rsidRPr="00DB33C4">
        <w:rPr>
          <w:rFonts w:eastAsia="Times New Roman"/>
          <w:lang w:eastAsia="es-ES"/>
        </w:rPr>
        <w:t xml:space="preserve">, tuvo una visión que le instruyó enviar a buscar a Pedro. Simultáneamente, Pedro recibió una triple visión de un lienzo que contenía animales puros e impuros, con una voz que le ordenaba "mata y come", desafiando su adhesión a las leyes dietéticas judías. El mensaje </w:t>
      </w:r>
      <w:r w:rsidRPr="00DB33C4">
        <w:rPr>
          <w:rFonts w:eastAsia="Times New Roman"/>
          <w:lang w:eastAsia="es-ES"/>
        </w:rPr>
        <w:lastRenderedPageBreak/>
        <w:t xml:space="preserve">era claro: "Lo que Dios limpió, no lo llames tú común" (Hechos 10:15). Guiado por el Espíritu, Pedro fue a la casa de Cornelio, predicó el Evangelio a él y a su familia gentil, y fue testigo de cómo el Espíritu Santo descendía sobre ellos, tal como había sucedido con los creyentes judíos en Pentecostés. Pedro ordenó que fueran bautizados, reconociendo la aceptación de Dios de los gentiles.   </w:t>
      </w:r>
    </w:p>
    <w:p w14:paraId="4D3D40EA"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Al regresar a Jerusalén, Pedro defendió sus acciones ante "los de la circuncisión" (cristianos judíos) que lo criticaron por comer con gentiles incircuncisos. Relató su visión y el derramamiento del Espíritu sobre la casa de Cornelio, lo que los llevó a glorificar a Dios por conceder arrepentimiento y vida a los gentiles (Hechos 11:1-18).   </w:t>
      </w:r>
    </w:p>
    <w:p w14:paraId="41F01C89"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episodio de Cornelio es un momento decisivo en el Libro de los Hechos y para la Iglesia primitiva, marcando la apertura oficial, respaldada por el Espíritu, del Evangelio a los gentiles sin exigirles que se conviertan en prosélitos judíos (es decir, ser circuncidados y observar plenamente la Ley Mosaica). Pedro, como apóstol principal, es el instrumento divinamente elegido para esta expansión crucial, aunque requiere un cambio significativo en su propia comprensión y práctica. Dios orquesta visiones paralelas para Cornelio (un gentil temeroso de Dios) y Pedro (un apóstol judío). La visión de Pedro desafía directamente su comprensión profundamente arraigada de las leyes de pureza judías, preparándolo para asociarse con los gentiles. El innegable derramamiento del Espíritu Santo sobre Cornelio y su casa, </w:t>
      </w:r>
      <w:r w:rsidRPr="00DB33C4">
        <w:rPr>
          <w:rFonts w:eastAsia="Times New Roman"/>
          <w:i/>
          <w:iCs/>
          <w:lang w:eastAsia="es-ES"/>
        </w:rPr>
        <w:t>antes</w:t>
      </w:r>
      <w:r w:rsidRPr="00DB33C4">
        <w:rPr>
          <w:rFonts w:eastAsia="Times New Roman"/>
          <w:lang w:eastAsia="es-ES"/>
        </w:rPr>
        <w:t xml:space="preserve"> del bautismo y sin circuncisión, sirve como una confirmación divina de que Dios acepta a los gentiles sobre la base de la fe. El papel de Pedro es reconocer y validar lo que Dios ya ha hecho, lo que lleva a su bautismo. Su posterior defensa en Jerusalén, relatando estos eventos, persuade a los líderes de la iglesia de Jerusalén a aceptar esta nueva dirección. Este evento, del cual Pedro es el agente humano clave, altera fundamentalmente la trayectoria de la misión cristiana, </w:t>
      </w:r>
      <w:r w:rsidRPr="00DB33C4">
        <w:rPr>
          <w:rFonts w:eastAsia="Times New Roman"/>
          <w:lang w:eastAsia="es-ES"/>
        </w:rPr>
        <w:lastRenderedPageBreak/>
        <w:t>allanando el camino para el extenso ministerio gentil de Pablo y la transformación del cristianismo de una secta judía a una religión universal. También demuestra la capacidad de Pedro para el crecimiento y el cambio bajo la guía divina, incluso con respecto a tradiciones profundamente arraigadas.</w:t>
      </w:r>
    </w:p>
    <w:p w14:paraId="33839135" w14:textId="47C3CE41" w:rsidR="00E16C18" w:rsidRPr="00DB33C4" w:rsidRDefault="0033467D" w:rsidP="0033467D">
      <w:pPr>
        <w:spacing w:before="100" w:beforeAutospacing="1" w:after="100" w:afterAutospacing="1" w:line="240" w:lineRule="auto"/>
        <w:rPr>
          <w:rFonts w:eastAsia="Times New Roman"/>
          <w:lang w:eastAsia="es-ES"/>
        </w:rPr>
      </w:pPr>
      <w:r>
        <w:rPr>
          <w:rFonts w:eastAsia="Times New Roman"/>
          <w:b/>
          <w:bCs/>
          <w:lang w:eastAsia="es-ES"/>
        </w:rPr>
        <w:t>-</w:t>
      </w:r>
      <w:r w:rsidR="00E16C18" w:rsidRPr="0033467D">
        <w:rPr>
          <w:rFonts w:eastAsia="Times New Roman"/>
          <w:lang w:eastAsia="es-ES"/>
        </w:rPr>
        <w:t>El Concilio de Jerusalén (Hechos 15): El Papel de Pedro en la Cuestión Gentil</w:t>
      </w:r>
    </w:p>
    <w:p w14:paraId="59666523"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Surgió una disputa en Antioquía sobre si los conversos gentiles debían ser circuncidados y observar la Ley de Moisés para ser salvos (Hechos 15:1-2). Pablo y Bernabé fueron enviados a Jerusalén para consultar a los apóstoles y ancianos. Después de mucho debate, Pedro se dirigió al concilio, recordándoles su experiencia con Cornelio: "Y Dios, que conoce el corazón, les dio testimonio, dándoles el Espíritu Santo lo mismo que a nosotros; y ninguna diferencia hizo entre nosotros y ellos, purificando por la fe sus corazones. Ahora, pues, ¿por qué tentáis a Dios, poniendo sobre la cerviz de los discípulos un yugo que ni nuestros padres ni nosotros hemos podido llevar? Antes creemos que por la gracia del Señor Jesús seremos salvos, de igual modo que ellos." (Hechos 15:7-11).   </w:t>
      </w:r>
    </w:p>
    <w:p w14:paraId="4842C31C"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discurso de Pedro fue influyente en la decisión del concilio. Santiago, el líder de la iglesia de Jerusalén, ofreció entonces una propuesta concluyente, que fue adoptada.   </w:t>
      </w:r>
    </w:p>
    <w:p w14:paraId="4443E961"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El testimonio de Pedro en el Concilio de Jerusalén, basado en su experiencia fundamental con Cornelio, proporcionó una validación apostólica crucial para la libertad de los creyentes gentiles de la Ley Mosaica para la salvación. Mientras Santiago preside y ofrece el juicio final, la intervención de Pedro es clave para inclinar a la asamblea hacia una decisión inclusiva. La cuestión de la inclusión de los gentiles y la Ley se convirtió en un importante punto de crisis para la Iglesia primitiva. Pedro, basándose en su experiencia reveladora directa con Cornelio </w:t>
      </w:r>
      <w:r w:rsidRPr="00DB33C4">
        <w:rPr>
          <w:rFonts w:eastAsia="Times New Roman"/>
          <w:lang w:eastAsia="es-ES"/>
        </w:rPr>
        <w:lastRenderedPageBreak/>
        <w:t>(Hechos 10-11), argumenta enérgicamente que Dios acepta a los gentiles por la fe mediante la gracia, sin la carga de la Ley. Su argumento enfatiza la iniciativa de Dios y la evidencia del Espíritu Santo dado a los gentiles, reflejando la experiencia judía en Pentecostés. Este testimonio, del apóstol que primero abrió la puerta a los gentiles, tiene un peso significativo y ayuda a resolver el impasse teológico. El papel de Pedro en el Concilio demuestra su continua autoridad y su compromiso con la misión gentil que ayudó a inaugurar. Destaca el proceso de discernimiento y toma de decisiones en la Iglesia primitiva, donde el testimonio apostólico, la interpretación bíblica (por Santiago) y el consenso comunitario desempeñaron papeles vitales.</w:t>
      </w:r>
    </w:p>
    <w:p w14:paraId="7C5D10C4" w14:textId="77777777" w:rsidR="00E16C18" w:rsidRPr="00EF7BD3" w:rsidRDefault="00E16C18" w:rsidP="00E16C18">
      <w:pPr>
        <w:spacing w:before="100" w:beforeAutospacing="1" w:after="100" w:afterAutospacing="1" w:line="240" w:lineRule="auto"/>
        <w:rPr>
          <w:rFonts w:eastAsia="Times New Roman"/>
          <w:b/>
          <w:bCs/>
          <w:lang w:eastAsia="es-ES"/>
        </w:rPr>
      </w:pPr>
      <w:r w:rsidRPr="00EF7BD3">
        <w:rPr>
          <w:rFonts w:eastAsia="Times New Roman"/>
          <w:b/>
          <w:bCs/>
          <w:lang w:eastAsia="es-ES"/>
        </w:rPr>
        <w:t>3. La Relación de Pedro con Otros Líderes Apostólicos</w:t>
      </w:r>
    </w:p>
    <w:p w14:paraId="195929F0"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La dinámica de liderazgo en la iglesia primitiva fue compleja, involucrando a varias figuras clave además de Pedro. Sus interacciones con Santiago y Pablo son particularmente reveladoras.</w:t>
      </w:r>
    </w:p>
    <w:p w14:paraId="0CAAA40C" w14:textId="3DCC71A6" w:rsidR="00E16C18" w:rsidRPr="00DB33C4" w:rsidRDefault="0033467D" w:rsidP="0033467D">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33467D">
        <w:rPr>
          <w:rFonts w:eastAsia="Times New Roman"/>
          <w:lang w:eastAsia="es-ES"/>
        </w:rPr>
        <w:t>Santiago, el Hermano del Señor, y la Iglesia de Jerusalén</w:t>
      </w:r>
    </w:p>
    <w:p w14:paraId="09641B42"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Después de la huida de Pedro de la prisión en Hechos 12, pide específicamente que se informe a Santiago, lo que indica el creciente papel de liderazgo de Santiago en Jerusalén. Es Santiago quien preside el Concilio de Jerusalén (Hechos 15) y presenta el resumen y la propuesta final. Pablo se refiere a Santiago, Cefas (Pedro) y Juan como "columnas de reputación" de la iglesia de Jerusalén (Gálatas 2:9). La mención de "ciertos hombres de parte de Santiago" en el incidente de Antioquía (Gálatas 2:12) sugiere que la influencia de Santiago se extendía a asuntos de comunión judeo-gentil y observancia de la Ley.   </w:t>
      </w:r>
    </w:p>
    <w:p w14:paraId="60765D9C" w14:textId="528F2AE3"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Si bien Pedro fue el líder dominante inicial en Jerusalén, con el tiempo, particularmente después de su partida de la ciudad, </w:t>
      </w:r>
      <w:r w:rsidRPr="00DB33C4">
        <w:rPr>
          <w:rFonts w:eastAsia="Times New Roman"/>
          <w:lang w:eastAsia="es-ES"/>
        </w:rPr>
        <w:lastRenderedPageBreak/>
        <w:t xml:space="preserve">Santiago, el hermano de Jesús, </w:t>
      </w:r>
      <w:r w:rsidR="004B3E27">
        <w:rPr>
          <w:rFonts w:eastAsia="Times New Roman"/>
          <w:lang w:eastAsia="es-ES"/>
        </w:rPr>
        <w:t>adoptó el papel de</w:t>
      </w:r>
      <w:r w:rsidRPr="00DB33C4">
        <w:rPr>
          <w:rFonts w:eastAsia="Times New Roman"/>
          <w:lang w:eastAsia="es-ES"/>
        </w:rPr>
        <w:t xml:space="preserve"> líder principal de la iglesia jerosolimitana. Este cambio refleja una estructura de liderazgo dinámica en la Iglesia primitiva, con diferentes figuras ocupando un lugar prominente en diferentes contextos o momentos. La deferencia de Pedro hacia Santiago en el incidente de Antioquía, o al menos su sensibilidad a las opiniones de los emisarios de Santiago, sugiere una compleja relación de respeto mutuo. Después de Hechos 12, el enfoque de Pedro se desplaza más hacia el trabajo misionero fuera de Jerusalén, y Santiago se convierte en el líder prominente </w:t>
      </w:r>
      <w:r w:rsidRPr="00DB33C4">
        <w:rPr>
          <w:rFonts w:eastAsia="Times New Roman"/>
          <w:i/>
          <w:iCs/>
          <w:lang w:eastAsia="es-ES"/>
        </w:rPr>
        <w:t>en</w:t>
      </w:r>
      <w:r w:rsidRPr="00DB33C4">
        <w:rPr>
          <w:rFonts w:eastAsia="Times New Roman"/>
          <w:lang w:eastAsia="es-ES"/>
        </w:rPr>
        <w:t xml:space="preserve"> Jerusalén. El liderazgo de Santiago es evidente en el Concilio de Jerusalén (Hechos 15). Los "hombres de parte de Santiago" en Gálatas 2:12 tienen peso e influyen en el comportamiento de Pedro. </w:t>
      </w:r>
    </w:p>
    <w:p w14:paraId="37F21113" w14:textId="6730C591" w:rsidR="00E16C18" w:rsidRPr="00DB33C4" w:rsidRDefault="0033467D" w:rsidP="0033467D">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33467D">
        <w:rPr>
          <w:rFonts w:eastAsia="Times New Roman"/>
          <w:lang w:eastAsia="es-ES"/>
        </w:rPr>
        <w:t>Pablo Apóstol: Encuentros, Acuerdos y el Incidente en Antioquía (Gálatas 2) – Análisis e Implicaciones</w:t>
      </w:r>
    </w:p>
    <w:p w14:paraId="5C85D2DA" w14:textId="7777777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relación entre Pedro y Pablo fue fundamental para el desarrollo de la iglesia primitiva, marcada tanto por la colaboración como por la confrontación. Pablo visitó a Pedro en Jerusalén tres años después de su conversión, permaneciendo con él quince días (Gálatas 1:18). Esto sugiere que Pablo buscó conectar con Pedro y aprender de él o ganar su reconocimiento. Catorce años después, Pablo, Bernabé y Tito fueron nuevamente a Jerusalén y expusieron en privado su evangelio a los gentiles ante Santiago, Pedro (Cefas) y Juan, quienes "nada nuevo comunicaron" al mensaje de Pablo y les dieron la "diestra de compañerismo", acordando que Pablo y Bernabé irían a los gentiles, y ellos a los circuncisos (judíos) (Gálatas 2:1-10). Esto indica un reconocimiento mutuo de sus respectivas misiones.   </w:t>
      </w:r>
    </w:p>
    <w:p w14:paraId="0C574F2A" w14:textId="77777777" w:rsidR="004B3E27" w:rsidRDefault="00E16C18" w:rsidP="0033467D">
      <w:pPr>
        <w:spacing w:before="100" w:beforeAutospacing="1" w:after="100" w:afterAutospacing="1" w:line="240" w:lineRule="auto"/>
        <w:jc w:val="both"/>
        <w:rPr>
          <w:rFonts w:eastAsia="Times New Roman"/>
          <w:lang w:eastAsia="es-ES"/>
        </w:rPr>
      </w:pPr>
      <w:r w:rsidRPr="0033467D">
        <w:rPr>
          <w:rFonts w:eastAsia="Times New Roman"/>
          <w:lang w:eastAsia="es-ES"/>
        </w:rPr>
        <w:t>El Incidente en Antioquía (Gálatas 2:11-14)</w:t>
      </w:r>
      <w:r w:rsidRPr="00DB33C4">
        <w:rPr>
          <w:rFonts w:eastAsia="Times New Roman"/>
          <w:lang w:eastAsia="es-ES"/>
        </w:rPr>
        <w:t xml:space="preserve"> es un episodio crítico:  Pedro (Cefas) visitó Antioquía e inicialmente comía con los creyentes gentiles.  Cuando llegaron "ciertos hombres de parte de Santiago", Pedro se retiró de la comunión de mesa con </w:t>
      </w:r>
      <w:r w:rsidRPr="00DB33C4">
        <w:rPr>
          <w:rFonts w:eastAsia="Times New Roman"/>
          <w:lang w:eastAsia="es-ES"/>
        </w:rPr>
        <w:lastRenderedPageBreak/>
        <w:t>los gentiles, "temiendo a los del grupo de la circuncisión". Otros cristianos judíos, incluido Bernabé, siguieron su ejemplo.  Pablo confrontó públicamente a Pedro ("le resistí en la cara, porque era de condenar"), acusándolo de hipocresía y de obligar a los gentiles a "judaizar" con sus acciones, socavando así la verdad del evangelio (la justificación por la fe aparte de las obras de la Ley).</w:t>
      </w:r>
      <w:r w:rsidR="004B3E27">
        <w:rPr>
          <w:rFonts w:eastAsia="Times New Roman"/>
          <w:lang w:eastAsia="es-ES"/>
        </w:rPr>
        <w:t xml:space="preserve"> </w:t>
      </w:r>
    </w:p>
    <w:p w14:paraId="14F6E3F1" w14:textId="0C84AD77" w:rsidR="00E16C18" w:rsidRPr="00DB33C4" w:rsidRDefault="00E16C18" w:rsidP="0033467D">
      <w:pPr>
        <w:spacing w:before="100" w:beforeAutospacing="1" w:after="100" w:afterAutospacing="1" w:line="240" w:lineRule="auto"/>
        <w:jc w:val="both"/>
        <w:rPr>
          <w:rFonts w:eastAsia="Times New Roman"/>
          <w:lang w:eastAsia="es-ES"/>
        </w:rPr>
      </w:pPr>
      <w:r w:rsidRPr="0033467D">
        <w:rPr>
          <w:rFonts w:eastAsia="Times New Roman"/>
          <w:lang w:eastAsia="es-ES"/>
        </w:rPr>
        <w:t>Implicaciones:</w:t>
      </w:r>
      <w:r w:rsidRPr="00DB33C4">
        <w:rPr>
          <w:rFonts w:eastAsia="Times New Roman"/>
          <w:lang w:eastAsia="es-ES"/>
        </w:rPr>
        <w:t xml:space="preserve"> Este incidente revela una tensión significativa en la iglesia primitiva sobre las relaciones judeo-gentiles y la aplicación práctica de la libertad del evangelio. Muestra a Pedro, a pesar de su revelación anterior concerniente a Cornelio, como susceptible a la presión del "partido de la circuncisión" y capaz de un comportamiento inconsistente que podría comprometer el evangelio. La disposición de Pablo a reprender públicamente a Pedro, un "pilar", subraya la gravedad de la cuestión teológica en juego (la naturaleza de la salvación y la unidad de la iglesia). No niega necesariamente la autoridad general de Pedro, pero muestra que incluso los apóstoles no estaban por encima de la corrección si se desviaban de la verdad del evangelio.  </w:t>
      </w:r>
    </w:p>
    <w:p w14:paraId="5E9359DC" w14:textId="58FF7257"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La relación entre Pedro y Pablo fue compleja, caracterizada por el respeto mutuo y el reconocimiento de distintos llamados apostólicos. El incidente de Antioquía es una ventana crítica a los desafíos de mantener la unidad y la coherencia doctrinal en una iglesia en rápida expansión y diversificación. Demuestra que Pedro, con todo su liderazgo, seguía siendo falible y sujeto a presiones humanas. Este conflicto es vital para comprender el desarrollo de la teología cristiana primitiva, particularmente la articulación de Pablo de la justificación por la fe y el alcance universal del Evangelio. También proporciona un retrato realista de los primeros apóstoles como líderes humanos lidiando con cuestiones difíciles, no como figuras monolíticas. Muestra que la claridad teológica y la práctica consistente se lograron a través del debate e incluso la confrontación.</w:t>
      </w:r>
    </w:p>
    <w:p w14:paraId="55EB276F" w14:textId="77777777" w:rsidR="00E16C18" w:rsidRPr="00EF7BD3" w:rsidRDefault="00E16C18" w:rsidP="00F86D26">
      <w:pPr>
        <w:spacing w:before="100" w:beforeAutospacing="1" w:after="100" w:afterAutospacing="1" w:line="240" w:lineRule="auto"/>
        <w:jc w:val="both"/>
        <w:rPr>
          <w:rFonts w:eastAsia="Times New Roman"/>
          <w:b/>
          <w:bCs/>
          <w:lang w:eastAsia="es-ES"/>
        </w:rPr>
      </w:pPr>
      <w:r w:rsidRPr="00EF7BD3">
        <w:rPr>
          <w:rFonts w:eastAsia="Times New Roman"/>
          <w:b/>
          <w:bCs/>
          <w:lang w:eastAsia="es-ES"/>
        </w:rPr>
        <w:lastRenderedPageBreak/>
        <w:t>4. El Contexto Sociocultural y Religioso de las Primeras Comunidades Cristianas Fundadas o Influenciadas por Pedro</w:t>
      </w:r>
    </w:p>
    <w:p w14:paraId="3954B759" w14:textId="77777777" w:rsidR="00E16C18" w:rsidRPr="00DB33C4" w:rsidRDefault="00E16C18" w:rsidP="00F86D26">
      <w:pPr>
        <w:spacing w:before="100" w:beforeAutospacing="1" w:after="100" w:afterAutospacing="1" w:line="240" w:lineRule="auto"/>
        <w:jc w:val="both"/>
        <w:rPr>
          <w:rFonts w:eastAsia="Times New Roman"/>
          <w:lang w:eastAsia="es-ES"/>
        </w:rPr>
      </w:pPr>
      <w:r w:rsidRPr="00DB33C4">
        <w:rPr>
          <w:rFonts w:eastAsia="Times New Roman"/>
          <w:lang w:eastAsia="es-ES"/>
        </w:rPr>
        <w:t>Comprender el entorno en el que Pedro y los primeros cristianos vivieron y predicaron es esencial para apreciar los desafíos que enfrentaron y la naturaleza de las comunidades que formaron.</w:t>
      </w:r>
    </w:p>
    <w:p w14:paraId="020AAC00" w14:textId="77777777" w:rsidR="00E16C18" w:rsidRPr="0033467D" w:rsidRDefault="00E16C18" w:rsidP="00F86D26">
      <w:pPr>
        <w:spacing w:before="100" w:beforeAutospacing="1" w:after="100" w:afterAutospacing="1" w:line="240" w:lineRule="auto"/>
        <w:jc w:val="both"/>
        <w:rPr>
          <w:rFonts w:eastAsia="Times New Roman"/>
          <w:lang w:eastAsia="es-ES"/>
        </w:rPr>
      </w:pPr>
      <w:r w:rsidRPr="0033467D">
        <w:rPr>
          <w:rFonts w:eastAsia="Times New Roman"/>
          <w:lang w:eastAsia="es-ES"/>
        </w:rPr>
        <w:t>Jerusalén y Judea: Estilo de Vida, Creencias, Organización, Desafíos</w:t>
      </w:r>
    </w:p>
    <w:p w14:paraId="6E75273B" w14:textId="55184AD4" w:rsidR="00E16C18" w:rsidRPr="00DB33C4" w:rsidRDefault="00E16C18" w:rsidP="0033467D">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Jerusalén del siglo I era el corazón del judaísmo, dominada por el culto del Templo, diversas sectas judías (fariseos, saduceos, esenios, zelotes) y la ocupación romana, creando una mezcla volátil de fervor religioso y tensión política.   </w:t>
      </w:r>
    </w:p>
    <w:p w14:paraId="7FA87CC4" w14:textId="750F7878" w:rsidR="00E16C18" w:rsidRPr="00DB33C4" w:rsidRDefault="0033467D" w:rsidP="0033467D">
      <w:pPr>
        <w:spacing w:before="100" w:beforeAutospacing="1" w:after="100" w:afterAutospacing="1" w:line="240" w:lineRule="auto"/>
        <w:jc w:val="both"/>
        <w:rPr>
          <w:rFonts w:eastAsia="Times New Roman"/>
          <w:lang w:eastAsia="es-ES"/>
        </w:rPr>
      </w:pPr>
      <w:r>
        <w:rPr>
          <w:rFonts w:eastAsia="Times New Roman"/>
          <w:lang w:eastAsia="es-ES"/>
        </w:rPr>
        <w:t>La naciente Iglesia se caracterizó</w:t>
      </w:r>
      <w:r w:rsidR="00E16C18" w:rsidRPr="00DB33C4">
        <w:rPr>
          <w:rFonts w:eastAsia="Times New Roman"/>
          <w:lang w:eastAsia="es-ES"/>
        </w:rPr>
        <w:t xml:space="preserve"> por la devoción a la enseñanza de los apóstoles, la comunión (</w:t>
      </w:r>
      <w:proofErr w:type="spellStart"/>
      <w:r w:rsidR="00E16C18" w:rsidRPr="00DB33C4">
        <w:rPr>
          <w:rFonts w:eastAsia="Times New Roman"/>
          <w:i/>
          <w:iCs/>
          <w:lang w:eastAsia="es-ES"/>
        </w:rPr>
        <w:t>koinonia</w:t>
      </w:r>
      <w:proofErr w:type="spellEnd"/>
      <w:r w:rsidR="00E16C18" w:rsidRPr="00DB33C4">
        <w:rPr>
          <w:rFonts w:eastAsia="Times New Roman"/>
          <w:lang w:eastAsia="es-ES"/>
        </w:rPr>
        <w:t xml:space="preserve">), el partimiento del pan (Eucaristía/comidas comunitarias) y la oración (Hechos 2:42). Compartían sus posesiones ("todas las cosas en común", Hechos 2:44-45, 4:32-37), cuidaban de los necesitados (viudas, Hechos 6:1) y se reunían en casas particulares y en los atrios del Templo.   </w:t>
      </w:r>
    </w:p>
    <w:p w14:paraId="7DC75AD8" w14:textId="237C537F" w:rsidR="00E16C18" w:rsidRPr="00DB33C4" w:rsidRDefault="0033467D" w:rsidP="0033467D">
      <w:pPr>
        <w:spacing w:before="100" w:beforeAutospacing="1" w:after="100" w:afterAutospacing="1" w:line="240" w:lineRule="auto"/>
        <w:jc w:val="both"/>
        <w:rPr>
          <w:rFonts w:eastAsia="Times New Roman"/>
          <w:lang w:eastAsia="es-ES"/>
        </w:rPr>
      </w:pPr>
      <w:r w:rsidRPr="0033467D">
        <w:rPr>
          <w:rFonts w:eastAsia="Times New Roman"/>
          <w:lang w:eastAsia="es-ES"/>
        </w:rPr>
        <w:t>Sus c</w:t>
      </w:r>
      <w:r w:rsidR="00E16C18" w:rsidRPr="0033467D">
        <w:rPr>
          <w:rFonts w:eastAsia="Times New Roman"/>
          <w:lang w:eastAsia="es-ES"/>
        </w:rPr>
        <w:t>reencias</w:t>
      </w:r>
      <w:r w:rsidRPr="0033467D">
        <w:rPr>
          <w:rFonts w:eastAsia="Times New Roman"/>
          <w:lang w:eastAsia="es-ES"/>
        </w:rPr>
        <w:t xml:space="preserve"> estaban</w:t>
      </w:r>
      <w:r w:rsidR="00E16C18" w:rsidRPr="0033467D">
        <w:rPr>
          <w:rFonts w:eastAsia="Times New Roman"/>
          <w:lang w:eastAsia="es-ES"/>
        </w:rPr>
        <w:t>:</w:t>
      </w:r>
      <w:r w:rsidR="00E16C18" w:rsidRPr="00DB33C4">
        <w:rPr>
          <w:rFonts w:eastAsia="Times New Roman"/>
          <w:lang w:eastAsia="es-ES"/>
        </w:rPr>
        <w:t xml:space="preserve"> Centradas en Jesús como el Mesías crucificado y resucitado y Señor, cumplimiento de la profecía del Antiguo Testamento, llamado al arrepentimiento y bautismo para el perdón de los pecados y la recepción del Espíritu Santo. La expectativa del inminente regreso de Jesús era fuerte.   </w:t>
      </w:r>
    </w:p>
    <w:p w14:paraId="63F5032F" w14:textId="0099D7C2" w:rsidR="00E16C18" w:rsidRPr="00DB33C4" w:rsidRDefault="0033467D" w:rsidP="0033467D">
      <w:pPr>
        <w:spacing w:before="100" w:beforeAutospacing="1" w:after="100" w:afterAutospacing="1" w:line="240" w:lineRule="auto"/>
        <w:jc w:val="both"/>
        <w:rPr>
          <w:rFonts w:eastAsia="Times New Roman"/>
          <w:lang w:eastAsia="es-ES"/>
        </w:rPr>
      </w:pPr>
      <w:r w:rsidRPr="0033467D">
        <w:rPr>
          <w:rFonts w:eastAsia="Times New Roman"/>
          <w:lang w:eastAsia="es-ES"/>
        </w:rPr>
        <w:t>Su o</w:t>
      </w:r>
      <w:r w:rsidR="00E16C18" w:rsidRPr="0033467D">
        <w:rPr>
          <w:rFonts w:eastAsia="Times New Roman"/>
          <w:lang w:eastAsia="es-ES"/>
        </w:rPr>
        <w:t>rganización</w:t>
      </w:r>
      <w:r>
        <w:rPr>
          <w:rFonts w:eastAsia="Times New Roman"/>
          <w:lang w:eastAsia="es-ES"/>
        </w:rPr>
        <w:t xml:space="preserve"> era</w:t>
      </w:r>
      <w:r w:rsidR="00E16C18" w:rsidRPr="00DB33C4">
        <w:rPr>
          <w:rFonts w:eastAsia="Times New Roman"/>
          <w:lang w:eastAsia="es-ES"/>
        </w:rPr>
        <w:t xml:space="preserve"> </w:t>
      </w:r>
      <w:r>
        <w:rPr>
          <w:rFonts w:eastAsia="Times New Roman"/>
          <w:lang w:eastAsia="es-ES"/>
        </w:rPr>
        <w:t>l</w:t>
      </w:r>
      <w:r w:rsidR="00E16C18" w:rsidRPr="00DB33C4">
        <w:rPr>
          <w:rFonts w:eastAsia="Times New Roman"/>
          <w:lang w:eastAsia="es-ES"/>
        </w:rPr>
        <w:t xml:space="preserve">iderada por los Doce Apóstoles, con Pedro como el portavoz y líder prominente. Se nombraron diáconos para atender asuntos prácticos (Hechos 6:1-6). Santiago, el hermano del Señor, emergió más tarde como un líder clave.   </w:t>
      </w:r>
    </w:p>
    <w:p w14:paraId="4987FF82" w14:textId="310804D3" w:rsidR="00E16C18" w:rsidRPr="00DB33C4" w:rsidRDefault="0033467D" w:rsidP="0033467D">
      <w:pPr>
        <w:spacing w:before="100" w:beforeAutospacing="1" w:after="100" w:afterAutospacing="1" w:line="240" w:lineRule="auto"/>
        <w:jc w:val="both"/>
        <w:rPr>
          <w:rFonts w:eastAsia="Times New Roman"/>
          <w:lang w:eastAsia="es-ES"/>
        </w:rPr>
      </w:pPr>
      <w:r w:rsidRPr="0033467D">
        <w:rPr>
          <w:rFonts w:eastAsia="Times New Roman"/>
          <w:lang w:eastAsia="es-ES"/>
        </w:rPr>
        <w:lastRenderedPageBreak/>
        <w:t>Sus d</w:t>
      </w:r>
      <w:r w:rsidR="00E16C18" w:rsidRPr="0033467D">
        <w:rPr>
          <w:rFonts w:eastAsia="Times New Roman"/>
          <w:lang w:eastAsia="es-ES"/>
        </w:rPr>
        <w:t>esafíos</w:t>
      </w:r>
      <w:r>
        <w:rPr>
          <w:rFonts w:eastAsia="Times New Roman"/>
          <w:lang w:eastAsia="es-ES"/>
        </w:rPr>
        <w:t xml:space="preserve"> fueron la</w:t>
      </w:r>
      <w:r w:rsidR="00E16C18" w:rsidRPr="00DB33C4">
        <w:rPr>
          <w:rFonts w:eastAsia="Times New Roman"/>
          <w:lang w:eastAsia="es-ES"/>
        </w:rPr>
        <w:t xml:space="preserve"> </w:t>
      </w:r>
      <w:r>
        <w:rPr>
          <w:rFonts w:eastAsia="Times New Roman"/>
          <w:lang w:eastAsia="es-ES"/>
        </w:rPr>
        <w:t>p</w:t>
      </w:r>
      <w:r w:rsidR="00E16C18" w:rsidRPr="00DB33C4">
        <w:rPr>
          <w:rFonts w:eastAsia="Times New Roman"/>
          <w:lang w:eastAsia="es-ES"/>
        </w:rPr>
        <w:t xml:space="preserve">ersecución externa por parte de las autoridades judías (Sanedrín) y Herodes Agripa I. Desafíos internos incluían la hipocresía (Ananías y Safira) y disputas (por ejemplo, entre viudas helenistas y hebreas, Hechos 6:1). La iglesia de Jerusalén, bajo el liderazgo inicial de Pedro, estaba profundamente arraigada en su contexto judío, pero se distinguía por su creencia mesiánica en Jesús. Su vida comunitaria, caracterizada por el compartir y la devoción, era atractiva y, a veces, difícil de mantener en medio de presiones internas y externas. La comunidad de Jerusalén sirve como la "iglesia madre" y un modelo (tanto positivo como preventivo) para las comunidades cristianas posteriores. Sus luchas y triunfos, a menudo con Pedro en el centro, dieron forma a la trayectoria inicial del movimiento cristiano.   </w:t>
      </w:r>
    </w:p>
    <w:p w14:paraId="01620B7A" w14:textId="64EA752F" w:rsidR="00E16C18" w:rsidRPr="00EF7BD3" w:rsidRDefault="00E16C18" w:rsidP="009B76BA">
      <w:pPr>
        <w:spacing w:before="100" w:beforeAutospacing="1" w:after="100" w:afterAutospacing="1" w:line="240" w:lineRule="auto"/>
        <w:jc w:val="both"/>
        <w:rPr>
          <w:rFonts w:eastAsia="Times New Roman"/>
          <w:b/>
          <w:bCs/>
          <w:lang w:eastAsia="es-ES"/>
        </w:rPr>
      </w:pPr>
      <w:r w:rsidRPr="00EF7BD3">
        <w:rPr>
          <w:rFonts w:eastAsia="Times New Roman"/>
          <w:b/>
          <w:bCs/>
          <w:lang w:eastAsia="es-ES"/>
        </w:rPr>
        <w:t xml:space="preserve">Samaria: Estilo de Vida, Creencias, Organización, Desafíos </w:t>
      </w:r>
    </w:p>
    <w:p w14:paraId="295EF45B" w14:textId="74869F58" w:rsidR="00E16C18" w:rsidRPr="00DB33C4" w:rsidRDefault="00E16C18" w:rsidP="009B76BA">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Los samaritanos eran un grupo </w:t>
      </w:r>
      <w:proofErr w:type="spellStart"/>
      <w:r w:rsidRPr="00DB33C4">
        <w:rPr>
          <w:rFonts w:eastAsia="Times New Roman"/>
          <w:lang w:eastAsia="es-ES"/>
        </w:rPr>
        <w:t>etno</w:t>
      </w:r>
      <w:proofErr w:type="spellEnd"/>
      <w:r w:rsidRPr="00DB33C4">
        <w:rPr>
          <w:rFonts w:eastAsia="Times New Roman"/>
          <w:lang w:eastAsia="es-ES"/>
        </w:rPr>
        <w:t xml:space="preserve">-religioso distinto, emparentado con los judíos pero con su propio templo en el Monte </w:t>
      </w:r>
      <w:proofErr w:type="spellStart"/>
      <w:r w:rsidRPr="00DB33C4">
        <w:rPr>
          <w:rFonts w:eastAsia="Times New Roman"/>
          <w:lang w:eastAsia="es-ES"/>
        </w:rPr>
        <w:t>Gerizim</w:t>
      </w:r>
      <w:proofErr w:type="spellEnd"/>
      <w:r w:rsidRPr="00DB33C4">
        <w:rPr>
          <w:rFonts w:eastAsia="Times New Roman"/>
          <w:lang w:eastAsia="es-ES"/>
        </w:rPr>
        <w:t xml:space="preserve"> y aceptando solo el Pentateuco como escritura. Existía una animosidad de larga d</w:t>
      </w:r>
      <w:r w:rsidR="004B3E27">
        <w:rPr>
          <w:rFonts w:eastAsia="Times New Roman"/>
          <w:lang w:eastAsia="es-ES"/>
        </w:rPr>
        <w:t>uración</w:t>
      </w:r>
      <w:r w:rsidRPr="00DB33C4">
        <w:rPr>
          <w:rFonts w:eastAsia="Times New Roman"/>
          <w:lang w:eastAsia="es-ES"/>
        </w:rPr>
        <w:t xml:space="preserve"> entre judíos y samaritanos.   </w:t>
      </w:r>
    </w:p>
    <w:p w14:paraId="3AD100E8" w14:textId="77777777" w:rsidR="00E16C18" w:rsidRPr="009B76BA" w:rsidRDefault="00E16C18" w:rsidP="009B76BA">
      <w:pPr>
        <w:spacing w:before="100" w:beforeAutospacing="1" w:after="100" w:afterAutospacing="1" w:line="240" w:lineRule="auto"/>
        <w:jc w:val="both"/>
        <w:rPr>
          <w:rFonts w:eastAsia="Times New Roman"/>
          <w:lang w:eastAsia="es-ES"/>
        </w:rPr>
      </w:pPr>
      <w:r w:rsidRPr="009B76BA">
        <w:rPr>
          <w:rFonts w:eastAsia="Times New Roman"/>
          <w:lang w:eastAsia="es-ES"/>
        </w:rPr>
        <w:t xml:space="preserve">Comunidad Cristiana Primitiva (Hechos 8): </w:t>
      </w:r>
    </w:p>
    <w:p w14:paraId="7F1C8BF2" w14:textId="1F1C2ECB" w:rsidR="00E16C18" w:rsidRPr="00DB33C4" w:rsidRDefault="00E16C18" w:rsidP="009B76BA">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Felipe el Evangelista predicó primero a Cristo en Samaria, realizando milagros y llevando a muchos a creer y ser bautizados.   </w:t>
      </w:r>
    </w:p>
    <w:p w14:paraId="0531CC56" w14:textId="173BD66C" w:rsidR="00E16C18" w:rsidRPr="00DB33C4" w:rsidRDefault="00E16C18" w:rsidP="009B76BA">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Pedro y Juan fueron enviados desde Jerusalén para confirmar la obra. Oraron por los creyentes samaritanos para que recibieran el Espíritu Santo, lo cual ocurrió mediante la imposición de sus manos. Esto integró a la comunidad samaritana en la iglesia apostólica más amplia.   </w:t>
      </w:r>
    </w:p>
    <w:p w14:paraId="6278B7D0" w14:textId="6D9DBB4F" w:rsidR="00E16C18" w:rsidRPr="00DB33C4" w:rsidRDefault="00E16C18" w:rsidP="009B76BA">
      <w:pPr>
        <w:spacing w:before="100" w:beforeAutospacing="1" w:after="100" w:afterAutospacing="1" w:line="240" w:lineRule="auto"/>
        <w:jc w:val="both"/>
        <w:rPr>
          <w:rFonts w:eastAsia="Times New Roman"/>
          <w:lang w:eastAsia="es-ES"/>
        </w:rPr>
      </w:pPr>
      <w:r w:rsidRPr="00DB33C4">
        <w:rPr>
          <w:rFonts w:eastAsia="Times New Roman"/>
          <w:lang w:eastAsia="es-ES"/>
        </w:rPr>
        <w:lastRenderedPageBreak/>
        <w:t xml:space="preserve">Aceptaron a Jesús como el Cristo/Mesías. Recibieron el Espíritu Santo, significando su plena inclusión.   </w:t>
      </w:r>
    </w:p>
    <w:p w14:paraId="4C3085B9" w14:textId="646E5721" w:rsidR="00E16C18" w:rsidRPr="00DB33C4" w:rsidRDefault="009B76BA" w:rsidP="009B76BA">
      <w:pPr>
        <w:spacing w:before="100" w:beforeAutospacing="1" w:after="100" w:afterAutospacing="1" w:line="240" w:lineRule="auto"/>
        <w:jc w:val="both"/>
        <w:rPr>
          <w:rFonts w:eastAsia="Times New Roman"/>
          <w:lang w:eastAsia="es-ES"/>
        </w:rPr>
      </w:pPr>
      <w:r w:rsidRPr="009B76BA">
        <w:rPr>
          <w:rFonts w:eastAsia="Times New Roman"/>
          <w:lang w:eastAsia="es-ES"/>
        </w:rPr>
        <w:t xml:space="preserve">La </w:t>
      </w:r>
      <w:r w:rsidR="00E16C18" w:rsidRPr="009B76BA">
        <w:rPr>
          <w:rFonts w:eastAsia="Times New Roman"/>
          <w:lang w:eastAsia="es-ES"/>
        </w:rPr>
        <w:t>Organización</w:t>
      </w:r>
      <w:r w:rsidRPr="009B76BA">
        <w:rPr>
          <w:rFonts w:eastAsia="Times New Roman"/>
          <w:lang w:eastAsia="es-ES"/>
        </w:rPr>
        <w:t xml:space="preserve"> estuvo</w:t>
      </w:r>
      <w:r w:rsidR="00E16C18" w:rsidRPr="00DB33C4">
        <w:rPr>
          <w:rFonts w:eastAsia="Times New Roman"/>
          <w:lang w:eastAsia="es-ES"/>
        </w:rPr>
        <w:t xml:space="preserve"> Inicialmente formada a través del ministerio de Felipe, luego puesta bajo la supervisión apostólica de Pedro y Juan. Presumiblemente, surgieron líderes locales, aunque no se detallan en Hechos. Las comunidades cristianas primitivas, incluidas las de Samaria, probablemente se organizaron en torno a "iglesias domésticas" o pequeñas reuniones en los hogares de los creyentes, un modelo común en el cristianismo primitivo. La adoración incluiría oración, enseñanza de las palabras de Jesús y los apóstoles, el partimiento del pan y la comunión.   </w:t>
      </w:r>
    </w:p>
    <w:p w14:paraId="7C86D7E8" w14:textId="45440B62" w:rsidR="00E16C18" w:rsidRPr="00DB33C4" w:rsidRDefault="009B76BA" w:rsidP="009B76BA">
      <w:pPr>
        <w:spacing w:before="100" w:beforeAutospacing="1" w:after="100" w:afterAutospacing="1" w:line="240" w:lineRule="auto"/>
        <w:jc w:val="both"/>
        <w:rPr>
          <w:rFonts w:eastAsia="Times New Roman"/>
          <w:lang w:eastAsia="es-ES"/>
        </w:rPr>
      </w:pPr>
      <w:r w:rsidRPr="009B76BA">
        <w:rPr>
          <w:rFonts w:eastAsia="Times New Roman"/>
          <w:lang w:eastAsia="es-ES"/>
        </w:rPr>
        <w:t>Sus d</w:t>
      </w:r>
      <w:r w:rsidR="00E16C18" w:rsidRPr="009B76BA">
        <w:rPr>
          <w:rFonts w:eastAsia="Times New Roman"/>
          <w:lang w:eastAsia="es-ES"/>
        </w:rPr>
        <w:t>esafíos</w:t>
      </w:r>
      <w:r w:rsidRPr="009B76BA">
        <w:rPr>
          <w:rFonts w:eastAsia="Times New Roman"/>
          <w:lang w:eastAsia="es-ES"/>
        </w:rPr>
        <w:t xml:space="preserve"> fueron</w:t>
      </w:r>
      <w:r w:rsidR="00E16C18" w:rsidRPr="009B76BA">
        <w:rPr>
          <w:rFonts w:eastAsia="Times New Roman"/>
          <w:lang w:eastAsia="es-ES"/>
        </w:rPr>
        <w:t>:</w:t>
      </w:r>
      <w:r w:rsidR="00E16C18" w:rsidRPr="00DB33C4">
        <w:rPr>
          <w:rFonts w:eastAsia="Times New Roman"/>
          <w:lang w:eastAsia="es-ES"/>
        </w:rPr>
        <w:t xml:space="preserve"> </w:t>
      </w:r>
      <w:r>
        <w:rPr>
          <w:rFonts w:eastAsia="Times New Roman"/>
          <w:lang w:eastAsia="es-ES"/>
        </w:rPr>
        <w:t>s</w:t>
      </w:r>
      <w:r w:rsidR="00E16C18" w:rsidRPr="00DB33C4">
        <w:rPr>
          <w:rFonts w:eastAsia="Times New Roman"/>
          <w:lang w:eastAsia="es-ES"/>
        </w:rPr>
        <w:t xml:space="preserve">uperar el prejuicio histórico tanto de los cristianos judíos como de sus propias tradiciones samaritanas. Resistir el sincretismo o la mala interpretación del poder espiritual (incidente de Simón el Mago). Mantener la conexión con la iglesia de Jerusalén mientras desarrollaban su propia identidad comunitaria. El estilo de vida implicaría vivir su nueva fe en un entorno que podría ser escéptico o incluso hostil, dada la historia de relaciones tensas entre samaritanos y judíos. La misión samaritana, validada por Pedro, fue un puente crítico hacia la misión gentil. Demostró el poder del Evangelio para trascender animosidades étnicas y religiosas profundamente arraigadas. El estilo de vida y la organización habrían implicado la integración de las nuevas creencias cristianas con los marcos culturales samaritanos existentes, bajo la guía apostólica. La comunidad cristiana samaritana, sancionada por Pedro, modeló cómo el Evangelio podía crear una comunidad nueva e inclusiva, desafiando los paradigmas sociales y religiosos existentes, sentando así las bases para el paso aún más radical de la inclusión de los gentiles.   </w:t>
      </w:r>
    </w:p>
    <w:p w14:paraId="5C15C6FB" w14:textId="4D64DA64" w:rsidR="00E16C18" w:rsidRPr="00EF7BD3" w:rsidRDefault="00746B83" w:rsidP="00746B83">
      <w:pPr>
        <w:spacing w:before="100" w:beforeAutospacing="1" w:after="100" w:afterAutospacing="1" w:line="240" w:lineRule="auto"/>
        <w:jc w:val="both"/>
        <w:rPr>
          <w:rFonts w:eastAsia="Times New Roman"/>
          <w:b/>
          <w:bCs/>
          <w:lang w:eastAsia="es-ES"/>
        </w:rPr>
      </w:pPr>
      <w:r>
        <w:rPr>
          <w:rFonts w:eastAsia="Times New Roman"/>
          <w:b/>
          <w:bCs/>
          <w:lang w:eastAsia="es-ES"/>
        </w:rPr>
        <w:t>-</w:t>
      </w:r>
      <w:r w:rsidR="00E16C18" w:rsidRPr="00EF7BD3">
        <w:rPr>
          <w:rFonts w:eastAsia="Times New Roman"/>
          <w:b/>
          <w:bCs/>
          <w:lang w:eastAsia="es-ES"/>
        </w:rPr>
        <w:t>Antioquía: Estilo de Vida, Creencias, Organización, Desafíos; Influencia Petrina</w:t>
      </w:r>
    </w:p>
    <w:p w14:paraId="4A7F7402" w14:textId="3D77D7E5" w:rsidR="00E16C18" w:rsidRPr="00DB33C4" w:rsidRDefault="00E16C18" w:rsidP="00746B83">
      <w:pPr>
        <w:spacing w:before="100" w:beforeAutospacing="1" w:after="100" w:afterAutospacing="1" w:line="240" w:lineRule="auto"/>
        <w:jc w:val="both"/>
        <w:rPr>
          <w:rFonts w:eastAsia="Times New Roman"/>
          <w:lang w:eastAsia="es-ES"/>
        </w:rPr>
      </w:pPr>
      <w:r w:rsidRPr="00DB33C4">
        <w:rPr>
          <w:rFonts w:eastAsia="Times New Roman"/>
          <w:lang w:eastAsia="es-ES"/>
        </w:rPr>
        <w:lastRenderedPageBreak/>
        <w:t xml:space="preserve">Antioquía de Siria era una importante ciudad cosmopolita del Imperio Romano, la tercera más grande, con poblaciones diversas (griegos, romanos, sirios, judíos), conocida por su riqueza, erudición helenística y, a veces, un estilo de vida licencioso. Tenía una comunidad judía significativa. La vida diaria era vibrante, con un intenso tráfico comercial y cultural.   </w:t>
      </w:r>
    </w:p>
    <w:p w14:paraId="16924EFD" w14:textId="77777777" w:rsidR="00E16C18" w:rsidRPr="00746B83"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 xml:space="preserve">Comunidad Cristiana Primitiva (Hechos 11, 13, 15; Gálatas 2): </w:t>
      </w:r>
    </w:p>
    <w:p w14:paraId="05ED06B9"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Fundación:</w:t>
      </w:r>
      <w:r w:rsidRPr="00DB33C4">
        <w:rPr>
          <w:rFonts w:eastAsia="Times New Roman"/>
          <w:lang w:eastAsia="es-ES"/>
        </w:rPr>
        <w:t xml:space="preserve"> La iglesia fue fundada por cristianos judíos helenistas que huían de la persecución en Jerusalén, quienes predicaron no solo a judíos sino también a griegos (gentiles) con gran éxito (Hechos 11:19-21). Bernabé y Pablo fueron líderes y maestros clave allí en sus inicios. Fue en Antioquía donde los discípulos fueron llamados "cristianos" por primera vez (Hechos 11:26).   </w:t>
      </w:r>
    </w:p>
    <w:p w14:paraId="71278D45"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Estilo de Vida y Creencias:</w:t>
      </w:r>
      <w:r w:rsidRPr="00DB33C4">
        <w:rPr>
          <w:rFonts w:eastAsia="Times New Roman"/>
          <w:lang w:eastAsia="es-ES"/>
        </w:rPr>
        <w:t xml:space="preserve"> La comunidad de Antioquía se destacó por su carácter multiétnico y su apertura a los gentiles. Su estilo de vida contrastaba con la moralidad pagana circundante, enfatizando una nueva ética sexual, el honor a las mujeres y los niños, y una ética de trabajo orientada a glorificar a Dios. La adoración probablemente incluía la predicación de Jesús, comidas comunitarias y el apoyo mutuo. Creían en Jesús como el Mesías y en el mensaje del evangelio.   </w:t>
      </w:r>
    </w:p>
    <w:p w14:paraId="15637466" w14:textId="76FBCCFB"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Organización:</w:t>
      </w:r>
      <w:r w:rsidRPr="00DB33C4">
        <w:rPr>
          <w:rFonts w:eastAsia="Times New Roman"/>
          <w:lang w:eastAsia="es-ES"/>
        </w:rPr>
        <w:t xml:space="preserve"> La iglesia de Antioquía se convirtió en un importante centro misionero, enviando a Pablo y Bernabé en su primer viaje (Hechos 13:1-3). Estaba dirigida por "profetas y maestros" (Hechos 13:1</w:t>
      </w:r>
      <w:r w:rsidR="00EF7BD3" w:rsidRPr="00DB33C4">
        <w:rPr>
          <w:rFonts w:eastAsia="Times New Roman"/>
          <w:lang w:eastAsia="es-ES"/>
        </w:rPr>
        <w:t>),</w:t>
      </w:r>
      <w:r w:rsidRPr="00DB33C4">
        <w:rPr>
          <w:rFonts w:eastAsia="Times New Roman"/>
          <w:lang w:eastAsia="es-ES"/>
        </w:rPr>
        <w:t xml:space="preserve"> lo que indica una estructura de liderazgo carismático y docente. La tradición posterior considera a Pedro como el primer obispo de Antioquía, lo que sugiere una influencia </w:t>
      </w:r>
      <w:proofErr w:type="spellStart"/>
      <w:r w:rsidRPr="00DB33C4">
        <w:rPr>
          <w:rFonts w:eastAsia="Times New Roman"/>
          <w:lang w:eastAsia="es-ES"/>
        </w:rPr>
        <w:t>petrina</w:t>
      </w:r>
      <w:proofErr w:type="spellEnd"/>
      <w:r w:rsidRPr="00DB33C4">
        <w:rPr>
          <w:rFonts w:eastAsia="Times New Roman"/>
          <w:lang w:eastAsia="es-ES"/>
        </w:rPr>
        <w:t xml:space="preserve"> directa en su organización temprana, aunque el Nuevo Testamento solo registra su visita y el incidente con Pablo. La organización eclesiástica en Antioquía, como en otras ciudades importantes, probablemente </w:t>
      </w:r>
      <w:r w:rsidRPr="00DB33C4">
        <w:rPr>
          <w:rFonts w:eastAsia="Times New Roman"/>
          <w:lang w:eastAsia="es-ES"/>
        </w:rPr>
        <w:lastRenderedPageBreak/>
        <w:t xml:space="preserve">evolucionó hacia un episcopado monárquico asistido por presbíteros y diáconos en las primeras décadas del siglo II.   </w:t>
      </w:r>
    </w:p>
    <w:p w14:paraId="237528ED"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Desafíos:</w:t>
      </w:r>
      <w:r w:rsidRPr="00DB33C4">
        <w:rPr>
          <w:rFonts w:eastAsia="Times New Roman"/>
          <w:lang w:eastAsia="es-ES"/>
        </w:rPr>
        <w:t xml:space="preserve"> El principal desafío fue la integración de judíos y gentiles y la cuestión de la observancia de la Ley Mosaica, que culminó en el incidente de Antioquía entre Pedro y Pablo (Gálatas 2:11-14) y el posterior Concilio de Jerusalén (Hechos 15). Mantener la unidad en medio de la diversidad cultural y teológica fue una tarea constante.   </w:t>
      </w:r>
    </w:p>
    <w:p w14:paraId="60AFC498" w14:textId="622B7E08"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Influencia Petrina:</w:t>
      </w:r>
      <w:r w:rsidRPr="00DB33C4">
        <w:rPr>
          <w:rFonts w:eastAsia="Times New Roman"/>
          <w:lang w:eastAsia="es-ES"/>
        </w:rPr>
        <w:t xml:space="preserve"> La tradición de que Pedro fundó la iglesia de Antioquía y sirvió como su primer obispo durante unos siete años antes de ir a Roma es fuerte en fuentes patrísticas posteriores (</w:t>
      </w:r>
      <w:proofErr w:type="spellStart"/>
      <w:r w:rsidRPr="00DB33C4">
        <w:rPr>
          <w:rFonts w:eastAsia="Times New Roman"/>
          <w:lang w:eastAsia="es-ES"/>
        </w:rPr>
        <w:t>e.g</w:t>
      </w:r>
      <w:proofErr w:type="spellEnd"/>
      <w:r w:rsidRPr="00DB33C4">
        <w:rPr>
          <w:rFonts w:eastAsia="Times New Roman"/>
          <w:lang w:eastAsia="es-ES"/>
        </w:rPr>
        <w:t xml:space="preserve">., Orígenes, Eusebio, Liber </w:t>
      </w:r>
      <w:proofErr w:type="spellStart"/>
      <w:r w:rsidRPr="00DB33C4">
        <w:rPr>
          <w:rFonts w:eastAsia="Times New Roman"/>
          <w:lang w:eastAsia="es-ES"/>
        </w:rPr>
        <w:t>Pontificalis</w:t>
      </w:r>
      <w:proofErr w:type="spellEnd"/>
      <w:r w:rsidRPr="00DB33C4">
        <w:rPr>
          <w:rFonts w:eastAsia="Times New Roman"/>
          <w:lang w:eastAsia="es-ES"/>
        </w:rPr>
        <w:t xml:space="preserve">). Aunque el Nuevo Testamento solo detalla su visita y la confrontación con Pablo, esta presencia, incluso si temporal, </w:t>
      </w:r>
      <w:r w:rsidR="00746B83" w:rsidRPr="00DB33C4">
        <w:rPr>
          <w:rFonts w:eastAsia="Times New Roman"/>
          <w:lang w:eastAsia="es-ES"/>
        </w:rPr>
        <w:t>hubiera</w:t>
      </w:r>
      <w:r w:rsidRPr="00DB33C4">
        <w:rPr>
          <w:rFonts w:eastAsia="Times New Roman"/>
          <w:lang w:eastAsia="es-ES"/>
        </w:rPr>
        <w:t xml:space="preserve"> tenido un impacto significativo. Su papel en la apertura a los gentiles (Cornelio) y su discurso en el Concilio de Jerusalén sentaron precedentes que resonarían fuertemente en una iglesia tan cosmopolita como la de Antioquía. La "influencia </w:t>
      </w:r>
      <w:proofErr w:type="spellStart"/>
      <w:r w:rsidRPr="00DB33C4">
        <w:rPr>
          <w:rFonts w:eastAsia="Times New Roman"/>
          <w:lang w:eastAsia="es-ES"/>
        </w:rPr>
        <w:t>petrina</w:t>
      </w:r>
      <w:proofErr w:type="spellEnd"/>
      <w:r w:rsidRPr="00DB33C4">
        <w:rPr>
          <w:rFonts w:eastAsia="Times New Roman"/>
          <w:lang w:eastAsia="es-ES"/>
        </w:rPr>
        <w:t xml:space="preserve">" se manifestaría en la legitimidad apostólica de la iglesia, su apertura a los gentiles (a pesar de las tensiones iniciales) y, potencialmente, en algunas de sus tradiciones litúrgicas y organizativas tempranas, aunque la evidencia directa de esto último en el siglo I es escasa y a menudo inferida de desarrollos posteriores. Los escritos </w:t>
      </w:r>
      <w:proofErr w:type="spellStart"/>
      <w:r w:rsidRPr="00DB33C4">
        <w:rPr>
          <w:rFonts w:eastAsia="Times New Roman"/>
          <w:lang w:eastAsia="es-ES"/>
        </w:rPr>
        <w:t>clementinos</w:t>
      </w:r>
      <w:proofErr w:type="spellEnd"/>
      <w:r w:rsidRPr="00DB33C4">
        <w:rPr>
          <w:rFonts w:eastAsia="Times New Roman"/>
          <w:lang w:eastAsia="es-ES"/>
        </w:rPr>
        <w:t xml:space="preserve">, aunque posteriores, también relatan un itinerario de Pedro que incluye Antioquía y su ordenación de líderes allí.   </w:t>
      </w:r>
    </w:p>
    <w:p w14:paraId="5215D369" w14:textId="77777777" w:rsidR="00E16C18" w:rsidRPr="00DB33C4" w:rsidRDefault="00E16C18" w:rsidP="00746B83">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iglesia de Antioquía, con su dinámica comunidad judeo-gentil, se convirtió en un modelo crucial para la expansión universal del cristianismo. La influencia de Pedro ya sea a través de una estancia prolongada como primer obispo (según la tradición) o mediante visitas significativas y su papel en debates doctrinales clave, habría contribuido a dar forma a su identidad y misión. La ciudad, un crisol de culturas y religiones, </w:t>
      </w:r>
      <w:r w:rsidRPr="00DB33C4">
        <w:rPr>
          <w:rFonts w:eastAsia="Times New Roman"/>
          <w:lang w:eastAsia="es-ES"/>
        </w:rPr>
        <w:lastRenderedPageBreak/>
        <w:t>proporcionó un terreno fértil para que el cristianismo demostrara su capacidad de trascender las fronteras étnicas y culturales, un proceso en el que Pedro, a pesar de sus vacilaciones, jugó un papel indispensable.</w:t>
      </w:r>
    </w:p>
    <w:p w14:paraId="2A5C34F8" w14:textId="77777777" w:rsidR="00E16C18" w:rsidRPr="00EF7BD3" w:rsidRDefault="00E16C18" w:rsidP="00746B83">
      <w:pPr>
        <w:spacing w:before="100" w:beforeAutospacing="1" w:after="100" w:afterAutospacing="1" w:line="240" w:lineRule="auto"/>
        <w:jc w:val="both"/>
        <w:rPr>
          <w:rFonts w:eastAsia="Times New Roman"/>
          <w:b/>
          <w:bCs/>
          <w:lang w:eastAsia="es-ES"/>
        </w:rPr>
      </w:pPr>
      <w:r w:rsidRPr="00EF7BD3">
        <w:rPr>
          <w:rFonts w:eastAsia="Times New Roman"/>
          <w:b/>
          <w:bCs/>
          <w:lang w:eastAsia="es-ES"/>
        </w:rPr>
        <w:t xml:space="preserve">Comunidades en Asia Menor (Ponto, </w:t>
      </w:r>
      <w:proofErr w:type="spellStart"/>
      <w:r w:rsidRPr="00EF7BD3">
        <w:rPr>
          <w:rFonts w:eastAsia="Times New Roman"/>
          <w:b/>
          <w:bCs/>
          <w:lang w:eastAsia="es-ES"/>
        </w:rPr>
        <w:t>Galacia</w:t>
      </w:r>
      <w:proofErr w:type="spellEnd"/>
      <w:r w:rsidRPr="00EF7BD3">
        <w:rPr>
          <w:rFonts w:eastAsia="Times New Roman"/>
          <w:b/>
          <w:bCs/>
          <w:lang w:eastAsia="es-ES"/>
        </w:rPr>
        <w:t>, Capadocia, Asia y Bitinia – Destinatarios de 1 Pedro): Estilo de Vida, Creencias, Organización, Desafíos</w:t>
      </w:r>
    </w:p>
    <w:p w14:paraId="2E68CF0F" w14:textId="784DA9AF" w:rsidR="00E16C18" w:rsidRPr="00746B83" w:rsidRDefault="00E16C18" w:rsidP="00746B83">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Asia Menor en el siglo I era una región diversa bajo dominio romano, con una mezcla de culturas helenísticas, romanas y locales, y una significativa diáspora judía. Las provincias mencionadas en 1 Pedro 1:1 (Ponto, </w:t>
      </w:r>
      <w:proofErr w:type="spellStart"/>
      <w:r w:rsidRPr="00DB33C4">
        <w:rPr>
          <w:rFonts w:eastAsia="Times New Roman"/>
          <w:lang w:eastAsia="es-ES"/>
        </w:rPr>
        <w:t>Galacia</w:t>
      </w:r>
      <w:proofErr w:type="spellEnd"/>
      <w:r w:rsidRPr="00DB33C4">
        <w:rPr>
          <w:rFonts w:eastAsia="Times New Roman"/>
          <w:lang w:eastAsia="es-ES"/>
        </w:rPr>
        <w:t xml:space="preserve">, Capadocia, Asia y Bitinia) cubrían una vasta área geográfica. El culto imperial era una característica religiosa compartida en todo el imperio, </w:t>
      </w:r>
      <w:r w:rsidRPr="00746B83">
        <w:rPr>
          <w:rFonts w:eastAsia="Times New Roman"/>
          <w:lang w:eastAsia="es-ES"/>
        </w:rPr>
        <w:t xml:space="preserve">y la participación en él demostraba lealtad.   </w:t>
      </w:r>
    </w:p>
    <w:p w14:paraId="05DC3870" w14:textId="77777777" w:rsidR="00E16C18" w:rsidRPr="00746B83"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 xml:space="preserve">Comunidades Cristianas (según 1 Pedro): </w:t>
      </w:r>
    </w:p>
    <w:p w14:paraId="6C6DC6D3"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Estilo de Vida: Los destinatarios de 1 Pedro son descritos</w:t>
      </w:r>
      <w:r w:rsidRPr="00DB33C4">
        <w:rPr>
          <w:rFonts w:eastAsia="Times New Roman"/>
          <w:lang w:eastAsia="es-ES"/>
        </w:rPr>
        <w:t xml:space="preserve"> como "exiliados de la Dispersión" (1 Pedro 1:1) y "extranjeros y peregrinos" (1 Pedro 2:11), lo que sugiere que vivían como una minoría, a menudo marginada y enfrentando hostilidad social por su fe. Se </w:t>
      </w:r>
      <w:proofErr w:type="gramStart"/>
      <w:r w:rsidRPr="00DB33C4">
        <w:rPr>
          <w:rFonts w:eastAsia="Times New Roman"/>
          <w:lang w:eastAsia="es-ES"/>
        </w:rPr>
        <w:t>les</w:t>
      </w:r>
      <w:proofErr w:type="gramEnd"/>
      <w:r w:rsidRPr="00DB33C4">
        <w:rPr>
          <w:rFonts w:eastAsia="Times New Roman"/>
          <w:lang w:eastAsia="es-ES"/>
        </w:rPr>
        <w:t xml:space="preserve"> exhorta a una conducta honorable entre los gentiles (1 Pedro 2:12</w:t>
      </w:r>
      <w:proofErr w:type="gramStart"/>
      <w:r w:rsidRPr="00DB33C4">
        <w:rPr>
          <w:rFonts w:eastAsia="Times New Roman"/>
          <w:lang w:eastAsia="es-ES"/>
        </w:rPr>
        <w:t>) ,</w:t>
      </w:r>
      <w:proofErr w:type="gramEnd"/>
      <w:r w:rsidRPr="00DB33C4">
        <w:rPr>
          <w:rFonts w:eastAsia="Times New Roman"/>
          <w:lang w:eastAsia="es-ES"/>
        </w:rPr>
        <w:t xml:space="preserve"> a la sumisión a las autoridades civiles (1 Pedro 2:13-17), a los siervos a sus amos (1 Pedro 2:18-25</w:t>
      </w:r>
      <w:proofErr w:type="gramStart"/>
      <w:r w:rsidRPr="00DB33C4">
        <w:rPr>
          <w:rFonts w:eastAsia="Times New Roman"/>
          <w:lang w:eastAsia="es-ES"/>
        </w:rPr>
        <w:t>) ,</w:t>
      </w:r>
      <w:proofErr w:type="gramEnd"/>
      <w:r w:rsidRPr="00DB33C4">
        <w:rPr>
          <w:rFonts w:eastAsia="Times New Roman"/>
          <w:lang w:eastAsia="es-ES"/>
        </w:rPr>
        <w:t xml:space="preserve"> y a una conducta apropiada dentro del matrimonio (1 Pedro 3:1-7). Se les anima a no devolver mal por mal, sino bendición (1 Pedro 3:9). La vida diaria implicaba mantener una identidad peculiar como pueblo de Dios en medio de fuerzas sociales hostiles.   </w:t>
      </w:r>
    </w:p>
    <w:p w14:paraId="4A7177F3"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Creencias:</w:t>
      </w:r>
      <w:r w:rsidRPr="00DB33C4">
        <w:rPr>
          <w:rFonts w:eastAsia="Times New Roman"/>
          <w:lang w:eastAsia="es-ES"/>
        </w:rPr>
        <w:t xml:space="preserve"> Su identidad se basa en ser "linaje escogido, real sacerdocio, nación santa, pueblo adquirido por Dios" (1 Pedro 2:9). Tienen una "esperanza viva" mediante la resurrección de Jesucristo (1 Pedro 1:3) y están llamados a la santidad (1 Pedro </w:t>
      </w:r>
      <w:r w:rsidRPr="00DB33C4">
        <w:rPr>
          <w:rFonts w:eastAsia="Times New Roman"/>
          <w:lang w:eastAsia="es-ES"/>
        </w:rPr>
        <w:lastRenderedPageBreak/>
        <w:t xml:space="preserve">1:15-16). El sufrimiento por causa de la justicia es visto como una participación en los sufrimientos de Cristo y una prueba que refina la fe (1 Pedro 1:6-7; 4:12-13).   </w:t>
      </w:r>
    </w:p>
    <w:p w14:paraId="7E13834F"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Organización:</w:t>
      </w:r>
      <w:r w:rsidRPr="00DB33C4">
        <w:rPr>
          <w:rFonts w:eastAsia="Times New Roman"/>
          <w:lang w:eastAsia="es-ES"/>
        </w:rPr>
        <w:t xml:space="preserve"> La carta se dirige a múltiples comunidades dispersas. Dentro de estas comunidades, había "ancianos" (π</w:t>
      </w:r>
      <w:proofErr w:type="spellStart"/>
      <w:r w:rsidRPr="00DB33C4">
        <w:rPr>
          <w:rFonts w:eastAsia="Times New Roman"/>
          <w:lang w:eastAsia="es-ES"/>
        </w:rPr>
        <w:t>ρεσ</w:t>
      </w:r>
      <w:proofErr w:type="spellEnd"/>
      <w:r w:rsidRPr="00DB33C4">
        <w:rPr>
          <w:rFonts w:eastAsia="Times New Roman"/>
          <w:lang w:eastAsia="es-ES"/>
        </w:rPr>
        <w:t xml:space="preserve">βύτεροι, </w:t>
      </w:r>
      <w:proofErr w:type="spellStart"/>
      <w:r w:rsidRPr="00DB33C4">
        <w:rPr>
          <w:rFonts w:eastAsia="Times New Roman"/>
          <w:i/>
          <w:iCs/>
          <w:lang w:eastAsia="es-ES"/>
        </w:rPr>
        <w:t>presbyteroi</w:t>
      </w:r>
      <w:proofErr w:type="spellEnd"/>
      <w:r w:rsidRPr="00DB33C4">
        <w:rPr>
          <w:rFonts w:eastAsia="Times New Roman"/>
          <w:lang w:eastAsia="es-ES"/>
        </w:rPr>
        <w:t>) a quienes Pedro, como "</w:t>
      </w:r>
      <w:proofErr w:type="spellStart"/>
      <w:r w:rsidRPr="00DB33C4">
        <w:rPr>
          <w:rFonts w:eastAsia="Times New Roman"/>
          <w:lang w:eastAsia="es-ES"/>
        </w:rPr>
        <w:t>co-anciano</w:t>
      </w:r>
      <w:proofErr w:type="spellEnd"/>
      <w:r w:rsidRPr="00DB33C4">
        <w:rPr>
          <w:rFonts w:eastAsia="Times New Roman"/>
          <w:lang w:eastAsia="es-ES"/>
        </w:rPr>
        <w:t>" (</w:t>
      </w:r>
      <w:proofErr w:type="spellStart"/>
      <w:r w:rsidRPr="00DB33C4">
        <w:rPr>
          <w:rFonts w:eastAsia="Times New Roman"/>
          <w:lang w:eastAsia="es-ES"/>
        </w:rPr>
        <w:t>συμ</w:t>
      </w:r>
      <w:proofErr w:type="spellEnd"/>
      <w:r w:rsidRPr="00DB33C4">
        <w:rPr>
          <w:rFonts w:eastAsia="Times New Roman"/>
          <w:lang w:eastAsia="es-ES"/>
        </w:rPr>
        <w:t xml:space="preserve">πρεσβύτερος, </w:t>
      </w:r>
      <w:proofErr w:type="spellStart"/>
      <w:r w:rsidRPr="00DB33C4">
        <w:rPr>
          <w:rFonts w:eastAsia="Times New Roman"/>
          <w:i/>
          <w:iCs/>
          <w:lang w:eastAsia="es-ES"/>
        </w:rPr>
        <w:t>sympresbyteros</w:t>
      </w:r>
      <w:proofErr w:type="spellEnd"/>
      <w:r w:rsidRPr="00DB33C4">
        <w:rPr>
          <w:rFonts w:eastAsia="Times New Roman"/>
          <w:lang w:eastAsia="es-ES"/>
        </w:rPr>
        <w:t xml:space="preserve">), exhorta a pastorear el rebaño de Dios (1 Pedro 5:1-4). Esto sugiere una forma de liderazgo local. La mención de Silvano (Silas) como posible amanuense o portador de la carta (1 Pedro 5:12) y los saludos de "la iglesia que está en Babilonia" (probablemente Roma) y de Marcos (1 Pedro 5:13) indican una red de comunicación y compañerismo entre las iglesias. Las prácticas de adoración probablemente se llevaban a cabo en "iglesias domésticas”, donde los creyentes se reunían para la enseñanza, la oración, la comunión y el apoyo mutuo.   </w:t>
      </w:r>
    </w:p>
    <w:p w14:paraId="4DA16C54" w14:textId="28971865"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Desafíos:</w:t>
      </w:r>
      <w:r w:rsidRPr="00DB33C4">
        <w:rPr>
          <w:rFonts w:eastAsia="Times New Roman"/>
          <w:lang w:eastAsia="es-ES"/>
        </w:rPr>
        <w:t xml:space="preserve"> El principal desafío era la persecución y el sufrimiento por su fe. Esto incluía calumnias (1 Pedro 2:12; 3:16</w:t>
      </w:r>
      <w:r w:rsidR="00746B83" w:rsidRPr="00DB33C4">
        <w:rPr>
          <w:rFonts w:eastAsia="Times New Roman"/>
          <w:lang w:eastAsia="es-ES"/>
        </w:rPr>
        <w:t>),</w:t>
      </w:r>
      <w:r w:rsidRPr="00DB33C4">
        <w:rPr>
          <w:rFonts w:eastAsia="Times New Roman"/>
          <w:lang w:eastAsia="es-ES"/>
        </w:rPr>
        <w:t xml:space="preserve"> ostracismo social por no participar en las prácticas paganas (1 Pedro 4:3-4), y posiblemente formas más oficiales de hostigamiento. Mantener la fe, la esperanza y una conducta santa en medio de esta hostilidad era una lucha constante. La primera epístola de Pedro fue escrita para animar a estos cristianos gentiles que enfrentaban persecución, asegurándoles que eran elegidos por Dios y que su persecución era una oportunidad para mostrar la generosidad y el amor de Jesús. Estas comunidades necesitaban una teología práctica para la vida diaria en un entorno hostil, que es lo que la carta de Pedro proporciona, enfatizando la esperanza, la santidad y la sumisión modelada en Cristo. La organización parece haber sido local, con ancianos supervisando las congregaciones, pero conectada a la iglesia más amplia a través de figuras apostólicas como Pedro y sus asociados.   </w:t>
      </w:r>
    </w:p>
    <w:p w14:paraId="44C5AB75" w14:textId="77777777" w:rsidR="00E16C18" w:rsidRPr="00EF7BD3" w:rsidRDefault="00E16C18" w:rsidP="00746B83">
      <w:pPr>
        <w:spacing w:before="100" w:beforeAutospacing="1" w:after="100" w:afterAutospacing="1" w:line="240" w:lineRule="auto"/>
        <w:jc w:val="both"/>
        <w:rPr>
          <w:rFonts w:eastAsia="Times New Roman"/>
          <w:b/>
          <w:bCs/>
          <w:lang w:eastAsia="es-ES"/>
        </w:rPr>
      </w:pPr>
      <w:r w:rsidRPr="00EF7BD3">
        <w:rPr>
          <w:rFonts w:eastAsia="Times New Roman"/>
          <w:b/>
          <w:bCs/>
          <w:lang w:eastAsia="es-ES"/>
        </w:rPr>
        <w:lastRenderedPageBreak/>
        <w:t>Roma: Estilo de Vida, Creencias, Organización, Desafíos; Influencia Petrina</w:t>
      </w:r>
    </w:p>
    <w:p w14:paraId="6E4F7248" w14:textId="4EB73228" w:rsidR="00E16C18" w:rsidRPr="00DB33C4" w:rsidRDefault="00E16C18" w:rsidP="00746B83">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Roma del siglo I era el centro del Imperio, una vasta metrópolis multicultural con una compleja estructura social, una religión estatal que incluía el culto imperial, y diversas religiones y cultos de misterio. Existía una comunidad judía significativa y establecida desde hacía mucho tiempo, con múltiples sinagogas.   </w:t>
      </w:r>
    </w:p>
    <w:p w14:paraId="78E018A2" w14:textId="77777777" w:rsidR="00E16C18" w:rsidRPr="00746B83"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 xml:space="preserve">Comunidad Cristiana Primitiva: </w:t>
      </w:r>
    </w:p>
    <w:p w14:paraId="481DEF05"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Orígenes y Composición:</w:t>
      </w:r>
      <w:r w:rsidRPr="00DB33C4">
        <w:rPr>
          <w:rFonts w:eastAsia="Times New Roman"/>
          <w:lang w:eastAsia="es-ES"/>
        </w:rPr>
        <w:t xml:space="preserve"> La iglesia en Roma probablemente no fue fundada por un apóstol, sino que surgió de viajeros, mercaderes o judíos convertidos que regresaban de Jerusalén (posiblemente después de Pentecostés). Pablo, en su Epístola a los Romanos (escrita c. 57 d.C.), saluda a muchas personas por su nombre, lo que indica una comunidad ya establecida y diversa, compuesta tanto por judíos como por gentiles. No menciona a Pedro, lo que sugiere que Pedro podría no haber estado allí de forma permanente en ese momento, o que su ministerio principal allí fue posterior.   </w:t>
      </w:r>
    </w:p>
    <w:p w14:paraId="3F676982"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Estilo de Vida y Creencias:</w:t>
      </w:r>
      <w:r w:rsidRPr="00DB33C4">
        <w:rPr>
          <w:rFonts w:eastAsia="Times New Roman"/>
          <w:lang w:eastAsia="es-ES"/>
        </w:rPr>
        <w:t xml:space="preserve"> Los cristianos en Roma, como en otros lugares, se consideraban una comunidad redimida, esperando la segunda venida de Cristo y comprometidos con una vida santa. Se reunían para el culto (probablemente en casas particulares al principio), la enseñanza, la comunión y el apoyo mutuo. Sus creencias fundamentales se centraban en Jesús como Señor y Salvador, su muerte y resurrección.   </w:t>
      </w:r>
    </w:p>
    <w:p w14:paraId="7D478022" w14:textId="02B9AE6A"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Organización:</w:t>
      </w:r>
      <w:r w:rsidRPr="00DB33C4">
        <w:rPr>
          <w:rFonts w:eastAsia="Times New Roman"/>
          <w:lang w:eastAsia="es-ES"/>
        </w:rPr>
        <w:t xml:space="preserve"> La tradición identifica a Pedro como el primer obispo de Roma, seguido por Lino, Anacleto y Clemente. </w:t>
      </w:r>
      <w:r w:rsidR="00EF7BD3">
        <w:rPr>
          <w:rFonts w:eastAsia="Times New Roman"/>
          <w:lang w:eastAsia="es-ES"/>
        </w:rPr>
        <w:t>L</w:t>
      </w:r>
      <w:r w:rsidRPr="00DB33C4">
        <w:rPr>
          <w:rFonts w:eastAsia="Times New Roman"/>
          <w:lang w:eastAsia="es-ES"/>
        </w:rPr>
        <w:t xml:space="preserve">a evidencia de un episcopado monárquico en Roma es </w:t>
      </w:r>
      <w:r w:rsidR="00EF7BD3">
        <w:rPr>
          <w:rFonts w:eastAsia="Times New Roman"/>
          <w:lang w:eastAsia="es-ES"/>
        </w:rPr>
        <w:t xml:space="preserve">totalmente </w:t>
      </w:r>
      <w:r w:rsidRPr="00DB33C4">
        <w:rPr>
          <w:rFonts w:eastAsia="Times New Roman"/>
          <w:lang w:eastAsia="es-ES"/>
        </w:rPr>
        <w:t xml:space="preserve">clara a partir del siglo II.   </w:t>
      </w:r>
    </w:p>
    <w:p w14:paraId="3B0B855F" w14:textId="77777777"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lastRenderedPageBreak/>
        <w:t>Desafíos:</w:t>
      </w:r>
      <w:r w:rsidRPr="00DB33C4">
        <w:rPr>
          <w:rFonts w:eastAsia="Times New Roman"/>
          <w:lang w:eastAsia="es-ES"/>
        </w:rPr>
        <w:t xml:space="preserve"> Los cristianos en Roma enfrentaron sospechas y hostilidad. Fueron confundidos a veces con los judíos y sufrieron bajo edictos como el de Claudio que expulsó a los judíos de Roma (c. 49 d.C., Hechos 18:2). La persecución bajo Nerón en 64 d.C., tras el gran incendio de Roma, fue particularmente brutal, y la tradición sostiene que tanto Pedro como Pablo fueron martirizados durante esta persecución. Los cristianos eran vistos como una secta antisocial y atea por su negativa a adorar a los dioses romanos y al emperador.   </w:t>
      </w:r>
    </w:p>
    <w:p w14:paraId="44087271" w14:textId="308476DF" w:rsidR="00E16C18" w:rsidRPr="00DB33C4" w:rsidRDefault="00E16C18" w:rsidP="00746B83">
      <w:pPr>
        <w:spacing w:before="100" w:beforeAutospacing="1" w:after="100" w:afterAutospacing="1" w:line="240" w:lineRule="auto"/>
        <w:jc w:val="both"/>
        <w:rPr>
          <w:rFonts w:eastAsia="Times New Roman"/>
          <w:lang w:eastAsia="es-ES"/>
        </w:rPr>
      </w:pPr>
      <w:r w:rsidRPr="00746B83">
        <w:rPr>
          <w:rFonts w:eastAsia="Times New Roman"/>
          <w:lang w:eastAsia="es-ES"/>
        </w:rPr>
        <w:t>Influencia Petrina:</w:t>
      </w:r>
      <w:r w:rsidRPr="00DB33C4">
        <w:rPr>
          <w:rFonts w:eastAsia="Times New Roman"/>
          <w:lang w:eastAsia="es-ES"/>
        </w:rPr>
        <w:t xml:space="preserve"> La tradición de la presencia, ministerio, episcopado y martirio de Pedro en Roma es muy fuerte en los Padres de la Iglesia a partir de finales del siglo I y II (</w:t>
      </w:r>
      <w:proofErr w:type="spellStart"/>
      <w:r w:rsidRPr="00DB33C4">
        <w:rPr>
          <w:rFonts w:eastAsia="Times New Roman"/>
          <w:lang w:eastAsia="es-ES"/>
        </w:rPr>
        <w:t>e.g</w:t>
      </w:r>
      <w:proofErr w:type="spellEnd"/>
      <w:r w:rsidRPr="00DB33C4">
        <w:rPr>
          <w:rFonts w:eastAsia="Times New Roman"/>
          <w:lang w:eastAsia="es-ES"/>
        </w:rPr>
        <w:t xml:space="preserve">., Clemente de Roma, Ignacio de Antioquía, Ireneo, Tertuliano, Gayo). La Primera Epístola de Pedro, y la identificación de "Babilonia" (1 Pedro 5:13) con Roma, proporcionaría evidencia bíblica de su presencia allí. Su influencia habría sido la de un apóstol fundador (junto con Pablo, según la tradición), estableciendo la fe, organizando la comunidad y nombrando sucesores. La "teoría </w:t>
      </w:r>
      <w:proofErr w:type="spellStart"/>
      <w:r w:rsidRPr="00DB33C4">
        <w:rPr>
          <w:rFonts w:eastAsia="Times New Roman"/>
          <w:lang w:eastAsia="es-ES"/>
        </w:rPr>
        <w:t>petrina</w:t>
      </w:r>
      <w:proofErr w:type="spellEnd"/>
      <w:r w:rsidRPr="00DB33C4">
        <w:rPr>
          <w:rFonts w:eastAsia="Times New Roman"/>
          <w:lang w:eastAsia="es-ES"/>
        </w:rPr>
        <w:t xml:space="preserve">”, que afirma la legitimidad teológica del ministerio y la primacía del Papa como sucesor de Pedro, se basa en esta conexión. Aunque la naturaleza exacta y el alcance de su "episcopado" en Roma son debatidos por los historiadores, su martirio y sepultura en Roma (tradicionalmente en la colina vaticana) se convirtieron en un factor central para la creciente preeminencia de la Iglesia Romana.   </w:t>
      </w:r>
    </w:p>
    <w:p w14:paraId="131B263B" w14:textId="77777777" w:rsidR="00E16C18" w:rsidRPr="00DB33C4" w:rsidRDefault="00E16C18" w:rsidP="002A727E">
      <w:pPr>
        <w:spacing w:before="100" w:beforeAutospacing="1" w:after="100" w:afterAutospacing="1" w:line="240" w:lineRule="auto"/>
        <w:jc w:val="both"/>
        <w:rPr>
          <w:rFonts w:eastAsia="Times New Roman"/>
          <w:lang w:eastAsia="es-ES"/>
        </w:rPr>
      </w:pPr>
      <w:r w:rsidRPr="00DB33C4">
        <w:rPr>
          <w:rFonts w:eastAsia="Times New Roman"/>
          <w:lang w:eastAsia="es-ES"/>
        </w:rPr>
        <w:t xml:space="preserve">La comunidad cristiana en Roma durante el siglo I vivió una existencia precaria, creciendo en medio de la indiferencia, la sospecha y, finalmente, la persecución abierta. Su estilo de vida se habría caracterizado por reuniones discretas, un fuerte sentido de comunidad interna y una ética que a menudo chocaba con las normas romanas. La influencia de Pedro, especialmente si culminó con su martirio allí, habría sido inmensa para solidificar la fe de la comunidad y establecer un legado de liderazgo </w:t>
      </w:r>
      <w:r w:rsidRPr="00DB33C4">
        <w:rPr>
          <w:rFonts w:eastAsia="Times New Roman"/>
          <w:lang w:eastAsia="es-ES"/>
        </w:rPr>
        <w:lastRenderedPageBreak/>
        <w:t>apostólico que la iglesia romana reclamaría con creciente énfasis en los siglos posteriores.</w:t>
      </w:r>
    </w:p>
    <w:p w14:paraId="13965C5C" w14:textId="2D9A447D" w:rsidR="00E16C18" w:rsidRPr="002A727E" w:rsidRDefault="00E16C18" w:rsidP="002A727E">
      <w:pPr>
        <w:pStyle w:val="Ttulo2"/>
        <w:rPr>
          <w:rFonts w:ascii="Times New Roman" w:eastAsia="Times New Roman" w:hAnsi="Times New Roman" w:cs="Times New Roman"/>
          <w:b/>
          <w:bCs/>
          <w:color w:val="auto"/>
          <w:sz w:val="24"/>
          <w:szCs w:val="24"/>
          <w:lang w:eastAsia="es-ES"/>
        </w:rPr>
      </w:pPr>
      <w:bookmarkStart w:id="91" w:name="_Toc203651590"/>
      <w:r w:rsidRPr="002A727E">
        <w:rPr>
          <w:rFonts w:ascii="Times New Roman" w:eastAsia="Times New Roman" w:hAnsi="Times New Roman" w:cs="Times New Roman"/>
          <w:b/>
          <w:bCs/>
          <w:color w:val="auto"/>
          <w:sz w:val="24"/>
          <w:szCs w:val="24"/>
          <w:lang w:eastAsia="es-ES"/>
        </w:rPr>
        <w:t>Los Escritos y la Doctrina de Pedro</w:t>
      </w:r>
      <w:bookmarkEnd w:id="91"/>
    </w:p>
    <w:p w14:paraId="0A61EE5F" w14:textId="77777777" w:rsidR="00E16C18" w:rsidRDefault="00E16C18" w:rsidP="002A727E">
      <w:pPr>
        <w:spacing w:before="100" w:beforeAutospacing="1" w:after="100" w:afterAutospacing="1" w:line="240" w:lineRule="auto"/>
        <w:jc w:val="both"/>
        <w:rPr>
          <w:rFonts w:eastAsia="Times New Roman"/>
          <w:lang w:eastAsia="es-ES"/>
        </w:rPr>
      </w:pPr>
      <w:r w:rsidRPr="00DB33C4">
        <w:rPr>
          <w:rFonts w:eastAsia="Times New Roman"/>
          <w:lang w:eastAsia="es-ES"/>
        </w:rPr>
        <w:t>Además de su papel como líder y misionero, a Pedro se le atribuyen dos epístolas en el canon del Nuevo Testamento, y su predicación (</w:t>
      </w:r>
      <w:proofErr w:type="spellStart"/>
      <w:r w:rsidRPr="00DB33C4">
        <w:rPr>
          <w:rFonts w:eastAsia="Times New Roman"/>
          <w:lang w:eastAsia="es-ES"/>
        </w:rPr>
        <w:t>kerygma</w:t>
      </w:r>
      <w:proofErr w:type="spellEnd"/>
      <w:r w:rsidRPr="00DB33C4">
        <w:rPr>
          <w:rFonts w:eastAsia="Times New Roman"/>
          <w:lang w:eastAsia="es-ES"/>
        </w:rPr>
        <w:t>) influyó significativamente en la tradición evangélica, especialmente en el Evangelio de Marcos.</w:t>
      </w:r>
    </w:p>
    <w:p w14:paraId="221E3C3B" w14:textId="4515DB57" w:rsidR="00315C56" w:rsidRDefault="00315C56" w:rsidP="002A727E">
      <w:pPr>
        <w:spacing w:before="100" w:beforeAutospacing="1" w:after="100" w:afterAutospacing="1" w:line="240" w:lineRule="auto"/>
        <w:jc w:val="both"/>
        <w:rPr>
          <w:rFonts w:eastAsia="Times New Roman"/>
          <w:lang w:eastAsia="es-ES"/>
        </w:rPr>
      </w:pPr>
      <w:r>
        <w:rPr>
          <w:rFonts w:eastAsia="Times New Roman"/>
          <w:lang w:eastAsia="es-ES"/>
        </w:rPr>
        <w:t xml:space="preserve">La autoría de las dos epístolas </w:t>
      </w:r>
      <w:proofErr w:type="spellStart"/>
      <w:r>
        <w:rPr>
          <w:rFonts w:eastAsia="Times New Roman"/>
          <w:lang w:eastAsia="es-ES"/>
        </w:rPr>
        <w:t>petrinas</w:t>
      </w:r>
      <w:proofErr w:type="spellEnd"/>
      <w:r>
        <w:rPr>
          <w:rFonts w:eastAsia="Times New Roman"/>
          <w:lang w:eastAsia="es-ES"/>
        </w:rPr>
        <w:t xml:space="preserve"> se ha puesto en duda sin fundamento sólido. De hecho, todo lo relativo a Cristo y su Iglesia se ha puesto en duda en un afán </w:t>
      </w:r>
      <w:proofErr w:type="spellStart"/>
      <w:r>
        <w:rPr>
          <w:rFonts w:eastAsia="Times New Roman"/>
          <w:lang w:eastAsia="es-ES"/>
        </w:rPr>
        <w:t>deconstructor</w:t>
      </w:r>
      <w:proofErr w:type="spellEnd"/>
      <w:r>
        <w:rPr>
          <w:rFonts w:eastAsia="Times New Roman"/>
          <w:lang w:eastAsia="es-ES"/>
        </w:rPr>
        <w:t xml:space="preserve"> negacionista. Así pues, no es de sorprender que también la autoría </w:t>
      </w:r>
      <w:proofErr w:type="spellStart"/>
      <w:r>
        <w:rPr>
          <w:rFonts w:eastAsia="Times New Roman"/>
          <w:lang w:eastAsia="es-ES"/>
        </w:rPr>
        <w:t>petrina</w:t>
      </w:r>
      <w:proofErr w:type="spellEnd"/>
      <w:r>
        <w:rPr>
          <w:rFonts w:eastAsia="Times New Roman"/>
          <w:lang w:eastAsia="es-ES"/>
        </w:rPr>
        <w:t xml:space="preserve"> de 1 Pedro y 2 Pedro se haya negado, en la misma línea, a pesar de estar bien fundada históricamente.</w:t>
      </w:r>
    </w:p>
    <w:p w14:paraId="1320394B" w14:textId="37511139" w:rsidR="00315C56" w:rsidRDefault="00315C56" w:rsidP="002A727E">
      <w:pPr>
        <w:spacing w:before="100" w:beforeAutospacing="1" w:after="100" w:afterAutospacing="1" w:line="240" w:lineRule="auto"/>
        <w:jc w:val="both"/>
        <w:rPr>
          <w:rFonts w:eastAsia="Times New Roman"/>
          <w:lang w:eastAsia="es-ES"/>
        </w:rPr>
      </w:pPr>
      <w:r>
        <w:rPr>
          <w:rFonts w:eastAsia="Times New Roman"/>
          <w:lang w:eastAsia="es-ES"/>
        </w:rPr>
        <w:t xml:space="preserve">Así, aunque expondremos los argumentos negacionistas, </w:t>
      </w:r>
      <w:r w:rsidR="00A6675B">
        <w:rPr>
          <w:rFonts w:eastAsia="Times New Roman"/>
          <w:lang w:eastAsia="es-ES"/>
        </w:rPr>
        <w:t xml:space="preserve">comencemos por ver el fundamento de la atribución a Pedro </w:t>
      </w:r>
      <w:proofErr w:type="spellStart"/>
      <w:r w:rsidR="00A6675B">
        <w:rPr>
          <w:rFonts w:eastAsia="Times New Roman"/>
          <w:lang w:eastAsia="es-ES"/>
        </w:rPr>
        <w:t>Apostol</w:t>
      </w:r>
      <w:proofErr w:type="spellEnd"/>
      <w:r w:rsidR="00A6675B">
        <w:rPr>
          <w:rFonts w:eastAsia="Times New Roman"/>
          <w:lang w:eastAsia="es-ES"/>
        </w:rPr>
        <w:t xml:space="preserve"> de 1 Pedro y 2 Pedro.</w:t>
      </w:r>
    </w:p>
    <w:p w14:paraId="2380FE9A" w14:textId="62CE780B" w:rsidR="00A6675B" w:rsidRPr="00A56A10" w:rsidRDefault="00F86D26" w:rsidP="007A7B21">
      <w:pPr>
        <w:jc w:val="both"/>
        <w:rPr>
          <w:b/>
          <w:bCs/>
          <w:lang w:eastAsia="es-ES"/>
        </w:rPr>
      </w:pPr>
      <w:r w:rsidRPr="00A56A10">
        <w:rPr>
          <w:b/>
          <w:bCs/>
          <w:lang w:eastAsia="es-ES"/>
        </w:rPr>
        <w:t>1.</w:t>
      </w:r>
      <w:r w:rsidR="00A6675B" w:rsidRPr="00A56A10">
        <w:rPr>
          <w:b/>
          <w:bCs/>
          <w:lang w:eastAsia="es-ES"/>
        </w:rPr>
        <w:t>Argumentos internos</w:t>
      </w:r>
    </w:p>
    <w:p w14:paraId="26B42207" w14:textId="77777777" w:rsidR="00A6675B" w:rsidRPr="00A56A10" w:rsidRDefault="00A6675B" w:rsidP="007A7B21">
      <w:pPr>
        <w:spacing w:before="100" w:beforeAutospacing="1" w:after="100" w:afterAutospacing="1" w:line="240" w:lineRule="auto"/>
        <w:jc w:val="both"/>
        <w:rPr>
          <w:rFonts w:eastAsia="Times New Roman"/>
          <w:b/>
          <w:bCs/>
          <w:lang w:eastAsia="es-ES"/>
        </w:rPr>
      </w:pPr>
      <w:r w:rsidRPr="00A56A10">
        <w:rPr>
          <w:rFonts w:eastAsia="Times New Roman"/>
          <w:b/>
          <w:bCs/>
          <w:lang w:eastAsia="es-ES"/>
        </w:rPr>
        <w:t>Autorreferencia explícita</w:t>
      </w:r>
    </w:p>
    <w:p w14:paraId="678A3657"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En 1 Pedro 1:1 el autor se presenta como “Pedro, apóstol de Jesucristo”, lo cual coincide con la identidad del predicador en Hechos 2:14.</w:t>
      </w:r>
    </w:p>
    <w:p w14:paraId="3C53929B"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En 2 Pedro 1:1 aparece “Simón Pedro, siervo y apóstol de Jesucristo”, usando también el nombre “Simón” (el original hebreo que Pedro tenía).</w:t>
      </w:r>
    </w:p>
    <w:p w14:paraId="44F984F7" w14:textId="77777777" w:rsidR="00A56A10" w:rsidRDefault="00A56A10" w:rsidP="007A7B21">
      <w:pPr>
        <w:spacing w:before="100" w:beforeAutospacing="1" w:after="100" w:afterAutospacing="1" w:line="240" w:lineRule="auto"/>
        <w:jc w:val="both"/>
        <w:rPr>
          <w:rFonts w:eastAsia="Times New Roman"/>
          <w:b/>
          <w:bCs/>
          <w:lang w:eastAsia="es-ES"/>
        </w:rPr>
      </w:pPr>
    </w:p>
    <w:p w14:paraId="6D2C0678" w14:textId="64D11AAE" w:rsidR="00A6675B" w:rsidRPr="00A56A10" w:rsidRDefault="00A6675B" w:rsidP="007A7B21">
      <w:pPr>
        <w:spacing w:before="100" w:beforeAutospacing="1" w:after="100" w:afterAutospacing="1" w:line="240" w:lineRule="auto"/>
        <w:jc w:val="both"/>
        <w:rPr>
          <w:rFonts w:eastAsia="Times New Roman"/>
          <w:b/>
          <w:bCs/>
          <w:lang w:eastAsia="es-ES"/>
        </w:rPr>
      </w:pPr>
      <w:r w:rsidRPr="00A56A10">
        <w:rPr>
          <w:rFonts w:eastAsia="Times New Roman"/>
          <w:b/>
          <w:bCs/>
          <w:lang w:eastAsia="es-ES"/>
        </w:rPr>
        <w:lastRenderedPageBreak/>
        <w:t>Conocimiento de la tradición apostólica y del ministerio en Judea</w:t>
      </w:r>
    </w:p>
    <w:p w14:paraId="4D011258"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 xml:space="preserve">Ambos textos muestran familiaridad con el judaísmo </w:t>
      </w:r>
      <w:proofErr w:type="spellStart"/>
      <w:r w:rsidRPr="00A6675B">
        <w:rPr>
          <w:rFonts w:eastAsia="Times New Roman"/>
          <w:lang w:eastAsia="es-ES"/>
        </w:rPr>
        <w:t>palestinense</w:t>
      </w:r>
      <w:proofErr w:type="spellEnd"/>
      <w:r w:rsidRPr="00A6675B">
        <w:rPr>
          <w:rFonts w:eastAsia="Times New Roman"/>
          <w:lang w:eastAsia="es-ES"/>
        </w:rPr>
        <w:t xml:space="preserve"> y referencias a costumbres y citas del A.T. (p. ej. usos de “Babel” en 1 Pedro 5:13, eco de la sinagoga de Babilonia en Jerusalén), como quien ha estado en aquellas comunidades.</w:t>
      </w:r>
    </w:p>
    <w:p w14:paraId="3D299169"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El discurso de Hechos 2 recurre a numerosos pasajes de Joel y al “concierto davídico” (cf. Hechos 2:25</w:t>
      </w:r>
      <w:r w:rsidRPr="00A6675B">
        <w:rPr>
          <w:rFonts w:eastAsia="Times New Roman"/>
          <w:lang w:eastAsia="es-ES"/>
        </w:rPr>
        <w:noBreakHyphen/>
        <w:t>28 citando Salmo 16; 2:34</w:t>
      </w:r>
      <w:r w:rsidRPr="00A6675B">
        <w:rPr>
          <w:rFonts w:eastAsia="Times New Roman"/>
          <w:lang w:eastAsia="es-ES"/>
        </w:rPr>
        <w:noBreakHyphen/>
        <w:t xml:space="preserve">35 citando Salmo 110). De modo análogo, las cartas </w:t>
      </w:r>
      <w:proofErr w:type="spellStart"/>
      <w:r w:rsidRPr="00A6675B">
        <w:rPr>
          <w:rFonts w:eastAsia="Times New Roman"/>
          <w:lang w:eastAsia="es-ES"/>
        </w:rPr>
        <w:t>petrinas</w:t>
      </w:r>
      <w:proofErr w:type="spellEnd"/>
      <w:r w:rsidRPr="00A6675B">
        <w:rPr>
          <w:rFonts w:eastAsia="Times New Roman"/>
          <w:lang w:eastAsia="es-ES"/>
        </w:rPr>
        <w:t xml:space="preserve"> utilizan constantemente la Escritura y hablan de “la palabra profética” (2 Pe 1:19), mostrando al autor versado en las mismas tradiciones.</w:t>
      </w:r>
    </w:p>
    <w:p w14:paraId="7EBC4202" w14:textId="4928B848" w:rsidR="00A6675B" w:rsidRPr="00A56A10" w:rsidRDefault="00A6675B" w:rsidP="007A7B21">
      <w:pPr>
        <w:spacing w:before="100" w:beforeAutospacing="1" w:after="100" w:afterAutospacing="1" w:line="240" w:lineRule="auto"/>
        <w:jc w:val="both"/>
        <w:rPr>
          <w:rFonts w:eastAsia="Times New Roman"/>
          <w:b/>
          <w:bCs/>
          <w:lang w:eastAsia="es-ES"/>
        </w:rPr>
      </w:pPr>
      <w:r w:rsidRPr="00A56A10">
        <w:rPr>
          <w:rFonts w:eastAsia="Times New Roman"/>
          <w:b/>
          <w:bCs/>
          <w:lang w:eastAsia="es-ES"/>
        </w:rPr>
        <w:t>Semejanzas en estilo y vocabulario</w:t>
      </w:r>
    </w:p>
    <w:p w14:paraId="173D30E7"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Vocabulario de sufrimiento y esperanza. En Hechos 2 se ve a Pedro hablando de “otras gentes” partícipes de la salvación (2:39), y en 1 Pedro se insiste en el tema del sufrimiento como parte de la gracia (1 Pe 1:6, 2:19); esa tensión “persecución–consuelo” recuerda el dinámico discurso de Pentecostés.</w:t>
      </w:r>
    </w:p>
    <w:p w14:paraId="2189D03B"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Imágenes pastorales. Pedro en Hechos se dirige “a toda la casa de Israel” (2:36) y “os salvará la diestra del Señor” (2:31). En 1 Pedro se lee la metáfora del “rebaño” y el “pastor” (5:2</w:t>
      </w:r>
      <w:r w:rsidRPr="00A6675B">
        <w:rPr>
          <w:rFonts w:eastAsia="Times New Roman"/>
          <w:lang w:eastAsia="es-ES"/>
        </w:rPr>
        <w:noBreakHyphen/>
        <w:t>4), indicando la misma sensibilidad pastoral.</w:t>
      </w:r>
    </w:p>
    <w:p w14:paraId="3F0637C2"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 xml:space="preserve">Rasgos </w:t>
      </w:r>
      <w:proofErr w:type="spellStart"/>
      <w:r w:rsidRPr="00A6675B">
        <w:rPr>
          <w:rFonts w:eastAsia="Times New Roman"/>
          <w:lang w:eastAsia="es-ES"/>
        </w:rPr>
        <w:t>arameizantes</w:t>
      </w:r>
      <w:proofErr w:type="spellEnd"/>
      <w:r w:rsidRPr="00A6675B">
        <w:rPr>
          <w:rFonts w:eastAsia="Times New Roman"/>
          <w:lang w:eastAsia="es-ES"/>
        </w:rPr>
        <w:t>. Términos como “sacrificar” (</w:t>
      </w:r>
      <w:proofErr w:type="spellStart"/>
      <w:r w:rsidRPr="00A6675B">
        <w:rPr>
          <w:rFonts w:eastAsia="Times New Roman"/>
          <w:lang w:eastAsia="es-ES"/>
        </w:rPr>
        <w:t>θυσί</w:t>
      </w:r>
      <w:proofErr w:type="spellEnd"/>
      <w:r w:rsidRPr="00A6675B">
        <w:rPr>
          <w:rFonts w:eastAsia="Times New Roman"/>
          <w:lang w:eastAsia="es-ES"/>
        </w:rPr>
        <w:t>α) o “elección” (</w:t>
      </w:r>
      <w:proofErr w:type="spellStart"/>
      <w:r w:rsidRPr="00A6675B">
        <w:rPr>
          <w:rFonts w:eastAsia="Times New Roman"/>
          <w:lang w:eastAsia="es-ES"/>
        </w:rPr>
        <w:t>ἐκλογή</w:t>
      </w:r>
      <w:proofErr w:type="spellEnd"/>
      <w:r w:rsidRPr="00A6675B">
        <w:rPr>
          <w:rFonts w:eastAsia="Times New Roman"/>
          <w:lang w:eastAsia="es-ES"/>
        </w:rPr>
        <w:t>) se usan tanto en Hechos como en las epístolas, así como fórmulas de enseñanza semejantes (“así lo exige Dios” / “así os enseñó” etc.).</w:t>
      </w:r>
    </w:p>
    <w:p w14:paraId="6C95DC86" w14:textId="3E94923F"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Estructura epistolar coherente con un apóstol</w:t>
      </w:r>
    </w:p>
    <w:p w14:paraId="4C39F2B8"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lastRenderedPageBreak/>
        <w:t>La apertura (saludo, referencia a Cristo y a la obra redentora) y el cierre (bendición, exhortaciones finales) siguen el patrón de un apóstol.</w:t>
      </w:r>
    </w:p>
    <w:p w14:paraId="6621685D"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El tono de autoridad: “Yo os exhorto…”, “Yo mismo…”, típico de quien habla con peso apostólico (cf. 1 Pe 5:1 y 2 Pe 3:1</w:t>
      </w:r>
      <w:r w:rsidRPr="00A6675B">
        <w:rPr>
          <w:rFonts w:eastAsia="Times New Roman"/>
          <w:lang w:eastAsia="es-ES"/>
        </w:rPr>
        <w:noBreakHyphen/>
        <w:t>2).</w:t>
      </w:r>
    </w:p>
    <w:p w14:paraId="637B6D79" w14:textId="77777777" w:rsidR="00A6675B" w:rsidRPr="00A56A10" w:rsidRDefault="00A6675B" w:rsidP="007A7B21">
      <w:pPr>
        <w:jc w:val="both"/>
        <w:rPr>
          <w:b/>
          <w:bCs/>
          <w:lang w:eastAsia="es-ES"/>
        </w:rPr>
      </w:pPr>
      <w:r w:rsidRPr="00A56A10">
        <w:rPr>
          <w:b/>
          <w:bCs/>
          <w:lang w:eastAsia="es-ES"/>
        </w:rPr>
        <w:t>2. Argumentos externos</w:t>
      </w:r>
    </w:p>
    <w:p w14:paraId="112394E0" w14:textId="77777777" w:rsidR="00A6675B" w:rsidRPr="00A56A10" w:rsidRDefault="00A6675B" w:rsidP="007A7B21">
      <w:pPr>
        <w:spacing w:before="100" w:beforeAutospacing="1" w:after="100" w:afterAutospacing="1" w:line="240" w:lineRule="auto"/>
        <w:jc w:val="both"/>
        <w:rPr>
          <w:rFonts w:eastAsia="Times New Roman"/>
          <w:b/>
          <w:bCs/>
          <w:lang w:eastAsia="es-ES"/>
        </w:rPr>
      </w:pPr>
      <w:r w:rsidRPr="00A56A10">
        <w:rPr>
          <w:rFonts w:eastAsia="Times New Roman"/>
          <w:b/>
          <w:bCs/>
          <w:lang w:eastAsia="es-ES"/>
        </w:rPr>
        <w:t>Testimonios patrísticos tempranos</w:t>
      </w:r>
    </w:p>
    <w:p w14:paraId="1D1307A8" w14:textId="77777777" w:rsidR="00A6675B" w:rsidRPr="00A6675B" w:rsidRDefault="00A6675B" w:rsidP="007A7B21">
      <w:pPr>
        <w:spacing w:before="100" w:beforeAutospacing="1" w:after="100" w:afterAutospacing="1" w:line="240" w:lineRule="auto"/>
        <w:jc w:val="both"/>
        <w:rPr>
          <w:rFonts w:eastAsia="Times New Roman"/>
          <w:lang w:eastAsia="es-ES"/>
        </w:rPr>
      </w:pPr>
      <w:proofErr w:type="spellStart"/>
      <w:r w:rsidRPr="00A6675B">
        <w:rPr>
          <w:rFonts w:eastAsia="Times New Roman"/>
          <w:lang w:eastAsia="es-ES"/>
        </w:rPr>
        <w:t>Papías</w:t>
      </w:r>
      <w:proofErr w:type="spellEnd"/>
      <w:r w:rsidRPr="00A6675B">
        <w:rPr>
          <w:rFonts w:eastAsia="Times New Roman"/>
          <w:lang w:eastAsia="es-ES"/>
        </w:rPr>
        <w:t xml:space="preserve"> de Hierápolis (c. 130 d. C.) atribuye los “logia” a Pedro y describe la cadena transmisora de sus enseñanzas (con Juan y Marcos).</w:t>
      </w:r>
    </w:p>
    <w:p w14:paraId="7E1966EF"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Ireneo de Lyon (c. 180 d. C.) cita tanto 1 Pedro como 2 Pedro como cartas escritas por el apóstol y conservadas en Roma.</w:t>
      </w:r>
    </w:p>
    <w:p w14:paraId="2F8ED3CA"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Tertuliano, Cipriano y Origen aceptan explícitamente 1 Pedro; 2 Pedro tardó algo más en ser universalmente reconocido, pero ya hacia el siglo IV estaba en el canon.</w:t>
      </w:r>
    </w:p>
    <w:p w14:paraId="155FB4B1" w14:textId="77777777" w:rsidR="00A6675B" w:rsidRPr="00A56A10" w:rsidRDefault="00A6675B" w:rsidP="007A7B21">
      <w:pPr>
        <w:spacing w:before="100" w:beforeAutospacing="1" w:after="100" w:afterAutospacing="1" w:line="240" w:lineRule="auto"/>
        <w:jc w:val="both"/>
        <w:rPr>
          <w:rFonts w:eastAsia="Times New Roman"/>
          <w:b/>
          <w:bCs/>
          <w:lang w:eastAsia="es-ES"/>
        </w:rPr>
      </w:pPr>
      <w:r w:rsidRPr="00A56A10">
        <w:rPr>
          <w:rFonts w:eastAsia="Times New Roman"/>
          <w:b/>
          <w:bCs/>
          <w:lang w:eastAsia="es-ES"/>
        </w:rPr>
        <w:t>Uso litúrgico y canónico</w:t>
      </w:r>
    </w:p>
    <w:p w14:paraId="13A3A8A5"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 xml:space="preserve">La recepción litúrgica en las iglesias de Siria, Egipto y Roma testimonia que ya en el siglo II se leía 1 Pedro como </w:t>
      </w:r>
      <w:proofErr w:type="spellStart"/>
      <w:r w:rsidRPr="00A6675B">
        <w:rPr>
          <w:rFonts w:eastAsia="Times New Roman"/>
          <w:lang w:eastAsia="es-ES"/>
        </w:rPr>
        <w:t>Pauline</w:t>
      </w:r>
      <w:proofErr w:type="spellEnd"/>
      <w:r w:rsidRPr="00A6675B">
        <w:rPr>
          <w:rFonts w:eastAsia="Times New Roman"/>
          <w:lang w:eastAsia="es-ES"/>
        </w:rPr>
        <w:t xml:space="preserve"> y apostólica; 2 Pedro se fue incorporando más lentamente, hasta su inclusión en la lista de Atanasio (367 d. C.).</w:t>
      </w:r>
    </w:p>
    <w:p w14:paraId="08897A37" w14:textId="77777777" w:rsidR="00A6675B" w:rsidRPr="00A56A10" w:rsidRDefault="00A6675B" w:rsidP="007A7B21">
      <w:pPr>
        <w:spacing w:before="100" w:beforeAutospacing="1" w:after="100" w:afterAutospacing="1" w:line="240" w:lineRule="auto"/>
        <w:jc w:val="both"/>
        <w:rPr>
          <w:rFonts w:eastAsia="Times New Roman"/>
          <w:b/>
          <w:bCs/>
          <w:lang w:eastAsia="es-ES"/>
        </w:rPr>
      </w:pPr>
      <w:r w:rsidRPr="00A56A10">
        <w:rPr>
          <w:rFonts w:eastAsia="Times New Roman"/>
          <w:b/>
          <w:bCs/>
          <w:lang w:eastAsia="es-ES"/>
        </w:rPr>
        <w:t>Conexión con Roma</w:t>
      </w:r>
    </w:p>
    <w:p w14:paraId="1D225345"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 xml:space="preserve">En 1 Pedro 5:13 se menciona “Babel” en sentido críptico, interpretada por la tradición como alusión a Roma (“iglesia que está en Babilonia”, es decir, la sede </w:t>
      </w:r>
      <w:proofErr w:type="spellStart"/>
      <w:r w:rsidRPr="00A6675B">
        <w:rPr>
          <w:rFonts w:eastAsia="Times New Roman"/>
          <w:lang w:eastAsia="es-ES"/>
        </w:rPr>
        <w:t>petrina</w:t>
      </w:r>
      <w:proofErr w:type="spellEnd"/>
      <w:r w:rsidRPr="00A6675B">
        <w:rPr>
          <w:rFonts w:eastAsia="Times New Roman"/>
          <w:lang w:eastAsia="es-ES"/>
        </w:rPr>
        <w:t>).</w:t>
      </w:r>
    </w:p>
    <w:p w14:paraId="02DD2BAC" w14:textId="0D6B3741"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lastRenderedPageBreak/>
        <w:t>Clemente Romano (c. 96 d. C.) parece conocer y citar 1 Pedro en su carta a los Corintios, lo que sitúa el origen de la misiva en Roma bajo la autoridad de Pedro.</w:t>
      </w:r>
    </w:p>
    <w:p w14:paraId="79E10FAA" w14:textId="77777777" w:rsidR="00A6675B" w:rsidRPr="00A56A10" w:rsidRDefault="00A6675B" w:rsidP="007A7B21">
      <w:pPr>
        <w:jc w:val="both"/>
        <w:rPr>
          <w:b/>
          <w:bCs/>
          <w:lang w:eastAsia="es-ES"/>
        </w:rPr>
      </w:pPr>
      <w:r w:rsidRPr="00A56A10">
        <w:rPr>
          <w:b/>
          <w:bCs/>
          <w:lang w:eastAsia="es-ES"/>
        </w:rPr>
        <w:t>Conclusión</w:t>
      </w:r>
    </w:p>
    <w:p w14:paraId="4A22F714" w14:textId="77777777" w:rsidR="00A6675B" w:rsidRPr="00A6675B" w:rsidRDefault="00A6675B" w:rsidP="007A7B21">
      <w:pPr>
        <w:spacing w:before="100" w:beforeAutospacing="1" w:after="100" w:afterAutospacing="1" w:line="240" w:lineRule="auto"/>
        <w:jc w:val="both"/>
        <w:rPr>
          <w:rFonts w:eastAsia="Times New Roman"/>
          <w:lang w:eastAsia="es-ES"/>
        </w:rPr>
      </w:pPr>
      <w:r w:rsidRPr="00A6675B">
        <w:rPr>
          <w:rFonts w:eastAsia="Times New Roman"/>
          <w:lang w:eastAsia="es-ES"/>
        </w:rPr>
        <w:t xml:space="preserve">Aunque los críticos modernos señalen diferencias estilísticas (sobre todo entre 1 Pedro y 2 Pedro) y el buen griego de las cartas, los argumentos internos de identificación personal, relectura de la tradición judeocristiana y estilo apostólico, junto con la abrumadora tradición patrística que las atribuye a Simón Pedro, constituyen la base principal para defender la autoría </w:t>
      </w:r>
      <w:proofErr w:type="spellStart"/>
      <w:r w:rsidRPr="00A6675B">
        <w:rPr>
          <w:rFonts w:eastAsia="Times New Roman"/>
          <w:lang w:eastAsia="es-ES"/>
        </w:rPr>
        <w:t>petrina</w:t>
      </w:r>
      <w:proofErr w:type="spellEnd"/>
      <w:r w:rsidRPr="00A6675B">
        <w:rPr>
          <w:rFonts w:eastAsia="Times New Roman"/>
          <w:lang w:eastAsia="es-ES"/>
        </w:rPr>
        <w:t>.</w:t>
      </w:r>
    </w:p>
    <w:p w14:paraId="5BFCBEC6" w14:textId="77777777" w:rsidR="00A56A10" w:rsidRDefault="00A6675B" w:rsidP="002A727E">
      <w:pPr>
        <w:spacing w:before="100" w:beforeAutospacing="1" w:after="100" w:afterAutospacing="1" w:line="240" w:lineRule="auto"/>
        <w:jc w:val="both"/>
        <w:rPr>
          <w:rFonts w:eastAsia="Times New Roman"/>
          <w:lang w:eastAsia="es-ES"/>
        </w:rPr>
      </w:pPr>
      <w:r w:rsidRPr="00A6675B">
        <w:rPr>
          <w:rFonts w:eastAsia="Times New Roman"/>
          <w:lang w:eastAsia="es-ES"/>
        </w:rPr>
        <w:t xml:space="preserve">En suma, el discurso de Hechos 2 y las cartas comparten nombre, contexto, sensibilidad teológica, referencias </w:t>
      </w:r>
      <w:proofErr w:type="spellStart"/>
      <w:r w:rsidRPr="00A6675B">
        <w:rPr>
          <w:rFonts w:eastAsia="Times New Roman"/>
          <w:lang w:eastAsia="es-ES"/>
        </w:rPr>
        <w:t>escriturísticas</w:t>
      </w:r>
      <w:proofErr w:type="spellEnd"/>
      <w:r w:rsidRPr="00A6675B">
        <w:rPr>
          <w:rFonts w:eastAsia="Times New Roman"/>
          <w:lang w:eastAsia="es-ES"/>
        </w:rPr>
        <w:t xml:space="preserve"> y autoridad apostólica, reforzado por testimonios de la iglesia antigua, lo que permite fundamentar con solidez tradicional la procedencia de ambas epístolas de la mano del apóstol Pedro.</w:t>
      </w:r>
    </w:p>
    <w:p w14:paraId="6A0267C9" w14:textId="0A2F8E9F" w:rsidR="00E16C18" w:rsidRPr="00A56A10" w:rsidRDefault="00E16C18" w:rsidP="002A727E">
      <w:pPr>
        <w:spacing w:before="100" w:beforeAutospacing="1" w:after="100" w:afterAutospacing="1" w:line="240" w:lineRule="auto"/>
        <w:jc w:val="both"/>
        <w:rPr>
          <w:rFonts w:eastAsia="Times New Roman"/>
          <w:b/>
          <w:bCs/>
          <w:lang w:eastAsia="es-ES"/>
        </w:rPr>
      </w:pPr>
      <w:r w:rsidRPr="00A56A10">
        <w:rPr>
          <w:rFonts w:eastAsia="Times New Roman"/>
          <w:b/>
          <w:bCs/>
          <w:lang w:eastAsia="es-ES"/>
        </w:rPr>
        <w:t>La Primera Epístola de Pedro</w:t>
      </w:r>
    </w:p>
    <w:p w14:paraId="7954697A" w14:textId="0CD5A148" w:rsidR="00E16C18" w:rsidRPr="00DB33C4" w:rsidRDefault="002A727E" w:rsidP="002A727E">
      <w:pPr>
        <w:spacing w:before="100" w:beforeAutospacing="1" w:after="100" w:afterAutospacing="1" w:line="240" w:lineRule="auto"/>
        <w:jc w:val="both"/>
        <w:rPr>
          <w:rFonts w:eastAsia="Times New Roman"/>
          <w:lang w:eastAsia="es-ES"/>
        </w:rPr>
      </w:pPr>
      <w:r>
        <w:rPr>
          <w:rFonts w:eastAsia="Times New Roman"/>
          <w:b/>
          <w:bCs/>
          <w:lang w:eastAsia="es-ES"/>
        </w:rPr>
        <w:t>-</w:t>
      </w:r>
      <w:r w:rsidR="00E16C18" w:rsidRPr="002A727E">
        <w:rPr>
          <w:rFonts w:eastAsia="Times New Roman"/>
          <w:lang w:eastAsia="es-ES"/>
        </w:rPr>
        <w:t>Autoría, Fecha y Contexto Histórico</w:t>
      </w:r>
    </w:p>
    <w:p w14:paraId="365F56E5" w14:textId="77777777" w:rsidR="00E16C18" w:rsidRPr="00DB33C4"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t>Autoría:</w:t>
      </w:r>
      <w:r w:rsidRPr="00DB33C4">
        <w:rPr>
          <w:rFonts w:eastAsia="Times New Roman"/>
          <w:lang w:eastAsia="es-ES"/>
        </w:rPr>
        <w:t xml:space="preserve"> La carta se autoidentifica como escrita por "Pedro, apóstol de Jesucristo" (1 Pedro 1:1). La tradición eclesiástica primitiva apoyó firmemente la autoría </w:t>
      </w:r>
      <w:proofErr w:type="spellStart"/>
      <w:r w:rsidRPr="00DB33C4">
        <w:rPr>
          <w:rFonts w:eastAsia="Times New Roman"/>
          <w:lang w:eastAsia="es-ES"/>
        </w:rPr>
        <w:t>petrina</w:t>
      </w:r>
      <w:proofErr w:type="spellEnd"/>
      <w:r w:rsidRPr="00DB33C4">
        <w:rPr>
          <w:rFonts w:eastAsia="Times New Roman"/>
          <w:lang w:eastAsia="es-ES"/>
        </w:rPr>
        <w:t xml:space="preserve">. Sin embargo, la mayoría de los eruditos críticos modernos cuestionan la autoría directa de Pedro, citando la alta calidad del griego, la posible dependencia de las epístolas paulinas y el contexto de persecución, que algunos datan más tarde en el siglo I o principios del II.   </w:t>
      </w:r>
    </w:p>
    <w:p w14:paraId="0295667D" w14:textId="77777777" w:rsidR="00E16C18" w:rsidRPr="00DB33C4"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t xml:space="preserve">Argumentos contra la autoría </w:t>
      </w:r>
      <w:proofErr w:type="spellStart"/>
      <w:r w:rsidRPr="002A727E">
        <w:rPr>
          <w:rFonts w:eastAsia="Times New Roman"/>
          <w:lang w:eastAsia="es-ES"/>
        </w:rPr>
        <w:t>petrina</w:t>
      </w:r>
      <w:proofErr w:type="spellEnd"/>
      <w:r w:rsidRPr="002A727E">
        <w:rPr>
          <w:rFonts w:eastAsia="Times New Roman"/>
          <w:lang w:eastAsia="es-ES"/>
        </w:rPr>
        <w:t>:</w:t>
      </w:r>
      <w:r w:rsidRPr="00DB33C4">
        <w:rPr>
          <w:rFonts w:eastAsia="Times New Roman"/>
          <w:lang w:eastAsia="es-ES"/>
        </w:rPr>
        <w:t xml:space="preserve"> El griego pulido parece improbable para un pescador galileo; la persecución descrita </w:t>
      </w:r>
      <w:r w:rsidRPr="00DB33C4">
        <w:rPr>
          <w:rFonts w:eastAsia="Times New Roman"/>
          <w:lang w:eastAsia="es-ES"/>
        </w:rPr>
        <w:lastRenderedPageBreak/>
        <w:t xml:space="preserve">podría reflejar tiempos de Domiciano o Trajano; la referencia a "Babilonia" (Roma) podría ser posterior al 70 d.C.; y posibles influencias paulinas.   </w:t>
      </w:r>
    </w:p>
    <w:p w14:paraId="38896DFA" w14:textId="77777777" w:rsidR="00E16C18" w:rsidRPr="00DB33C4"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t>Argumentos a favor o explicaciones:</w:t>
      </w:r>
      <w:r w:rsidRPr="00DB33C4">
        <w:rPr>
          <w:rFonts w:eastAsia="Times New Roman"/>
          <w:lang w:eastAsia="es-ES"/>
        </w:rPr>
        <w:t xml:space="preserve"> La "hipótesis del secretario" sugiere que Silvano (Silas), mencionado en 1 Pedro 5:12, pudo haber redactado la carta bajo la dirección de Pedro, lo que explicaría la calidad del griego. Hay similitudes con los discursos de Pedro en Hechos y alusiones a dichos de Jesús que sugieren un testimonio ocular. La atestación temprana de los Padres de la Iglesia es fuerte.   </w:t>
      </w:r>
    </w:p>
    <w:p w14:paraId="0B4CDBE1" w14:textId="77777777" w:rsidR="00E16C18" w:rsidRPr="00DB33C4"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t>Fecha:</w:t>
      </w:r>
      <w:r w:rsidRPr="00DB33C4">
        <w:rPr>
          <w:rFonts w:eastAsia="Times New Roman"/>
          <w:lang w:eastAsia="es-ES"/>
        </w:rPr>
        <w:t xml:space="preserve"> Si es de Pedro, probablemente fue escrita alrededor del 62-64 d.C., poco antes de su martirio bajo Nerón. Si es pseudónima, las fechas propuestas varían desde 70-90 d.C. hasta finales del siglo I o incluso principios del II (c. 112 d.C.).   </w:t>
      </w:r>
    </w:p>
    <w:p w14:paraId="1E9BF8DE" w14:textId="4556AEB6" w:rsidR="00E16C18" w:rsidRPr="00DB33C4"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t>Contexto Histórico</w:t>
      </w:r>
      <w:r w:rsidRPr="00DB33C4">
        <w:rPr>
          <w:rFonts w:eastAsia="Times New Roman"/>
          <w:b/>
          <w:bCs/>
          <w:lang w:eastAsia="es-ES"/>
        </w:rPr>
        <w:t>:</w:t>
      </w:r>
      <w:r w:rsidRPr="00DB33C4">
        <w:rPr>
          <w:rFonts w:eastAsia="Times New Roman"/>
          <w:lang w:eastAsia="es-ES"/>
        </w:rPr>
        <w:t xml:space="preserve"> La carta se dirige a cristianos que sufren persecución y hostilidad social en varias provincias de Asia Menor. Esta persecución parece ser más de naturaleza social (calumnias, ostracismo) que una persecución estatal organizada, aunque la amenaza de esta última podría estar presente. La cuestión de la autoría de 1 Pedro es compleja. Mientras que la tradición y la propia carta apuntan a Pedro, el análisis crítico moderno ha planteado dudas. La hipótesis de un secretario como Silvano ofrece una posible reconciliación, permitiendo la influencia y autoridad </w:t>
      </w:r>
      <w:proofErr w:type="spellStart"/>
      <w:r w:rsidRPr="00DB33C4">
        <w:rPr>
          <w:rFonts w:eastAsia="Times New Roman"/>
          <w:lang w:eastAsia="es-ES"/>
        </w:rPr>
        <w:t>petrina</w:t>
      </w:r>
      <w:proofErr w:type="spellEnd"/>
      <w:r w:rsidRPr="00DB33C4">
        <w:rPr>
          <w:rFonts w:eastAsia="Times New Roman"/>
          <w:lang w:eastAsia="es-ES"/>
        </w:rPr>
        <w:t xml:space="preserve"> incluso con una redacción en griego elegante. La datación depende en gran medida de la resolución de la autoría; una autoría </w:t>
      </w:r>
      <w:proofErr w:type="spellStart"/>
      <w:r w:rsidRPr="00DB33C4">
        <w:rPr>
          <w:rFonts w:eastAsia="Times New Roman"/>
          <w:lang w:eastAsia="es-ES"/>
        </w:rPr>
        <w:t>petrina</w:t>
      </w:r>
      <w:proofErr w:type="spellEnd"/>
      <w:r w:rsidRPr="00DB33C4">
        <w:rPr>
          <w:rFonts w:eastAsia="Times New Roman"/>
          <w:lang w:eastAsia="es-ES"/>
        </w:rPr>
        <w:t xml:space="preserve"> directa o indirecta (a través de un secretario durante su vida) implicaría una fecha en los años 60 d.C., mientras que una autoría pseudónima permitiría fechas posteriores, coincidiendo con persecuciones más amplias o una mayor asimilación de la teología paulina.   </w:t>
      </w:r>
    </w:p>
    <w:p w14:paraId="60A723FA" w14:textId="77777777" w:rsidR="00E16C18" w:rsidRPr="002A727E" w:rsidRDefault="00E16C18" w:rsidP="002A727E">
      <w:pPr>
        <w:spacing w:before="100" w:beforeAutospacing="1" w:after="100" w:afterAutospacing="1" w:line="240" w:lineRule="auto"/>
        <w:rPr>
          <w:rFonts w:eastAsia="Times New Roman"/>
          <w:lang w:eastAsia="es-ES"/>
        </w:rPr>
      </w:pPr>
      <w:r w:rsidRPr="002A727E">
        <w:rPr>
          <w:rFonts w:eastAsia="Times New Roman"/>
          <w:lang w:eastAsia="es-ES"/>
        </w:rPr>
        <w:t>Destinatarios y Propósito</w:t>
      </w:r>
    </w:p>
    <w:p w14:paraId="071C2B07" w14:textId="77777777" w:rsidR="00E16C18" w:rsidRPr="00DB33C4"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lastRenderedPageBreak/>
        <w:t>Destinatarios:</w:t>
      </w:r>
      <w:r w:rsidRPr="00DB33C4">
        <w:rPr>
          <w:rFonts w:eastAsia="Times New Roman"/>
          <w:lang w:eastAsia="es-ES"/>
        </w:rPr>
        <w:t xml:space="preserve"> "Extranjeros y peregrinos" (πα</w:t>
      </w:r>
      <w:proofErr w:type="spellStart"/>
      <w:r w:rsidRPr="00DB33C4">
        <w:rPr>
          <w:rFonts w:eastAsia="Times New Roman"/>
          <w:lang w:eastAsia="es-ES"/>
        </w:rPr>
        <w:t>ρε</w:t>
      </w:r>
      <w:proofErr w:type="spellEnd"/>
      <w:r w:rsidRPr="00DB33C4">
        <w:rPr>
          <w:rFonts w:eastAsia="Times New Roman"/>
          <w:lang w:eastAsia="es-ES"/>
        </w:rPr>
        <w:t xml:space="preserve">πιδήμοις </w:t>
      </w:r>
      <w:proofErr w:type="spellStart"/>
      <w:r w:rsidRPr="00DB33C4">
        <w:rPr>
          <w:rFonts w:eastAsia="Times New Roman"/>
          <w:lang w:eastAsia="es-ES"/>
        </w:rPr>
        <w:t>δι</w:t>
      </w:r>
      <w:proofErr w:type="spellEnd"/>
      <w:r w:rsidRPr="00DB33C4">
        <w:rPr>
          <w:rFonts w:eastAsia="Times New Roman"/>
          <w:lang w:eastAsia="es-ES"/>
        </w:rPr>
        <w:t xml:space="preserve">ασπορᾶς, </w:t>
      </w:r>
      <w:proofErr w:type="spellStart"/>
      <w:r w:rsidRPr="00DB33C4">
        <w:rPr>
          <w:rFonts w:eastAsia="Times New Roman"/>
          <w:i/>
          <w:iCs/>
          <w:lang w:eastAsia="es-ES"/>
        </w:rPr>
        <w:t>parepidēmois</w:t>
      </w:r>
      <w:proofErr w:type="spellEnd"/>
      <w:r w:rsidRPr="00DB33C4">
        <w:rPr>
          <w:rFonts w:eastAsia="Times New Roman"/>
          <w:i/>
          <w:iCs/>
          <w:lang w:eastAsia="es-ES"/>
        </w:rPr>
        <w:t xml:space="preserve"> </w:t>
      </w:r>
      <w:proofErr w:type="spellStart"/>
      <w:r w:rsidRPr="00DB33C4">
        <w:rPr>
          <w:rFonts w:eastAsia="Times New Roman"/>
          <w:i/>
          <w:iCs/>
          <w:lang w:eastAsia="es-ES"/>
        </w:rPr>
        <w:t>diasporas</w:t>
      </w:r>
      <w:proofErr w:type="spellEnd"/>
      <w:r w:rsidRPr="00DB33C4">
        <w:rPr>
          <w:rFonts w:eastAsia="Times New Roman"/>
          <w:lang w:eastAsia="es-ES"/>
        </w:rPr>
        <w:t xml:space="preserve">) dispersos en Ponto, </w:t>
      </w:r>
      <w:proofErr w:type="spellStart"/>
      <w:r w:rsidRPr="00DB33C4">
        <w:rPr>
          <w:rFonts w:eastAsia="Times New Roman"/>
          <w:lang w:eastAsia="es-ES"/>
        </w:rPr>
        <w:t>Galacia</w:t>
      </w:r>
      <w:proofErr w:type="spellEnd"/>
      <w:r w:rsidRPr="00DB33C4">
        <w:rPr>
          <w:rFonts w:eastAsia="Times New Roman"/>
          <w:lang w:eastAsia="es-ES"/>
        </w:rPr>
        <w:t xml:space="preserve">, Capadocia, Asia y Bitinia (1 Pedro 1:1). Estos eran probablemente cristianos gentiles en su mayoría, aunque el lenguaje de "dispersión" y "exilio" evoca la experiencia judía. Se enfrentaban al rechazo social y al maltrato por su fe.   </w:t>
      </w:r>
    </w:p>
    <w:p w14:paraId="5EAB7306" w14:textId="77777777" w:rsidR="00E16C18" w:rsidRPr="00DB33C4"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t>Propósito:</w:t>
      </w:r>
      <w:r w:rsidRPr="00DB33C4">
        <w:rPr>
          <w:rFonts w:eastAsia="Times New Roman"/>
          <w:lang w:eastAsia="es-ES"/>
        </w:rPr>
        <w:t xml:space="preserve"> Animar a los creyentes a permanecer firmes en la fe en medio del sufrimiento y la persecución. Ofrecer guía sobre cómo vivir honorablemente en una sociedad hostil, cómo encontrar significado en el sufrimiento y cómo resistir la asimilación social como el pueblo elegido y santo de Dios. Los destinatarios de 1 Pedro eran comunidades cristianas que experimentaban una alienación significativa de su entorno sociocultural debido a su nueva fe. La carta busca redefinir su identidad no en términos de marginación, sino de elección divina y pertenencia a un "pueblo santo". El propósito es, por tanto, tanto teológico (reafirmar su identidad en Cristo) como pastoral (proveer estrategias para la perseverancia y el testimonio en un contexto adverso).   </w:t>
      </w:r>
    </w:p>
    <w:p w14:paraId="726891F5" w14:textId="77777777" w:rsidR="00E16C18" w:rsidRPr="002A727E"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t>Temas Teológicos Principales</w:t>
      </w:r>
    </w:p>
    <w:p w14:paraId="30B4499C" w14:textId="77777777" w:rsidR="00E16C18" w:rsidRPr="00DB33C4" w:rsidRDefault="00E16C18" w:rsidP="002A727E">
      <w:pPr>
        <w:spacing w:before="100" w:beforeAutospacing="1" w:after="100" w:afterAutospacing="1" w:line="240" w:lineRule="auto"/>
        <w:jc w:val="both"/>
        <w:rPr>
          <w:rFonts w:eastAsia="Times New Roman"/>
          <w:lang w:eastAsia="es-ES"/>
        </w:rPr>
      </w:pPr>
      <w:r w:rsidRPr="002A727E">
        <w:rPr>
          <w:rFonts w:eastAsia="Times New Roman"/>
          <w:lang w:eastAsia="es-ES"/>
        </w:rPr>
        <w:t>Esperanza Viva y Salvación:</w:t>
      </w:r>
      <w:r w:rsidRPr="00DB33C4">
        <w:rPr>
          <w:rFonts w:eastAsia="Times New Roman"/>
          <w:lang w:eastAsia="es-ES"/>
        </w:rPr>
        <w:t xml:space="preserve"> La carta comienza con una alabanza a Dios por haber hecho renacer a los creyentes "para una esperanza viva, por la resurrección de Jesucristo de los muertos" (1 Pedro 1:3). Esta esperanza se centra en una herencia incorruptible reservada en los cielos (1 Pedro 1:4). La salvación es tanto presente como futura.   </w:t>
      </w:r>
    </w:p>
    <w:p w14:paraId="0F78A4D7" w14:textId="77777777" w:rsidR="00E16C18" w:rsidRPr="00DB33C4" w:rsidRDefault="00E16C18" w:rsidP="00E64195">
      <w:pPr>
        <w:spacing w:before="100" w:beforeAutospacing="1" w:after="100" w:afterAutospacing="1" w:line="240" w:lineRule="auto"/>
        <w:jc w:val="both"/>
        <w:rPr>
          <w:rFonts w:eastAsia="Times New Roman"/>
          <w:lang w:eastAsia="es-ES"/>
        </w:rPr>
      </w:pPr>
      <w:r w:rsidRPr="002A727E">
        <w:rPr>
          <w:rFonts w:eastAsia="Times New Roman"/>
          <w:lang w:eastAsia="es-ES"/>
        </w:rPr>
        <w:t>Sufrimiento por Causa de la Justicia:</w:t>
      </w:r>
      <w:r w:rsidRPr="00DB33C4">
        <w:rPr>
          <w:rFonts w:eastAsia="Times New Roman"/>
          <w:lang w:eastAsia="es-ES"/>
        </w:rPr>
        <w:t xml:space="preserve"> Un tema dominante es el sufrimiento injusto. Se anima a los creyentes a no sorprenderse por las pruebas de fuego, sino a regocijarse por participar en los sufrimientos de Cristo (1 Pedro 4:12-13). El sufrimiento por hacer el bien es preferible al sufrimiento por hacer el mal (1 </w:t>
      </w:r>
      <w:r w:rsidRPr="00DB33C4">
        <w:rPr>
          <w:rFonts w:eastAsia="Times New Roman"/>
          <w:lang w:eastAsia="es-ES"/>
        </w:rPr>
        <w:lastRenderedPageBreak/>
        <w:t xml:space="preserve">Pedro 3:17). Cristo mismo es el modelo de sufrimiento paciente e inocente (1 Pedro 2:21-24).   </w:t>
      </w:r>
    </w:p>
    <w:p w14:paraId="2258844E" w14:textId="63481891" w:rsidR="00E16C18" w:rsidRPr="00DB33C4" w:rsidRDefault="00E16C18" w:rsidP="00E64195">
      <w:pPr>
        <w:spacing w:before="100" w:beforeAutospacing="1" w:after="100" w:afterAutospacing="1" w:line="240" w:lineRule="auto"/>
        <w:jc w:val="both"/>
        <w:rPr>
          <w:rFonts w:eastAsia="Times New Roman"/>
          <w:lang w:eastAsia="es-ES"/>
        </w:rPr>
      </w:pPr>
      <w:r w:rsidRPr="002A727E">
        <w:rPr>
          <w:rFonts w:eastAsia="Times New Roman"/>
          <w:lang w:eastAsia="es-ES"/>
        </w:rPr>
        <w:t>Santidad y Nueva Identidad en Cristo:</w:t>
      </w:r>
      <w:r w:rsidRPr="00DB33C4">
        <w:rPr>
          <w:rFonts w:eastAsia="Times New Roman"/>
          <w:lang w:eastAsia="es-ES"/>
        </w:rPr>
        <w:t xml:space="preserve"> Los creyentes son llamados a ser santos en toda su manera de vivir, porque Dios es santo (1 Pedro 1:15-16). Son descritos como "linaje escogido, real sacerdocio, nación santa, pueblo adquirido por Dios" (1 Pedro 2:9</w:t>
      </w:r>
      <w:r w:rsidR="00E64195" w:rsidRPr="00DB33C4">
        <w:rPr>
          <w:rFonts w:eastAsia="Times New Roman"/>
          <w:lang w:eastAsia="es-ES"/>
        </w:rPr>
        <w:t>),</w:t>
      </w:r>
      <w:r w:rsidRPr="00DB33C4">
        <w:rPr>
          <w:rFonts w:eastAsia="Times New Roman"/>
          <w:lang w:eastAsia="es-ES"/>
        </w:rPr>
        <w:t xml:space="preserve"> con la misión de proclamar las virtudes de Aquel que los llamó de las tinieblas a Su luz admirable. Esta nueva identidad contrasta con su vida pasada en la ignorancia (1 Pedro 1:14).   </w:t>
      </w:r>
    </w:p>
    <w:p w14:paraId="38D860A7" w14:textId="2D2B9D77" w:rsidR="00E16C18" w:rsidRPr="00DB33C4" w:rsidRDefault="00E16C18" w:rsidP="00E64195">
      <w:pPr>
        <w:spacing w:before="100" w:beforeAutospacing="1" w:after="100" w:afterAutospacing="1" w:line="240" w:lineRule="auto"/>
        <w:jc w:val="both"/>
        <w:rPr>
          <w:rFonts w:eastAsia="Times New Roman"/>
          <w:lang w:eastAsia="es-ES"/>
        </w:rPr>
      </w:pPr>
      <w:r w:rsidRPr="00E64195">
        <w:rPr>
          <w:rFonts w:eastAsia="Times New Roman"/>
          <w:lang w:eastAsia="es-ES"/>
        </w:rPr>
        <w:t>Conducta Cristiana en la Sociedad:</w:t>
      </w:r>
      <w:r w:rsidRPr="00DB33C4">
        <w:rPr>
          <w:rFonts w:eastAsia="Times New Roman"/>
          <w:lang w:eastAsia="es-ES"/>
        </w:rPr>
        <w:t xml:space="preserve"> Se dan instrucciones específicas para la sumisión a las autoridades civiles (1 Pedro 2:13-17</w:t>
      </w:r>
      <w:r w:rsidR="007A7B21" w:rsidRPr="00DB33C4">
        <w:rPr>
          <w:rFonts w:eastAsia="Times New Roman"/>
          <w:lang w:eastAsia="es-ES"/>
        </w:rPr>
        <w:t>),</w:t>
      </w:r>
      <w:r w:rsidRPr="00DB33C4">
        <w:rPr>
          <w:rFonts w:eastAsia="Times New Roman"/>
          <w:lang w:eastAsia="es-ES"/>
        </w:rPr>
        <w:t xml:space="preserve"> a los siervos hacia sus amos (1 Pedro 2:18-20</w:t>
      </w:r>
      <w:proofErr w:type="gramStart"/>
      <w:r w:rsidRPr="00DB33C4">
        <w:rPr>
          <w:rFonts w:eastAsia="Times New Roman"/>
          <w:lang w:eastAsia="es-ES"/>
        </w:rPr>
        <w:t>) ,</w:t>
      </w:r>
      <w:proofErr w:type="gramEnd"/>
      <w:r w:rsidRPr="00DB33C4">
        <w:rPr>
          <w:rFonts w:eastAsia="Times New Roman"/>
          <w:lang w:eastAsia="es-ES"/>
        </w:rPr>
        <w:t xml:space="preserve"> y dentro de las relaciones matrimoniales (1 Pedro 3:1-7). El objetivo es vivir de tal manera que los gentiles puedan ver sus buenas obras y glorificar a Dios (1 Pedro 2:12).   </w:t>
      </w:r>
    </w:p>
    <w:p w14:paraId="6000C8F9" w14:textId="77777777" w:rsidR="00E16C18" w:rsidRPr="00DB33C4" w:rsidRDefault="00E16C18" w:rsidP="00E64195">
      <w:pPr>
        <w:spacing w:before="100" w:beforeAutospacing="1" w:after="100" w:afterAutospacing="1" w:line="240" w:lineRule="auto"/>
        <w:jc w:val="both"/>
        <w:rPr>
          <w:rFonts w:eastAsia="Times New Roman"/>
          <w:lang w:eastAsia="es-ES"/>
        </w:rPr>
      </w:pPr>
      <w:r w:rsidRPr="00E64195">
        <w:rPr>
          <w:rFonts w:eastAsia="Times New Roman"/>
          <w:lang w:eastAsia="es-ES"/>
        </w:rPr>
        <w:t>El Bautismo y la Conciencia Limpia:</w:t>
      </w:r>
      <w:r w:rsidRPr="00DB33C4">
        <w:rPr>
          <w:rFonts w:eastAsia="Times New Roman"/>
          <w:lang w:eastAsia="es-ES"/>
        </w:rPr>
        <w:t xml:space="preserve"> El bautismo se relaciona con la salvación, no como la eliminación de la suciedad del cuerpo, sino como "la aspiración de una buena conciencia hacia Dios" por la resurrección de Jesucristo (1 Pedro 3:21).</w:t>
      </w:r>
    </w:p>
    <w:p w14:paraId="192ADE4A" w14:textId="77777777" w:rsidR="00E16C18" w:rsidRPr="00DB33C4" w:rsidRDefault="00E16C18" w:rsidP="00E64195">
      <w:pPr>
        <w:spacing w:before="100" w:beforeAutospacing="1" w:after="100" w:afterAutospacing="1" w:line="240" w:lineRule="auto"/>
        <w:jc w:val="both"/>
        <w:rPr>
          <w:rFonts w:eastAsia="Times New Roman"/>
          <w:lang w:eastAsia="es-ES"/>
        </w:rPr>
      </w:pPr>
      <w:r w:rsidRPr="00E64195">
        <w:rPr>
          <w:rFonts w:eastAsia="Times New Roman"/>
          <w:lang w:eastAsia="es-ES"/>
        </w:rPr>
        <w:t>Liderazgo Eclesial (Ancianos):</w:t>
      </w:r>
      <w:r w:rsidRPr="00DB33C4">
        <w:rPr>
          <w:rFonts w:eastAsia="Times New Roman"/>
          <w:lang w:eastAsia="es-ES"/>
        </w:rPr>
        <w:t xml:space="preserve"> Se exhorta a los ancianos a pastorear el rebaño de Dios con diligencia, no por obligación ni por ganancia deshonesta, sino con solicitud y siendo ejemplos (1 Pedro 5:1-4). La teología de 1 Pedro está profundamente arraigada en la esperanza escatológica que emana de la resurrección de Cristo. Esta esperanza no es un escape pasivo del mundo, sino el fundamento para una vida santa y un testimonio activo en medio de la hostilidad. La identidad del cristiano como "extranjero" no implica un retraimiento del mundo, sino una forma diferente de estar en el mundo, marcada por la sumisión por causa del Señor y la práctica del bien, incluso frente al sufrimiento. El sufrimiento mismo se </w:t>
      </w:r>
      <w:r w:rsidRPr="00DB33C4">
        <w:rPr>
          <w:rFonts w:eastAsia="Times New Roman"/>
          <w:lang w:eastAsia="es-ES"/>
        </w:rPr>
        <w:lastRenderedPageBreak/>
        <w:t xml:space="preserve">reinterpreta a la luz de los padecimientos de Cristo, convirtiéndose en un medio de identificación con Él y una prueba de la autenticidad de la fe.   </w:t>
      </w:r>
    </w:p>
    <w:p w14:paraId="1C9E6A97" w14:textId="77777777" w:rsidR="00E16C18" w:rsidRPr="007A7B21" w:rsidRDefault="00E16C18" w:rsidP="00E16C18">
      <w:pPr>
        <w:spacing w:before="100" w:beforeAutospacing="1" w:after="100" w:afterAutospacing="1" w:line="240" w:lineRule="auto"/>
        <w:rPr>
          <w:rFonts w:eastAsia="Times New Roman"/>
          <w:lang w:eastAsia="es-ES"/>
        </w:rPr>
      </w:pPr>
      <w:r w:rsidRPr="007A7B21">
        <w:rPr>
          <w:rFonts w:eastAsia="Times New Roman"/>
          <w:lang w:eastAsia="es-ES"/>
        </w:rPr>
        <w:t>2. La Segunda Epístola de Pedro</w:t>
      </w:r>
    </w:p>
    <w:p w14:paraId="046BF50E" w14:textId="0298737A" w:rsidR="00E16C18" w:rsidRPr="0059380F" w:rsidRDefault="00E16C18" w:rsidP="007A7B21">
      <w:pPr>
        <w:spacing w:before="100" w:beforeAutospacing="1" w:after="100" w:afterAutospacing="1" w:line="240" w:lineRule="auto"/>
        <w:jc w:val="both"/>
        <w:rPr>
          <w:rFonts w:eastAsia="Times New Roman"/>
          <w:lang w:eastAsia="es-ES"/>
        </w:rPr>
      </w:pPr>
      <w:r w:rsidRPr="0059380F">
        <w:rPr>
          <w:rFonts w:eastAsia="Times New Roman"/>
          <w:lang w:eastAsia="es-ES"/>
        </w:rPr>
        <w:t>La Segunda Epístola de Pedro ocupa un lugar singular y, en muchos aspectos, enigmático dentro del canon del Nuevo Testamento. Aunque breve, con solo tres capítulos, esta carta aborda con notable intensidad algunas de las cuestiones más apremiantes para las primeras comunidades cristianas: la perseverancia en la fe apostólica, la amenaza interna de las falsas enseñanzas y la vivencia de la esperanza escatológica ante la aparente dilación de la Parusía. Su carácter de "testamento espiritual</w:t>
      </w:r>
      <w:r w:rsidR="00F5451B" w:rsidRPr="0059380F">
        <w:rPr>
          <w:rFonts w:eastAsia="Times New Roman"/>
          <w:lang w:eastAsia="es-ES"/>
        </w:rPr>
        <w:t>”,</w:t>
      </w:r>
      <w:r w:rsidRPr="0059380F">
        <w:rPr>
          <w:rFonts w:eastAsia="Times New Roman"/>
          <w:lang w:eastAsia="es-ES"/>
        </w:rPr>
        <w:t xml:space="preserve"> atribuido al apóstol Pedro en vísperas de su martirio, le confiere una urgencia particular. Sin embargo, esta atribución ha sido objeto de intenso debate académico, lo que ha llevado a que 2 Pedro sea uno de los últimos escritos en ser universalmente aceptados en el canon neotestamentario. Esta compleja historia de recepción no disminuye su valor teológico; por el contrario, la relevancia paradójica de 2 Pedro radica en que, a pesar de las controversias que la rodean, su mensaje sobre la fidelidad a la verdad revelada y la necesidad de una vida santa en un mundo hostil sigue siendo profundamente pertinente. La lucha por su reconocimiento canónico podría, de hecho, reflejar la seriedad con la que la iglesia primitiva trató las afirmaciones de autoridad apostólica y la necesidad de discernir cuidadosamente la verdad en tiempos de confusión doctrinal, haciendo que su eventual inclusión sea aún más significativa.   </w:t>
      </w:r>
    </w:p>
    <w:p w14:paraId="1AED2DC9" w14:textId="77777777"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El estudio de 2 Pedro se ve inmediatamente confrontado por una serie de interrogantes críticos que han generado un considerable debate erudito. Las principales áreas de controversia incluyen la autoría (¿es obra directa del apóstol Pedro o un escrito </w:t>
      </w:r>
      <w:proofErr w:type="spellStart"/>
      <w:r w:rsidRPr="0059380F">
        <w:rPr>
          <w:rFonts w:eastAsia="Times New Roman"/>
          <w:lang w:eastAsia="es-ES"/>
        </w:rPr>
        <w:t>pseudoepigráfico</w:t>
      </w:r>
      <w:proofErr w:type="spellEnd"/>
      <w:r w:rsidRPr="0059380F">
        <w:rPr>
          <w:rFonts w:eastAsia="Times New Roman"/>
          <w:lang w:eastAsia="es-ES"/>
        </w:rPr>
        <w:t xml:space="preserve"> posterior?), la fecha de composición (que oscila entre mediados del siglo I y la primera mitad del siglo II </w:t>
      </w:r>
      <w:r w:rsidRPr="0059380F">
        <w:rPr>
          <w:rFonts w:eastAsia="Times New Roman"/>
          <w:lang w:eastAsia="es-ES"/>
        </w:rPr>
        <w:lastRenderedPageBreak/>
        <w:t xml:space="preserve">d.C.), la naturaleza precisa y el origen de los falsos maestros a los que se enfrenta, y su compleja relación literaria con la Epístola de Judas. Estas cuestiones no son meramente académicas, ya que las respuestas que se les den tienen profundas implicaciones para la interpretación del mensaje de la carta y su lugar en el desarrollo del pensamiento cristiano primitivo.   </w:t>
      </w:r>
    </w:p>
    <w:p w14:paraId="7C87EFD9" w14:textId="77777777"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La cuestión de quién escribió 2 Pedro es uno de los problemas más debatidos en la crítica neotestamentaria. La resolución de esta cuestión tiene implicaciones directas para la datación de la epístola y la comprensión de su contexto original. Si la autoría </w:t>
      </w:r>
      <w:proofErr w:type="spellStart"/>
      <w:r w:rsidRPr="0059380F">
        <w:rPr>
          <w:rFonts w:eastAsia="Times New Roman"/>
          <w:lang w:eastAsia="es-ES"/>
        </w:rPr>
        <w:t>petrina</w:t>
      </w:r>
      <w:proofErr w:type="spellEnd"/>
      <w:r w:rsidRPr="0059380F">
        <w:rPr>
          <w:rFonts w:eastAsia="Times New Roman"/>
          <w:lang w:eastAsia="es-ES"/>
        </w:rPr>
        <w:t xml:space="preserve"> se sostiene, la carta se situaría en la segunda mitad del siglo I, ofreciendo el testimonio directo de un apóstol principal ante los desafíos tempranos de la Iglesia. Si se considera </w:t>
      </w:r>
      <w:proofErr w:type="spellStart"/>
      <w:r w:rsidRPr="0059380F">
        <w:rPr>
          <w:rFonts w:eastAsia="Times New Roman"/>
          <w:lang w:eastAsia="es-ES"/>
        </w:rPr>
        <w:t>pseudoepigráfica</w:t>
      </w:r>
      <w:proofErr w:type="spellEnd"/>
      <w:r w:rsidRPr="0059380F">
        <w:rPr>
          <w:rFonts w:eastAsia="Times New Roman"/>
          <w:lang w:eastAsia="es-ES"/>
        </w:rPr>
        <w:t>, su origen se desplazaría probablemente al siglo II, reflejando cómo una generación posterior invocó la autoridad de Pedro para enfrentar nuevas crisis.</w:t>
      </w:r>
    </w:p>
    <w:p w14:paraId="06095125" w14:textId="77777777" w:rsidR="00E16C18" w:rsidRPr="0059380F" w:rsidRDefault="00E16C18" w:rsidP="00F5451B">
      <w:pPr>
        <w:spacing w:before="100" w:beforeAutospacing="1" w:after="100" w:afterAutospacing="1" w:line="240" w:lineRule="auto"/>
        <w:jc w:val="both"/>
        <w:rPr>
          <w:rFonts w:eastAsia="Times New Roman"/>
          <w:lang w:eastAsia="es-ES"/>
        </w:rPr>
      </w:pPr>
      <w:r w:rsidRPr="00F5451B">
        <w:rPr>
          <w:rFonts w:eastAsia="Times New Roman"/>
          <w:lang w:eastAsia="es-ES"/>
        </w:rPr>
        <w:t xml:space="preserve">Argumentos a favor de la autoría </w:t>
      </w:r>
      <w:proofErr w:type="spellStart"/>
      <w:r w:rsidRPr="00F5451B">
        <w:rPr>
          <w:rFonts w:eastAsia="Times New Roman"/>
          <w:lang w:eastAsia="es-ES"/>
        </w:rPr>
        <w:t>petrina</w:t>
      </w:r>
      <w:proofErr w:type="spellEnd"/>
      <w:r w:rsidRPr="00F5451B">
        <w:rPr>
          <w:rFonts w:eastAsia="Times New Roman"/>
          <w:lang w:eastAsia="es-ES"/>
        </w:rPr>
        <w:t>:</w:t>
      </w:r>
      <w:r w:rsidRPr="0059380F">
        <w:rPr>
          <w:rFonts w:eastAsia="Times New Roman"/>
          <w:lang w:eastAsia="es-ES"/>
        </w:rPr>
        <w:t xml:space="preserve"> La propia epístola se presenta como escrita por "Simón Pedro, siervo y apóstol de Jesucristo" (2 P 1:1). El uso de la forma semítica "Simeón Pedro" en el saludo (2 P 1:1), una forma menos común en el Nuevo Testamento fuera de Hechos 15:14 y Lucas, es considerado por algunos como un arcaísmo intencional que buscaría subrayar la identidad judía y la autoridad del apóstol. El autor afirma haber sido testigo ocular de la transfiguración de Jesús (2 P 1:16-18), un evento al que solo asistieron Pedro, Santiago y Juan. Además, alude a una carta anterior dirigida a los mismos destinatarios (2 P 3:1), que tradicionalmente se identifica con 1 Pedro. También menciona la predicción de Cristo sobre su propia muerte (2 P 1:14), en aparente referencia a Juan 21:18-19. Algunos eruditos argumentan que sería ilógico que un falsificador escribiera una carta tan vehementemente en contra de los falsos maestros y el engaño, y señalan que la </w:t>
      </w:r>
      <w:r w:rsidRPr="0059380F">
        <w:rPr>
          <w:rFonts w:eastAsia="Times New Roman"/>
          <w:lang w:eastAsia="es-ES"/>
        </w:rPr>
        <w:lastRenderedPageBreak/>
        <w:t xml:space="preserve">epístola no contiene doctrinas extrañas o heréticas que uno podría esperar de una falsificación con fines dudosos.   </w:t>
      </w:r>
    </w:p>
    <w:p w14:paraId="2E7AAEEA" w14:textId="4B961073" w:rsidR="00E16C18" w:rsidRPr="0059380F" w:rsidRDefault="00E16C18" w:rsidP="00F5451B">
      <w:pPr>
        <w:spacing w:before="100" w:beforeAutospacing="1" w:after="100" w:afterAutospacing="1" w:line="240" w:lineRule="auto"/>
        <w:jc w:val="both"/>
        <w:rPr>
          <w:rFonts w:eastAsia="Times New Roman"/>
          <w:lang w:eastAsia="es-ES"/>
        </w:rPr>
      </w:pPr>
      <w:r w:rsidRPr="00F5451B">
        <w:rPr>
          <w:rFonts w:eastAsia="Times New Roman"/>
          <w:lang w:eastAsia="es-ES"/>
        </w:rPr>
        <w:t xml:space="preserve">Argumentos a favor de la </w:t>
      </w:r>
      <w:proofErr w:type="spellStart"/>
      <w:r w:rsidRPr="00F5451B">
        <w:rPr>
          <w:rFonts w:eastAsia="Times New Roman"/>
          <w:lang w:eastAsia="es-ES"/>
        </w:rPr>
        <w:t>pseudoepigrafía</w:t>
      </w:r>
      <w:proofErr w:type="spellEnd"/>
      <w:r w:rsidRPr="00F5451B">
        <w:rPr>
          <w:rFonts w:eastAsia="Times New Roman"/>
          <w:lang w:eastAsia="es-ES"/>
        </w:rPr>
        <w:t>:</w:t>
      </w:r>
      <w:r w:rsidRPr="0059380F">
        <w:rPr>
          <w:rFonts w:eastAsia="Times New Roman"/>
          <w:lang w:eastAsia="es-ES"/>
        </w:rPr>
        <w:t xml:space="preserve"> A pesar de las afirmaciones internas, </w:t>
      </w:r>
      <w:r w:rsidR="00F5451B">
        <w:rPr>
          <w:rFonts w:eastAsia="Times New Roman"/>
          <w:lang w:eastAsia="es-ES"/>
        </w:rPr>
        <w:t>algunos</w:t>
      </w:r>
      <w:r w:rsidRPr="0059380F">
        <w:rPr>
          <w:rFonts w:eastAsia="Times New Roman"/>
          <w:lang w:eastAsia="es-ES"/>
        </w:rPr>
        <w:t xml:space="preserve"> considera</w:t>
      </w:r>
      <w:r w:rsidR="00F5451B">
        <w:rPr>
          <w:rFonts w:eastAsia="Times New Roman"/>
          <w:lang w:eastAsia="es-ES"/>
        </w:rPr>
        <w:t>n</w:t>
      </w:r>
      <w:r w:rsidRPr="0059380F">
        <w:rPr>
          <w:rFonts w:eastAsia="Times New Roman"/>
          <w:lang w:eastAsia="es-ES"/>
        </w:rPr>
        <w:t xml:space="preserve"> que 2 Pedro es un escrito </w:t>
      </w:r>
      <w:proofErr w:type="spellStart"/>
      <w:r w:rsidRPr="0059380F">
        <w:rPr>
          <w:rFonts w:eastAsia="Times New Roman"/>
          <w:lang w:eastAsia="es-ES"/>
        </w:rPr>
        <w:t>pseudoepigráfico</w:t>
      </w:r>
      <w:proofErr w:type="spellEnd"/>
      <w:r w:rsidRPr="0059380F">
        <w:rPr>
          <w:rFonts w:eastAsia="Times New Roman"/>
          <w:lang w:eastAsia="es-ES"/>
        </w:rPr>
        <w:t xml:space="preserve">, es decir, atribuido a Pedro pero escrito por un autor posterior. Uno de los argumentos más fuertes se basa en las notables diferencias de estilo y vocabulario entre 1 Pedro y 2 Pedro. El griego de 2 Pedro es a menudo descrito como más elaborado, ornamentado y a veces rebuscado, con un vocabulario que incluye un número significativo de </w:t>
      </w:r>
      <w:proofErr w:type="spellStart"/>
      <w:r w:rsidRPr="0059380F">
        <w:rPr>
          <w:rFonts w:eastAsia="Times New Roman"/>
          <w:i/>
          <w:iCs/>
          <w:lang w:eastAsia="es-ES"/>
        </w:rPr>
        <w:t>hapax</w:t>
      </w:r>
      <w:proofErr w:type="spellEnd"/>
      <w:r w:rsidRPr="0059380F">
        <w:rPr>
          <w:rFonts w:eastAsia="Times New Roman"/>
          <w:i/>
          <w:iCs/>
          <w:lang w:eastAsia="es-ES"/>
        </w:rPr>
        <w:t xml:space="preserve"> </w:t>
      </w:r>
      <w:proofErr w:type="spellStart"/>
      <w:r w:rsidRPr="0059380F">
        <w:rPr>
          <w:rFonts w:eastAsia="Times New Roman"/>
          <w:i/>
          <w:iCs/>
          <w:lang w:eastAsia="es-ES"/>
        </w:rPr>
        <w:t>legomena</w:t>
      </w:r>
      <w:proofErr w:type="spellEnd"/>
      <w:r w:rsidRPr="0059380F">
        <w:rPr>
          <w:rFonts w:eastAsia="Times New Roman"/>
          <w:lang w:eastAsia="es-ES"/>
        </w:rPr>
        <w:t xml:space="preserve"> (palabras que aparecen solo una vez en el Nuevo Testamento) en proporción a su brevedad. Los defensores de la autoría </w:t>
      </w:r>
      <w:proofErr w:type="spellStart"/>
      <w:r w:rsidRPr="0059380F">
        <w:rPr>
          <w:rFonts w:eastAsia="Times New Roman"/>
          <w:lang w:eastAsia="es-ES"/>
        </w:rPr>
        <w:t>petrina</w:t>
      </w:r>
      <w:proofErr w:type="spellEnd"/>
      <w:r w:rsidRPr="0059380F">
        <w:rPr>
          <w:rFonts w:eastAsia="Times New Roman"/>
          <w:lang w:eastAsia="es-ES"/>
        </w:rPr>
        <w:t xml:space="preserve"> explican estas diferencias estilísticas aduciendo los distintos temas tratados en cada carta o el posible uso de diferentes amanuenses (secretarios), señalando que 1 Pedro 5:12 menciona a Silvano, mientras que 2 Pedro no nombra a ninguno.   </w:t>
      </w:r>
    </w:p>
    <w:p w14:paraId="71A7DD4F" w14:textId="5701DB0D"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No hay referencias claras a 2 Pedro antes del siglo III, cuando Orígenes la menciona, aunque reconociendo las dudas sobre su autenticidad. Eusebio de Cesarea, en el siglo IV, la clasificó entre los </w:t>
      </w:r>
      <w:proofErr w:type="spellStart"/>
      <w:r w:rsidRPr="0059380F">
        <w:rPr>
          <w:rFonts w:eastAsia="Times New Roman"/>
          <w:i/>
          <w:iCs/>
          <w:lang w:eastAsia="es-ES"/>
        </w:rPr>
        <w:t>antilegomena</w:t>
      </w:r>
      <w:proofErr w:type="spellEnd"/>
      <w:r w:rsidRPr="0059380F">
        <w:rPr>
          <w:rFonts w:eastAsia="Times New Roman"/>
          <w:lang w:eastAsia="es-ES"/>
        </w:rPr>
        <w:t xml:space="preserve"> (libros disputados, aunque conocidos por muchos). Jerónimo también aludió a las dudas existentes debido a las diferencias estilísticas con 1 Pedro.   </w:t>
      </w:r>
    </w:p>
    <w:p w14:paraId="0F02E6EA" w14:textId="5CCBFB18" w:rsidR="00E16C18" w:rsidRPr="0059380F" w:rsidRDefault="00E16C18" w:rsidP="00F5451B">
      <w:pPr>
        <w:spacing w:after="0" w:line="240" w:lineRule="auto"/>
        <w:rPr>
          <w:rFonts w:eastAsia="Times New Roman"/>
          <w:lang w:eastAsia="es-ES"/>
        </w:rPr>
      </w:pPr>
      <w:r w:rsidRPr="0059380F">
        <w:rPr>
          <w:rFonts w:eastAsia="Times New Roman"/>
          <w:lang w:eastAsia="es-ES"/>
        </w:rPr>
        <w:t>Las propuestas para la fecha de composición de 2 Pedro varían considerablemente, dependiendo en gran medida de la postura adoptada sobre la autoría.</w:t>
      </w:r>
    </w:p>
    <w:p w14:paraId="7D6161D7" w14:textId="53DC3A45"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Si se acepta la autoría </w:t>
      </w:r>
      <w:proofErr w:type="spellStart"/>
      <w:r w:rsidRPr="0059380F">
        <w:rPr>
          <w:rFonts w:eastAsia="Times New Roman"/>
          <w:lang w:eastAsia="es-ES"/>
        </w:rPr>
        <w:t>petrina</w:t>
      </w:r>
      <w:proofErr w:type="spellEnd"/>
      <w:r w:rsidRPr="0059380F">
        <w:rPr>
          <w:rFonts w:eastAsia="Times New Roman"/>
          <w:lang w:eastAsia="es-ES"/>
        </w:rPr>
        <w:t xml:space="preserve">, la carta debió ser escrita antes del martirio de Pedro, que la tradición sitúa durante la persecución de Nerón (quien murió en el año 68 d.C.). La afirmación en 2 Pedro 1:14 ("sabiendo que en breve debo abandonar el cuerpo") sugiere la inminencia de su muerte. Esta datación ubicaría la epístola en un contexto de persecución imperial y el surgimiento </w:t>
      </w:r>
      <w:r w:rsidRPr="0059380F">
        <w:rPr>
          <w:rFonts w:eastAsia="Times New Roman"/>
          <w:lang w:eastAsia="es-ES"/>
        </w:rPr>
        <w:lastRenderedPageBreak/>
        <w:t xml:space="preserve">temprano de tendencias heréticas dentro de las comunidades cristianas.   </w:t>
      </w:r>
    </w:p>
    <w:p w14:paraId="41D7D176" w14:textId="77777777"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Independientemente de la fecha exacta, 2 Pedro emerge de un contexto de tensión y conflicto interno dentro de las comunidades cristianas, provocado principalmente por la infiltración de falsos maestros.</w:t>
      </w:r>
    </w:p>
    <w:p w14:paraId="0F8B6A78" w14:textId="3CEF480F"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El autor describe vívidamente a estos adversarios. Introducían encubiertamente "herejías destructoras</w:t>
      </w:r>
      <w:r w:rsidR="00F5451B" w:rsidRPr="0059380F">
        <w:rPr>
          <w:rFonts w:eastAsia="Times New Roman"/>
          <w:lang w:eastAsia="es-ES"/>
        </w:rPr>
        <w:t>”,</w:t>
      </w:r>
      <w:r w:rsidRPr="0059380F">
        <w:rPr>
          <w:rFonts w:eastAsia="Times New Roman"/>
          <w:lang w:eastAsia="es-ES"/>
        </w:rPr>
        <w:t xml:space="preserve"> llegando incluso a negar "al Señor que los rescató". Se caracterizaban por su avaricia, explotando a los creyentes con "palabras fingidas</w:t>
      </w:r>
      <w:r w:rsidR="00F5451B" w:rsidRPr="0059380F">
        <w:rPr>
          <w:rFonts w:eastAsia="Times New Roman"/>
          <w:lang w:eastAsia="es-ES"/>
        </w:rPr>
        <w:t>”,</w:t>
      </w:r>
      <w:r w:rsidRPr="0059380F">
        <w:rPr>
          <w:rFonts w:eastAsia="Times New Roman"/>
          <w:lang w:eastAsia="es-ES"/>
        </w:rPr>
        <w:t xml:space="preserve"> y por una conducta inmoral y libertina, entregados a "disoluciones" y "concupiscencias de la carne". Eran arrogantes, despreciaban la autoridad y blasfemaban de las potestades superiores. Doctrinalmente, además de su posible negación de aspectos de la cristología ortodoxa, se burlaban de la promesa de la Parusía y del juicio divino, argumentando la inmutabilidad del mundo desde la creación (2 P 3:3-4). Prometían libertad mientras ellos mismos eran "esclavos de corrupción" (2 P 2:19). Algunos de estos falsos predicadores, según se infiere, habían sido creyentes que conocieron íntimamente a Jesucristo pero decidieron volver a su condición de extravío. La polémica de Pedro sugiere una "crisis de conocimiento", donde estos maestros promovían una supuesta </w:t>
      </w:r>
      <w:r w:rsidRPr="0059380F">
        <w:rPr>
          <w:rFonts w:eastAsia="Times New Roman"/>
          <w:i/>
          <w:iCs/>
          <w:lang w:eastAsia="es-ES"/>
        </w:rPr>
        <w:t>gnosis</w:t>
      </w:r>
      <w:r w:rsidRPr="0059380F">
        <w:rPr>
          <w:rFonts w:eastAsia="Times New Roman"/>
          <w:lang w:eastAsia="es-ES"/>
        </w:rPr>
        <w:t xml:space="preserve"> superior que contradecía la enseñanza apostólica, lo que explica el fuerte énfasis de la epístola en la </w:t>
      </w:r>
      <w:proofErr w:type="spellStart"/>
      <w:r w:rsidRPr="0059380F">
        <w:rPr>
          <w:rFonts w:eastAsia="Times New Roman"/>
          <w:i/>
          <w:iCs/>
          <w:lang w:eastAsia="es-ES"/>
        </w:rPr>
        <w:t>epignōsis</w:t>
      </w:r>
      <w:proofErr w:type="spellEnd"/>
      <w:r w:rsidRPr="0059380F">
        <w:rPr>
          <w:rFonts w:eastAsia="Times New Roman"/>
          <w:lang w:eastAsia="es-ES"/>
        </w:rPr>
        <w:t xml:space="preserve"> (conocimiento verdadero y transformador) como el antídoto fundamental.   </w:t>
      </w:r>
    </w:p>
    <w:p w14:paraId="728045D2" w14:textId="77777777"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La naturaleza exacta de estas falsas enseñanzas es debatida, pero muchos eruditos ven en ellas rasgos de un gnosticismo incipiente o </w:t>
      </w:r>
      <w:proofErr w:type="spellStart"/>
      <w:r w:rsidRPr="0059380F">
        <w:rPr>
          <w:rFonts w:eastAsia="Times New Roman"/>
          <w:lang w:eastAsia="es-ES"/>
        </w:rPr>
        <w:t>protognosticismo</w:t>
      </w:r>
      <w:proofErr w:type="spellEnd"/>
      <w:r w:rsidRPr="0059380F">
        <w:rPr>
          <w:rFonts w:eastAsia="Times New Roman"/>
          <w:lang w:eastAsia="es-ES"/>
        </w:rPr>
        <w:t>. Este movimiento, que floreció plenamente en el siglo II, se caracterizaba a menudo por el dualismo, el conocimiento esotérico (</w:t>
      </w:r>
      <w:r w:rsidRPr="0059380F">
        <w:rPr>
          <w:rFonts w:eastAsia="Times New Roman"/>
          <w:i/>
          <w:iCs/>
          <w:lang w:eastAsia="es-ES"/>
        </w:rPr>
        <w:t>gnosis</w:t>
      </w:r>
      <w:r w:rsidRPr="0059380F">
        <w:rPr>
          <w:rFonts w:eastAsia="Times New Roman"/>
          <w:lang w:eastAsia="es-ES"/>
        </w:rPr>
        <w:t xml:space="preserve">), la especulación sobre emanaciones divinas y, en algunas de sus vertientes, por un desprecio del cuerpo material que podía llevar tanto al </w:t>
      </w:r>
      <w:r w:rsidRPr="0059380F">
        <w:rPr>
          <w:rFonts w:eastAsia="Times New Roman"/>
          <w:lang w:eastAsia="es-ES"/>
        </w:rPr>
        <w:lastRenderedPageBreak/>
        <w:t xml:space="preserve">ascetismo extremo como al libertinaje. La negación del Señor y la ética laxa de los oponentes en 2 Pedro son compatibles con algunas formas de este pensamiento.   </w:t>
      </w:r>
    </w:p>
    <w:p w14:paraId="3E038D63" w14:textId="42AC3D04"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Si se acepta la conexión con 1 Pedro, los destinatarios primarios serían las iglesias de Asia Menor (Ponto, </w:t>
      </w:r>
      <w:proofErr w:type="spellStart"/>
      <w:r w:rsidRPr="0059380F">
        <w:rPr>
          <w:rFonts w:eastAsia="Times New Roman"/>
          <w:lang w:eastAsia="es-ES"/>
        </w:rPr>
        <w:t>Galacia</w:t>
      </w:r>
      <w:proofErr w:type="spellEnd"/>
      <w:r w:rsidRPr="0059380F">
        <w:rPr>
          <w:rFonts w:eastAsia="Times New Roman"/>
          <w:lang w:eastAsia="es-ES"/>
        </w:rPr>
        <w:t xml:space="preserve">, Capadocia, Asia y Bitinia), compuestas predominantemente por cristianos de origen gentil. Estas comunidades, ya probadas por la persecución externa (como se ve en 1 Pedro), ahora enfrentaban la amenaza interna de la infiltración doctrinal. Alternativamente, la generalidad de algunas expresiones (2 P 1:1) y la naturaleza de los problemas tratados podrían sugerir una audiencia cristiana más amplia o una carta circular destinada a varias iglesias. Si se acepta la autoría </w:t>
      </w:r>
      <w:proofErr w:type="spellStart"/>
      <w:r w:rsidRPr="0059380F">
        <w:rPr>
          <w:rFonts w:eastAsia="Times New Roman"/>
          <w:lang w:eastAsia="es-ES"/>
        </w:rPr>
        <w:t>petrina</w:t>
      </w:r>
      <w:proofErr w:type="spellEnd"/>
      <w:r w:rsidRPr="0059380F">
        <w:rPr>
          <w:rFonts w:eastAsia="Times New Roman"/>
          <w:lang w:eastAsia="es-ES"/>
        </w:rPr>
        <w:t xml:space="preserve"> y una datación temprana, Roma es un lugar plausible de redacción, donde Pedro tradicionalmente pasó sus últimos años y fue martirizado.   </w:t>
      </w:r>
    </w:p>
    <w:p w14:paraId="2953F1CC" w14:textId="73A9426D" w:rsidR="00E16C18" w:rsidRPr="0059380F" w:rsidRDefault="00E16C18" w:rsidP="00F5451B">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La trayectoria de 2 Pedro hacia su plena aceptación en el canon del Nuevo Testamento fue notablemente lenta y marcada por dudas. Como se mencionó, no hay alusiones claras a ella antes del siglo III. Orígenes de Alejandría (c. 184–c. 253) es el primer Padre de la Iglesia que la menciona explícitamente, aunque reconoce que su autenticidad era disputada por algunos. Eusebio de Cesarea (c. 260/265–339/340), en su </w:t>
      </w:r>
      <w:r w:rsidRPr="0059380F">
        <w:rPr>
          <w:rFonts w:eastAsia="Times New Roman"/>
          <w:i/>
          <w:iCs/>
          <w:lang w:eastAsia="es-ES"/>
        </w:rPr>
        <w:t>Historia Eclesiástica</w:t>
      </w:r>
      <w:r w:rsidRPr="0059380F">
        <w:rPr>
          <w:rFonts w:eastAsia="Times New Roman"/>
          <w:lang w:eastAsia="es-ES"/>
        </w:rPr>
        <w:t xml:space="preserve">, la incluyó en su categoría de </w:t>
      </w:r>
      <w:proofErr w:type="spellStart"/>
      <w:r w:rsidRPr="0059380F">
        <w:rPr>
          <w:rFonts w:eastAsia="Times New Roman"/>
          <w:i/>
          <w:iCs/>
          <w:lang w:eastAsia="es-ES"/>
        </w:rPr>
        <w:t>antilegomena</w:t>
      </w:r>
      <w:proofErr w:type="spellEnd"/>
      <w:r w:rsidRPr="0059380F">
        <w:rPr>
          <w:rFonts w:eastAsia="Times New Roman"/>
          <w:lang w:eastAsia="es-ES"/>
        </w:rPr>
        <w:t xml:space="preserve"> – libros que eran disputados pero, no obstante, conocidos y utilizados por muchos en la Iglesia. Jerónimo (c. 347–420) también atestiguó las dudas que muchos tenían sobre su autoría </w:t>
      </w:r>
      <w:proofErr w:type="spellStart"/>
      <w:r w:rsidRPr="0059380F">
        <w:rPr>
          <w:rFonts w:eastAsia="Times New Roman"/>
          <w:lang w:eastAsia="es-ES"/>
        </w:rPr>
        <w:t>petrina</w:t>
      </w:r>
      <w:proofErr w:type="spellEnd"/>
      <w:r w:rsidRPr="0059380F">
        <w:rPr>
          <w:rFonts w:eastAsia="Times New Roman"/>
          <w:lang w:eastAsia="es-ES"/>
        </w:rPr>
        <w:t xml:space="preserve"> debido a las diferencias de estilo con 1 Pedro. A pesar de estas vacilaciones iniciales, 2 Pedro fue gradualmente ganando aceptación. Fue incluida en importantes listas canónicas a partir del siglo IV, como la de Atanasio de Alejandría en su Carta </w:t>
      </w:r>
      <w:proofErr w:type="spellStart"/>
      <w:r w:rsidRPr="0059380F">
        <w:rPr>
          <w:rFonts w:eastAsia="Times New Roman"/>
          <w:lang w:eastAsia="es-ES"/>
        </w:rPr>
        <w:t>Festal</w:t>
      </w:r>
      <w:proofErr w:type="spellEnd"/>
      <w:r w:rsidRPr="0059380F">
        <w:rPr>
          <w:rFonts w:eastAsia="Times New Roman"/>
          <w:lang w:eastAsia="es-ES"/>
        </w:rPr>
        <w:t xml:space="preserve"> 39 (367 d.C.), y fue reconocida por concilios influyentes como el Sínodo de </w:t>
      </w:r>
      <w:proofErr w:type="spellStart"/>
      <w:r w:rsidRPr="0059380F">
        <w:rPr>
          <w:rFonts w:eastAsia="Times New Roman"/>
          <w:lang w:eastAsia="es-ES"/>
        </w:rPr>
        <w:t>Laodicea</w:t>
      </w:r>
      <w:proofErr w:type="spellEnd"/>
      <w:r w:rsidRPr="0059380F">
        <w:rPr>
          <w:rFonts w:eastAsia="Times New Roman"/>
          <w:lang w:eastAsia="es-ES"/>
        </w:rPr>
        <w:t xml:space="preserve"> (c. 363-365, aunque la autenticidad de su canon es debatida), el Concilio de Hipona (393 d.C.) y los Concilios de </w:t>
      </w:r>
      <w:r w:rsidRPr="0059380F">
        <w:rPr>
          <w:rFonts w:eastAsia="Times New Roman"/>
          <w:lang w:eastAsia="es-ES"/>
        </w:rPr>
        <w:lastRenderedPageBreak/>
        <w:t xml:space="preserve">Cartago (397 y 419 d.C.), que afirmaron el canon de 27 libros del Nuevo Testamento tal como lo conocemos hoy. La epístola también se encuentra en manuscritos antiguos importantes como el Papiro Bodmer P72 (que data del siglo III o IV y es el testimonio más antiguo de 1 y 2 Pedro y Judas), así como en los grandes códices unciales del siglo IV y V como el Códice </w:t>
      </w:r>
      <w:proofErr w:type="spellStart"/>
      <w:r w:rsidRPr="0059380F">
        <w:rPr>
          <w:rFonts w:eastAsia="Times New Roman"/>
          <w:lang w:eastAsia="es-ES"/>
        </w:rPr>
        <w:t>Sinaítico</w:t>
      </w:r>
      <w:proofErr w:type="spellEnd"/>
      <w:r w:rsidRPr="0059380F">
        <w:rPr>
          <w:rFonts w:eastAsia="Times New Roman"/>
          <w:lang w:eastAsia="es-ES"/>
        </w:rPr>
        <w:t xml:space="preserve">, el Códice Vaticano y el Códice Alejandrino. El Fragmento </w:t>
      </w:r>
      <w:proofErr w:type="spellStart"/>
      <w:r w:rsidRPr="0059380F">
        <w:rPr>
          <w:rFonts w:eastAsia="Times New Roman"/>
          <w:lang w:eastAsia="es-ES"/>
        </w:rPr>
        <w:t>Muratoriano</w:t>
      </w:r>
      <w:proofErr w:type="spellEnd"/>
      <w:r w:rsidRPr="0059380F">
        <w:rPr>
          <w:rFonts w:eastAsia="Times New Roman"/>
          <w:lang w:eastAsia="es-ES"/>
        </w:rPr>
        <w:t xml:space="preserve">, una lista canónica de finales del siglo </w:t>
      </w:r>
      <w:proofErr w:type="gramStart"/>
      <w:r w:rsidRPr="0059380F">
        <w:rPr>
          <w:rFonts w:eastAsia="Times New Roman"/>
          <w:lang w:eastAsia="es-ES"/>
        </w:rPr>
        <w:t>II,</w:t>
      </w:r>
      <w:proofErr w:type="gramEnd"/>
      <w:r w:rsidRPr="0059380F">
        <w:rPr>
          <w:rFonts w:eastAsia="Times New Roman"/>
          <w:lang w:eastAsia="es-ES"/>
        </w:rPr>
        <w:t xml:space="preserve"> es notable por su omisión de 2 Pedro, aunque sí menciona un "Apocalipsis de Pedro" que algunos permitían leer en la iglesia con reservas. Esta canonización tardía y disputada no solo refleja las diferencias estilísticas percibidas, sino que también podría ser un indicio de la cautela de la iglesia primitiva ante escritos que, aunque finalmente se consideraron ortodoxos, abordaban temas complejos o utilizaban un lenguaje que generaba debate en un período crucial de formación doctrinal y definición del corpus </w:t>
      </w:r>
      <w:proofErr w:type="spellStart"/>
      <w:r w:rsidRPr="0059380F">
        <w:rPr>
          <w:rFonts w:eastAsia="Times New Roman"/>
          <w:lang w:eastAsia="es-ES"/>
        </w:rPr>
        <w:t>escriturístico</w:t>
      </w:r>
      <w:proofErr w:type="spellEnd"/>
      <w:r w:rsidRPr="0059380F">
        <w:rPr>
          <w:rFonts w:eastAsia="Times New Roman"/>
          <w:lang w:eastAsia="es-ES"/>
        </w:rPr>
        <w:t xml:space="preserve">. La autoridad apostólica y la coherencia con la tradición recibida eran criterios fundamentales en este proceso.   </w:t>
      </w:r>
    </w:p>
    <w:p w14:paraId="48414FF5" w14:textId="77777777" w:rsidR="00E16C18" w:rsidRPr="0059380F" w:rsidRDefault="00E16C18" w:rsidP="00D82657">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La epístola se dirige "a los que han recibido una fe tan preciosa como la nuestra mediante la justicia de nuestro Dios y Salvador Jesucristo" (2 P 1:1). Esta formulación general sugiere una audiencia cristiana amplia, no necesariamente limitada a una iglesia local específica. Sin embargo, la afirmación del autor en 2 Pedro 3:1, "Amados, esta es la segunda carta que os escribo", ha llevado a la interpretación tradicional de que los destinatarios son los mismos que los de 1 Pedro. Si este es el caso, la carta se dirigiría a las comunidades cristianas dispersas en las provincias romanas de Ponto, </w:t>
      </w:r>
      <w:proofErr w:type="spellStart"/>
      <w:r w:rsidRPr="0059380F">
        <w:rPr>
          <w:rFonts w:eastAsia="Times New Roman"/>
          <w:lang w:eastAsia="es-ES"/>
        </w:rPr>
        <w:t>Galacia</w:t>
      </w:r>
      <w:proofErr w:type="spellEnd"/>
      <w:r w:rsidRPr="0059380F">
        <w:rPr>
          <w:rFonts w:eastAsia="Times New Roman"/>
          <w:lang w:eastAsia="es-ES"/>
        </w:rPr>
        <w:t xml:space="preserve">, Capadocia, Asia y Bitinia (cf. 1 P 1:1), que estaban compuestas en gran parte por creyentes de origen gentil.   </w:t>
      </w:r>
    </w:p>
    <w:p w14:paraId="0CA53529" w14:textId="77777777" w:rsidR="00E16C18" w:rsidRPr="0059380F" w:rsidRDefault="00E16C18" w:rsidP="00D82657">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El debate persiste sobre si la audiencia es idéntica a la de 1 Pedro o si 2 Pedro tiene un alcance más universal. La referencia en 3:1 es el principal apoyo para la primera opción. No obstante, la </w:t>
      </w:r>
      <w:r w:rsidRPr="0059380F">
        <w:rPr>
          <w:rFonts w:eastAsia="Times New Roman"/>
          <w:lang w:eastAsia="es-ES"/>
        </w:rPr>
        <w:lastRenderedPageBreak/>
        <w:t xml:space="preserve">generalidad de la salutación en 1:1 y la naturaleza de los problemas tratados –falsos maestros con características que podrían surgir en diversas comunidades– podrían indicar una aplicabilidad más amplia o incluso un carácter circular de la carta. La frase inicial "una fe igualmente preciosa" (2 P 1:1) adquiere una significación especial en un contexto donde los falsos maestros introducían "herejías destructoras" (2 P 2:1) que amenazaban con fragmentar la comunidad. Esta afirmación establece un terreno común de igualdad en la salvación, uniendo a los lectores contra las enseñanzas divisivas, y podría contrarrestar tendencias elitistas o exclusivistas implícitas en las falsas enseñanzas, especialmente si estas tenían un componente gnóstico de conocimiento secreto reservado para unos pocos.   </w:t>
      </w:r>
    </w:p>
    <w:p w14:paraId="2EEC36E6" w14:textId="77777777" w:rsidR="00E16C18" w:rsidRPr="0059380F" w:rsidRDefault="00E16C18" w:rsidP="00D82657">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La Segunda Epístola de Pedro fue escrita con una clara urgencia, como un "testamento" o mensaje de despedida del autor ante la perspectiva de su muerte inminente (2 P 1:13-15). Su propósito es multifacético, respondiendo a una crisis compleja que afectaba la fe, la conducta y la esperanza de los creyentes.   </w:t>
      </w:r>
    </w:p>
    <w:p w14:paraId="3702E714" w14:textId="77777777" w:rsidR="00E16C18" w:rsidRPr="0059380F" w:rsidRDefault="00E16C18" w:rsidP="00D82657">
      <w:pPr>
        <w:spacing w:before="100" w:beforeAutospacing="1" w:after="100" w:afterAutospacing="1" w:line="240" w:lineRule="auto"/>
        <w:jc w:val="both"/>
        <w:rPr>
          <w:rFonts w:eastAsia="Times New Roman"/>
          <w:lang w:eastAsia="es-ES"/>
        </w:rPr>
      </w:pPr>
      <w:r w:rsidRPr="00D82657">
        <w:rPr>
          <w:rFonts w:eastAsia="Times New Roman"/>
          <w:lang w:eastAsia="es-ES"/>
        </w:rPr>
        <w:t>Refutar a los falsos maestros y sus doctrinas perniciosas:</w:t>
      </w:r>
      <w:r w:rsidRPr="0059380F">
        <w:rPr>
          <w:rFonts w:eastAsia="Times New Roman"/>
          <w:lang w:eastAsia="es-ES"/>
        </w:rPr>
        <w:t xml:space="preserve"> Este es, sin duda, el propósito central y más evidente de la epístola. Una gran parte de la carta, especialmente el capítulo 2, se dedica a una polémica vigorosa contra estos individuos y sus enseñanzas destructivas. El autor busca desenmascarar su carácter corrupto y advertir a los fieles sobre el peligro que representan.   </w:t>
      </w:r>
    </w:p>
    <w:p w14:paraId="0567B5B9" w14:textId="77777777" w:rsidR="00E16C18" w:rsidRPr="0059380F" w:rsidRDefault="00E16C18" w:rsidP="00D82657">
      <w:pPr>
        <w:spacing w:before="100" w:beforeAutospacing="1" w:after="100" w:afterAutospacing="1" w:line="240" w:lineRule="auto"/>
        <w:jc w:val="both"/>
        <w:rPr>
          <w:rFonts w:eastAsia="Times New Roman"/>
          <w:lang w:eastAsia="es-ES"/>
        </w:rPr>
      </w:pPr>
      <w:r w:rsidRPr="00D82657">
        <w:rPr>
          <w:rFonts w:eastAsia="Times New Roman"/>
          <w:lang w:eastAsia="es-ES"/>
        </w:rPr>
        <w:t>Exhortar a los creyentes al crecimiento en el verdadero conocimiento (</w:t>
      </w:r>
      <w:proofErr w:type="spellStart"/>
      <w:r w:rsidRPr="00D82657">
        <w:rPr>
          <w:rFonts w:eastAsia="Times New Roman"/>
          <w:i/>
          <w:iCs/>
          <w:lang w:eastAsia="es-ES"/>
        </w:rPr>
        <w:t>epignōsis</w:t>
      </w:r>
      <w:proofErr w:type="spellEnd"/>
      <w:r w:rsidRPr="00D82657">
        <w:rPr>
          <w:rFonts w:eastAsia="Times New Roman"/>
          <w:lang w:eastAsia="es-ES"/>
        </w:rPr>
        <w:t>) de Cristo:</w:t>
      </w:r>
      <w:r w:rsidRPr="0059380F">
        <w:rPr>
          <w:rFonts w:eastAsia="Times New Roman"/>
          <w:lang w:eastAsia="es-ES"/>
        </w:rPr>
        <w:t xml:space="preserve"> Como antídoto a la falsa </w:t>
      </w:r>
      <w:r w:rsidRPr="0059380F">
        <w:rPr>
          <w:rFonts w:eastAsia="Times New Roman"/>
          <w:i/>
          <w:iCs/>
          <w:lang w:eastAsia="es-ES"/>
        </w:rPr>
        <w:t>gnosis</w:t>
      </w:r>
      <w:r w:rsidRPr="0059380F">
        <w:rPr>
          <w:rFonts w:eastAsia="Times New Roman"/>
          <w:lang w:eastAsia="es-ES"/>
        </w:rPr>
        <w:t xml:space="preserve"> y como fundamento para una vida cristiana auténtica, la carta insiste en la necesidad de crecer en un conocimiento profundo y transformador de Jesucristo. Este conocimiento es la fuente de "todas las cosas que pertenecen a la vida y a la piedad" (2 P 1:3).   </w:t>
      </w:r>
    </w:p>
    <w:p w14:paraId="76B32A4F" w14:textId="77777777" w:rsidR="00E16C18" w:rsidRPr="0059380F" w:rsidRDefault="00E16C18" w:rsidP="00D82657">
      <w:pPr>
        <w:spacing w:before="100" w:beforeAutospacing="1" w:after="100" w:afterAutospacing="1" w:line="240" w:lineRule="auto"/>
        <w:jc w:val="both"/>
        <w:rPr>
          <w:rFonts w:eastAsia="Times New Roman"/>
          <w:lang w:eastAsia="es-ES"/>
        </w:rPr>
      </w:pPr>
      <w:r w:rsidRPr="00D82657">
        <w:rPr>
          <w:rFonts w:eastAsia="Times New Roman"/>
          <w:lang w:eastAsia="es-ES"/>
        </w:rPr>
        <w:lastRenderedPageBreak/>
        <w:t>Fortalecer la fe y la conducta ética de los cristianos:</w:t>
      </w:r>
      <w:r w:rsidRPr="0059380F">
        <w:rPr>
          <w:rFonts w:eastAsia="Times New Roman"/>
          <w:lang w:eastAsia="es-ES"/>
        </w:rPr>
        <w:t xml:space="preserve"> La epístola anima a los creyentes a "hacer firme su vocación y elección" (2 P 1:10) mediante el desarrollo de virtudes cristianas y una vida de santidad. Se les insta a permanecer estables en la verdad y a no ser arrastrados por el error de los impíos (2 P 3:17).   </w:t>
      </w:r>
    </w:p>
    <w:p w14:paraId="526B0A11" w14:textId="77777777" w:rsidR="00E16C18" w:rsidRPr="0059380F" w:rsidRDefault="00E16C18" w:rsidP="00D82657">
      <w:pPr>
        <w:spacing w:before="100" w:beforeAutospacing="1" w:after="100" w:afterAutospacing="1" w:line="240" w:lineRule="auto"/>
        <w:jc w:val="both"/>
        <w:rPr>
          <w:rFonts w:eastAsia="Times New Roman"/>
          <w:lang w:eastAsia="es-ES"/>
        </w:rPr>
      </w:pPr>
      <w:r w:rsidRPr="00D82657">
        <w:rPr>
          <w:rFonts w:eastAsia="Times New Roman"/>
          <w:lang w:eastAsia="es-ES"/>
        </w:rPr>
        <w:t>Reafirmar la esperanza en la Segunda Venida de Cristo:</w:t>
      </w:r>
      <w:r w:rsidRPr="0059380F">
        <w:rPr>
          <w:rFonts w:eastAsia="Times New Roman"/>
          <w:lang w:eastAsia="es-ES"/>
        </w:rPr>
        <w:t xml:space="preserve"> Ante las burlas y el escepticismo de los falsos maestros respecto a la Parusía (2 P 3:3-4), el autor reafirma con vehemencia la certeza de la venida del Señor para juicio y para la inauguración de "</w:t>
      </w:r>
      <w:proofErr w:type="gramStart"/>
      <w:r w:rsidRPr="0059380F">
        <w:rPr>
          <w:rFonts w:eastAsia="Times New Roman"/>
          <w:lang w:eastAsia="es-ES"/>
        </w:rPr>
        <w:t>cielos nuevos y tierra nueva</w:t>
      </w:r>
      <w:proofErr w:type="gramEnd"/>
      <w:r w:rsidRPr="0059380F">
        <w:rPr>
          <w:rFonts w:eastAsia="Times New Roman"/>
          <w:lang w:eastAsia="es-ES"/>
        </w:rPr>
        <w:t xml:space="preserve">".   </w:t>
      </w:r>
    </w:p>
    <w:p w14:paraId="6F6E0145" w14:textId="77777777" w:rsidR="00E16C18" w:rsidRPr="0059380F" w:rsidRDefault="00E16C18" w:rsidP="00D82657">
      <w:pPr>
        <w:spacing w:before="100" w:beforeAutospacing="1" w:after="100" w:afterAutospacing="1" w:line="240" w:lineRule="auto"/>
        <w:jc w:val="both"/>
        <w:rPr>
          <w:rFonts w:eastAsia="Times New Roman"/>
          <w:lang w:eastAsia="es-ES"/>
        </w:rPr>
      </w:pPr>
      <w:r w:rsidRPr="0059380F">
        <w:rPr>
          <w:rFonts w:eastAsia="Times New Roman"/>
          <w:lang w:eastAsia="es-ES"/>
        </w:rPr>
        <w:t>La combinación de estos propósitos –doctrinal, ético y escatológico– sugiere que la amenaza de los falsos maestros no era unidimensional. No solo erraban en teología (negación de Cristo, de la Parusía), sino que promovían una ética libertina y minaban la esperanza cristiana. Por ello, la respuesta de la epístola es igualmente integral, abordando la necesidad de un conocimiento correcto, una vida santa y una esperanza firme, con el fin de restaurar la salud doctrinal, ética y escatológica de la comunidad.</w:t>
      </w:r>
    </w:p>
    <w:p w14:paraId="6A339EC3" w14:textId="209B0935" w:rsidR="00E16C18" w:rsidRPr="00C0630D" w:rsidRDefault="00E16C18" w:rsidP="00E16C18">
      <w:pPr>
        <w:spacing w:before="100" w:beforeAutospacing="1" w:after="100" w:afterAutospacing="1" w:line="240" w:lineRule="auto"/>
        <w:rPr>
          <w:rFonts w:eastAsia="Times New Roman"/>
          <w:b/>
          <w:bCs/>
          <w:lang w:eastAsia="es-ES"/>
        </w:rPr>
      </w:pPr>
      <w:r w:rsidRPr="00C0630D">
        <w:rPr>
          <w:rFonts w:eastAsia="Times New Roman"/>
          <w:b/>
          <w:bCs/>
          <w:lang w:eastAsia="es-ES"/>
        </w:rPr>
        <w:t>Temas Teológicos Principales</w:t>
      </w:r>
    </w:p>
    <w:p w14:paraId="595E91DB" w14:textId="77777777" w:rsidR="00E16C18" w:rsidRPr="00C20211"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A. El Conocimiento de Dios y Jesucristo (</w:t>
      </w:r>
      <w:proofErr w:type="spellStart"/>
      <w:r w:rsidRPr="00C20211">
        <w:rPr>
          <w:rFonts w:eastAsia="Times New Roman"/>
          <w:i/>
          <w:iCs/>
          <w:lang w:eastAsia="es-ES"/>
        </w:rPr>
        <w:t>Epignōsis</w:t>
      </w:r>
      <w:proofErr w:type="spellEnd"/>
      <w:r w:rsidRPr="00C20211">
        <w:rPr>
          <w:rFonts w:eastAsia="Times New Roman"/>
          <w:lang w:eastAsia="es-ES"/>
        </w:rPr>
        <w:t>):</w:t>
      </w:r>
    </w:p>
    <w:p w14:paraId="1C0E516F" w14:textId="77777777" w:rsidR="00E16C18" w:rsidRPr="0059380F" w:rsidRDefault="00E16C18" w:rsidP="00C20211">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Un tema teológico central en 2 Pedro es la primacía del verdadero y pleno conocimiento de Dios y de Jesucristo, designado frecuentemente con el término griego </w:t>
      </w:r>
      <w:proofErr w:type="spellStart"/>
      <w:r w:rsidRPr="0059380F">
        <w:rPr>
          <w:rFonts w:eastAsia="Times New Roman"/>
          <w:lang w:eastAsia="es-ES"/>
        </w:rPr>
        <w:t>epignoˉsis</w:t>
      </w:r>
      <w:proofErr w:type="spellEnd"/>
      <w:r w:rsidRPr="0059380F">
        <w:rPr>
          <w:rFonts w:eastAsia="Times New Roman"/>
          <w:lang w:eastAsia="es-ES"/>
        </w:rPr>
        <w:t>. Este concepto es presentado como el fundamento de la vida cristiana y el principal antídoto contra las falsas enseñanzas que amenazaban a las comunidades.</w:t>
      </w:r>
    </w:p>
    <w:p w14:paraId="6C56BEC0" w14:textId="77777777"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La naturaleza del verdadero conocimiento en 2 Pedro:</w:t>
      </w:r>
      <w:r w:rsidRPr="0059380F">
        <w:rPr>
          <w:rFonts w:eastAsia="Times New Roman"/>
          <w:lang w:eastAsia="es-ES"/>
        </w:rPr>
        <w:t xml:space="preserve"> El autor enfatiza que la gracia y la paz son multiplicadas "mediante el conocimiento (</w:t>
      </w:r>
      <w:proofErr w:type="spellStart"/>
      <w:r w:rsidRPr="0059380F">
        <w:rPr>
          <w:rFonts w:eastAsia="Times New Roman"/>
          <w:lang w:eastAsia="es-ES"/>
        </w:rPr>
        <w:t>epignoˉsei</w:t>
      </w:r>
      <w:proofErr w:type="spellEnd"/>
      <w:r w:rsidRPr="0059380F">
        <w:rPr>
          <w:rFonts w:eastAsia="Times New Roman"/>
          <w:lang w:eastAsia="es-ES"/>
        </w:rPr>
        <w:t xml:space="preserve">) de Dios y de Jesús nuestro Señor" (2 </w:t>
      </w:r>
      <w:r w:rsidRPr="0059380F">
        <w:rPr>
          <w:rFonts w:eastAsia="Times New Roman"/>
          <w:lang w:eastAsia="es-ES"/>
        </w:rPr>
        <w:lastRenderedPageBreak/>
        <w:t xml:space="preserve">P 1:2). Este </w:t>
      </w:r>
      <w:proofErr w:type="spellStart"/>
      <w:r w:rsidRPr="0059380F">
        <w:rPr>
          <w:rFonts w:eastAsia="Times New Roman"/>
          <w:lang w:eastAsia="es-ES"/>
        </w:rPr>
        <w:t>epignoˉsis</w:t>
      </w:r>
      <w:proofErr w:type="spellEnd"/>
      <w:r w:rsidRPr="0059380F">
        <w:rPr>
          <w:rFonts w:eastAsia="Times New Roman"/>
          <w:lang w:eastAsia="es-ES"/>
        </w:rPr>
        <w:t xml:space="preserve"> no es un mero asentimiento intelectual a ciertas doctrinas, sino un conocimiento profundo, experiencial y transformador que emana del poder divino y otorga "todas las cosas que pertenecen a la vida y a la piedad" (2 P 1:3). Es un conocimiento que involucra una relación personal con Cristo. Los eruditos distinguen a veces entre </w:t>
      </w:r>
      <w:proofErr w:type="spellStart"/>
      <w:r w:rsidRPr="0059380F">
        <w:rPr>
          <w:rFonts w:eastAsia="Times New Roman"/>
          <w:lang w:eastAsia="es-ES"/>
        </w:rPr>
        <w:t>epignoˉsis</w:t>
      </w:r>
      <w:proofErr w:type="spellEnd"/>
      <w:r w:rsidRPr="0059380F">
        <w:rPr>
          <w:rFonts w:eastAsia="Times New Roman"/>
          <w:lang w:eastAsia="es-ES"/>
        </w:rPr>
        <w:t xml:space="preserve">, como el conocimiento fundamental y salvífico recibido en la conversión, y </w:t>
      </w:r>
      <w:proofErr w:type="spellStart"/>
      <w:r w:rsidRPr="0059380F">
        <w:rPr>
          <w:rFonts w:eastAsia="Times New Roman"/>
          <w:lang w:eastAsia="es-ES"/>
        </w:rPr>
        <w:t>gnoˉsis</w:t>
      </w:r>
      <w:proofErr w:type="spellEnd"/>
      <w:r w:rsidRPr="0059380F">
        <w:rPr>
          <w:rFonts w:eastAsia="Times New Roman"/>
          <w:lang w:eastAsia="es-ES"/>
        </w:rPr>
        <w:t xml:space="preserve"> (utilizado en 2 P 1:5, 6; 3:18), como el conocimiento que se adquiere y desarrolla a lo largo de la vida cristiana. En 2 Pedro, el </w:t>
      </w:r>
      <w:proofErr w:type="spellStart"/>
      <w:r w:rsidRPr="0059380F">
        <w:rPr>
          <w:rFonts w:eastAsia="Times New Roman"/>
          <w:lang w:eastAsia="es-ES"/>
        </w:rPr>
        <w:t>epignoˉsis</w:t>
      </w:r>
      <w:proofErr w:type="spellEnd"/>
      <w:r w:rsidRPr="0059380F">
        <w:rPr>
          <w:rFonts w:eastAsia="Times New Roman"/>
          <w:lang w:eastAsia="es-ES"/>
        </w:rPr>
        <w:t xml:space="preserve"> del Señor Jesucristo es lo que permite a los creyentes escapar de "las contaminaciones del mundo" (2 P 2:20).   </w:t>
      </w:r>
    </w:p>
    <w:p w14:paraId="56E0CB21" w14:textId="4EC62E9F"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 xml:space="preserve">El contraste con la falsa </w:t>
      </w:r>
      <w:proofErr w:type="spellStart"/>
      <w:r w:rsidRPr="00C20211">
        <w:rPr>
          <w:rFonts w:eastAsia="Times New Roman"/>
          <w:i/>
          <w:iCs/>
          <w:lang w:eastAsia="es-ES"/>
        </w:rPr>
        <w:t>gnōsis</w:t>
      </w:r>
      <w:proofErr w:type="spellEnd"/>
      <w:r w:rsidRPr="00C20211">
        <w:rPr>
          <w:rFonts w:eastAsia="Times New Roman"/>
          <w:lang w:eastAsia="es-ES"/>
        </w:rPr>
        <w:t xml:space="preserve"> y las "fábulas artificiosas" (1:16):</w:t>
      </w:r>
      <w:r w:rsidRPr="0059380F">
        <w:rPr>
          <w:rFonts w:eastAsia="Times New Roman"/>
          <w:lang w:eastAsia="es-ES"/>
        </w:rPr>
        <w:t xml:space="preserve"> La insistencia en el </w:t>
      </w:r>
      <w:proofErr w:type="spellStart"/>
      <w:r w:rsidRPr="0059380F">
        <w:rPr>
          <w:rFonts w:eastAsia="Times New Roman"/>
          <w:lang w:eastAsia="es-ES"/>
        </w:rPr>
        <w:t>epignoˉsis</w:t>
      </w:r>
      <w:proofErr w:type="spellEnd"/>
      <w:r w:rsidRPr="0059380F">
        <w:rPr>
          <w:rFonts w:eastAsia="Times New Roman"/>
          <w:lang w:eastAsia="es-ES"/>
        </w:rPr>
        <w:t xml:space="preserve"> se da en un contexto polémico contra falsos maestros que, presumiblemente, promovían una forma de "conocimiento" (</w:t>
      </w:r>
      <w:proofErr w:type="spellStart"/>
      <w:r w:rsidRPr="0059380F">
        <w:rPr>
          <w:rFonts w:eastAsia="Times New Roman"/>
          <w:lang w:eastAsia="es-ES"/>
        </w:rPr>
        <w:t>gnoˉsis</w:t>
      </w:r>
      <w:proofErr w:type="spellEnd"/>
      <w:r w:rsidRPr="0059380F">
        <w:rPr>
          <w:rFonts w:eastAsia="Times New Roman"/>
          <w:lang w:eastAsia="es-ES"/>
        </w:rPr>
        <w:t xml:space="preserve">) espurio. Aunque 2 Pedro no describe explícitamente un sistema gnóstico desarrollado como el del siglo II, las características de los adversarios –su desprecio por la autoridad, su libertinaje moral, su negación de la Parusía y, posiblemente, de la plena señoría de Cristo– son compatibles con tendencias </w:t>
      </w:r>
      <w:proofErr w:type="spellStart"/>
      <w:r w:rsidRPr="0059380F">
        <w:rPr>
          <w:rFonts w:eastAsia="Times New Roman"/>
          <w:lang w:eastAsia="es-ES"/>
        </w:rPr>
        <w:t>protognósticas</w:t>
      </w:r>
      <w:proofErr w:type="spellEnd"/>
      <w:r w:rsidRPr="0059380F">
        <w:rPr>
          <w:rFonts w:eastAsia="Times New Roman"/>
          <w:lang w:eastAsia="es-ES"/>
        </w:rPr>
        <w:t xml:space="preserve"> o un gnosticismo incipiente. Estos falsos maestros seguían "fábulas artificiosas" (2 P 1:16</w:t>
      </w:r>
      <w:r w:rsidR="00C0630D" w:rsidRPr="0059380F">
        <w:rPr>
          <w:rFonts w:eastAsia="Times New Roman"/>
          <w:lang w:eastAsia="es-ES"/>
        </w:rPr>
        <w:t>),</w:t>
      </w:r>
      <w:r w:rsidRPr="0059380F">
        <w:rPr>
          <w:rFonts w:eastAsia="Times New Roman"/>
          <w:lang w:eastAsia="es-ES"/>
        </w:rPr>
        <w:t xml:space="preserve"> enseñanzas míticas y especulativas que no se basaban en el testimonio apostólico ni conducían a la piedad. Pedro contrasta estas fábulas con la "palabra profética más segura" y el testimonio de los apóstoles como "testigos oculares de su majestad" en la Transfiguración (2 P 1:16-19).   </w:t>
      </w:r>
    </w:p>
    <w:p w14:paraId="08DD82BD" w14:textId="77777777"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El conocimiento como base para la vida piadosa y la firmeza:</w:t>
      </w:r>
      <w:r w:rsidRPr="0059380F">
        <w:rPr>
          <w:rFonts w:eastAsia="Times New Roman"/>
          <w:lang w:eastAsia="es-ES"/>
        </w:rPr>
        <w:t xml:space="preserve"> El crecimiento en el </w:t>
      </w:r>
      <w:proofErr w:type="spellStart"/>
      <w:r w:rsidRPr="0059380F">
        <w:rPr>
          <w:rFonts w:eastAsia="Times New Roman"/>
          <w:lang w:eastAsia="es-ES"/>
        </w:rPr>
        <w:t>epignoˉsis</w:t>
      </w:r>
      <w:proofErr w:type="spellEnd"/>
      <w:r w:rsidRPr="0059380F">
        <w:rPr>
          <w:rFonts w:eastAsia="Times New Roman"/>
          <w:lang w:eastAsia="es-ES"/>
        </w:rPr>
        <w:t xml:space="preserve"> de Cristo es intrínsecamente ético y conduce a la firmeza en la fe. Si estas cualidades (fe, virtud, conocimiento, etc.) "están en vosotros y abundan, no os dejarán estar ociosos ni sin fruto en cuanto al conocimiento (</w:t>
      </w:r>
      <w:proofErr w:type="spellStart"/>
      <w:r w:rsidRPr="0059380F">
        <w:rPr>
          <w:rFonts w:eastAsia="Times New Roman"/>
          <w:lang w:eastAsia="es-ES"/>
        </w:rPr>
        <w:t>epignoˉsin</w:t>
      </w:r>
      <w:proofErr w:type="spellEnd"/>
      <w:r w:rsidRPr="0059380F">
        <w:rPr>
          <w:rFonts w:eastAsia="Times New Roman"/>
          <w:lang w:eastAsia="es-ES"/>
        </w:rPr>
        <w:t xml:space="preserve">) de nuestro Señor Jesucristo" (2 P 1:8). La falta de este conocimiento experiencial y creciente lleva a la ceguera </w:t>
      </w:r>
      <w:r w:rsidRPr="0059380F">
        <w:rPr>
          <w:rFonts w:eastAsia="Times New Roman"/>
          <w:lang w:eastAsia="es-ES"/>
        </w:rPr>
        <w:lastRenderedPageBreak/>
        <w:t>espiritual y al olvido de la purificación de los pecados pasados (2 P 1:9). Por el contrario, el mandato final de la epístola es: "Antes bien, creced en la gracia y el conocimiento (</w:t>
      </w:r>
      <w:proofErr w:type="spellStart"/>
      <w:r w:rsidRPr="0059380F">
        <w:rPr>
          <w:rFonts w:eastAsia="Times New Roman"/>
          <w:lang w:eastAsia="es-ES"/>
        </w:rPr>
        <w:t>gnoˉsei</w:t>
      </w:r>
      <w:proofErr w:type="spellEnd"/>
      <w:r w:rsidRPr="0059380F">
        <w:rPr>
          <w:rFonts w:eastAsia="Times New Roman"/>
          <w:lang w:eastAsia="es-ES"/>
        </w:rPr>
        <w:t>) de nuestro Señor y Salvador Jesucristo" (2 P 3:18</w:t>
      </w:r>
      <w:proofErr w:type="gramStart"/>
      <w:r w:rsidRPr="0059380F">
        <w:rPr>
          <w:rFonts w:eastAsia="Times New Roman"/>
          <w:lang w:eastAsia="es-ES"/>
        </w:rPr>
        <w:t>) ,</w:t>
      </w:r>
      <w:proofErr w:type="gramEnd"/>
      <w:r w:rsidRPr="0059380F">
        <w:rPr>
          <w:rFonts w:eastAsia="Times New Roman"/>
          <w:lang w:eastAsia="es-ES"/>
        </w:rPr>
        <w:t xml:space="preserve"> como medio para no ser arrastrados por el error de los impíos (2 P 3:17). Así, el </w:t>
      </w:r>
      <w:proofErr w:type="spellStart"/>
      <w:r w:rsidRPr="0059380F">
        <w:rPr>
          <w:rFonts w:eastAsia="Times New Roman"/>
          <w:lang w:eastAsia="es-ES"/>
        </w:rPr>
        <w:t>epignoˉsis</w:t>
      </w:r>
      <w:proofErr w:type="spellEnd"/>
      <w:r w:rsidRPr="0059380F">
        <w:rPr>
          <w:rFonts w:eastAsia="Times New Roman"/>
          <w:lang w:eastAsia="es-ES"/>
        </w:rPr>
        <w:t xml:space="preserve"> en 2 Pedro es un concepto holístico que integra fe, conocimiento doctrinal, experiencia relacional con Cristo y una transformación moral continua, sirviendo como una crítica directa a cualquier forma de "conocimiento" que no produzca santidad.   </w:t>
      </w:r>
    </w:p>
    <w:p w14:paraId="34ED46A8" w14:textId="77777777" w:rsidR="00E16C18" w:rsidRPr="00C20211" w:rsidRDefault="00E16C18" w:rsidP="00E16C18">
      <w:pPr>
        <w:spacing w:before="100" w:beforeAutospacing="1" w:after="100" w:afterAutospacing="1" w:line="240" w:lineRule="auto"/>
        <w:rPr>
          <w:rFonts w:eastAsia="Times New Roman"/>
          <w:lang w:eastAsia="es-ES"/>
        </w:rPr>
      </w:pPr>
      <w:r w:rsidRPr="00C20211">
        <w:rPr>
          <w:rFonts w:eastAsia="Times New Roman"/>
          <w:lang w:eastAsia="es-ES"/>
        </w:rPr>
        <w:t>B. Escatología Petrina:</w:t>
      </w:r>
    </w:p>
    <w:p w14:paraId="0DBC6524" w14:textId="77777777" w:rsidR="00E16C18" w:rsidRPr="0059380F" w:rsidRDefault="00E16C18" w:rsidP="00C20211">
      <w:pPr>
        <w:spacing w:before="100" w:beforeAutospacing="1" w:after="100" w:afterAutospacing="1" w:line="240" w:lineRule="auto"/>
        <w:jc w:val="both"/>
        <w:rPr>
          <w:rFonts w:eastAsia="Times New Roman"/>
          <w:lang w:eastAsia="es-ES"/>
        </w:rPr>
      </w:pPr>
      <w:r w:rsidRPr="0059380F">
        <w:rPr>
          <w:rFonts w:eastAsia="Times New Roman"/>
          <w:lang w:eastAsia="es-ES"/>
        </w:rPr>
        <w:t>La escatología, o la doctrina de las últimas cosas, es un componente vital del argumento de 2 Pedro, particularmente en el capítulo 3. Se presenta como una reafirmación de la esperanza cristiana tradicional frente al escepticismo y la burla.</w:t>
      </w:r>
    </w:p>
    <w:p w14:paraId="0F80BBD8" w14:textId="3594FBAA"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La certeza de la Parusía y el Día del Señor:</w:t>
      </w:r>
      <w:r w:rsidRPr="0059380F">
        <w:rPr>
          <w:rFonts w:eastAsia="Times New Roman"/>
          <w:lang w:eastAsia="es-ES"/>
        </w:rPr>
        <w:t xml:space="preserve"> A pesar de los "burladores" que preguntan "¿Dónde está la promesa de su advenimiento?" (2 P 3:3-4</w:t>
      </w:r>
      <w:r w:rsidR="00C20211" w:rsidRPr="0059380F">
        <w:rPr>
          <w:rFonts w:eastAsia="Times New Roman"/>
          <w:lang w:eastAsia="es-ES"/>
        </w:rPr>
        <w:t>),</w:t>
      </w:r>
      <w:r w:rsidRPr="0059380F">
        <w:rPr>
          <w:rFonts w:eastAsia="Times New Roman"/>
          <w:lang w:eastAsia="es-ES"/>
        </w:rPr>
        <w:t xml:space="preserve"> el autor afirma inequívocamente la certeza de la Segunda Venida de Cristo (Parusía) y el advenimiento del "Día del Señor". Este Día vendrá "como ladrón en la noche" (2 P 3:10</w:t>
      </w:r>
      <w:r w:rsidR="00C20211" w:rsidRPr="0059380F">
        <w:rPr>
          <w:rFonts w:eastAsia="Times New Roman"/>
          <w:lang w:eastAsia="es-ES"/>
        </w:rPr>
        <w:t>),</w:t>
      </w:r>
      <w:r w:rsidRPr="0059380F">
        <w:rPr>
          <w:rFonts w:eastAsia="Times New Roman"/>
          <w:lang w:eastAsia="es-ES"/>
        </w:rPr>
        <w:t xml:space="preserve"> de manera inesperada, trayendo consigo un juicio divino.   </w:t>
      </w:r>
    </w:p>
    <w:p w14:paraId="58B315EC" w14:textId="77777777"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La respuesta a los burladores y la "demora" de la Parusía:</w:t>
      </w:r>
      <w:r w:rsidRPr="0059380F">
        <w:rPr>
          <w:rFonts w:eastAsia="Times New Roman"/>
          <w:lang w:eastAsia="es-ES"/>
        </w:rPr>
        <w:t xml:space="preserve"> La aparente "demora" en el cumplimiento de esta promesa es uno de los principales argumentos de los escépticos. El autor responde de dos maneras. Primero, recuerda la soberanía de Dios sobre el tiempo: "para con el Señor un día es como mil años, y mil años como un día" (2 P 3:8). Segundo, y más importante, la dilación no es señal de negligencia divina, sino de su paciencia salvífica: "El Señor no retarda su promesa, según algunos la tienen por tardanza, sino que es paciente para </w:t>
      </w:r>
      <w:r w:rsidRPr="0059380F">
        <w:rPr>
          <w:rFonts w:eastAsia="Times New Roman"/>
          <w:lang w:eastAsia="es-ES"/>
        </w:rPr>
        <w:lastRenderedPageBreak/>
        <w:t xml:space="preserve">con nosotros, no queriendo que ninguno perezca, sino que todos procedan al arrepentimiento" (2 P 3:9).   </w:t>
      </w:r>
    </w:p>
    <w:p w14:paraId="695CF15F" w14:textId="65E2AF09"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La conflagración cósmica y la promesa de "</w:t>
      </w:r>
      <w:proofErr w:type="gramStart"/>
      <w:r w:rsidRPr="00C20211">
        <w:rPr>
          <w:rFonts w:eastAsia="Times New Roman"/>
          <w:lang w:eastAsia="es-ES"/>
        </w:rPr>
        <w:t>cielos nuevos y tierra nueva</w:t>
      </w:r>
      <w:proofErr w:type="gramEnd"/>
      <w:r w:rsidRPr="00C20211">
        <w:rPr>
          <w:rFonts w:eastAsia="Times New Roman"/>
          <w:lang w:eastAsia="es-ES"/>
        </w:rPr>
        <w:t>":</w:t>
      </w:r>
      <w:r w:rsidRPr="0059380F">
        <w:rPr>
          <w:rFonts w:eastAsia="Times New Roman"/>
          <w:lang w:eastAsia="es-ES"/>
        </w:rPr>
        <w:t xml:space="preserve"> El Día del Señor implicará una transformación cósmica radical. Los cielos actuales "pasarán con grande estruendo, y los elementos ardiendo serán deshechos, y la tierra y las obras que en ella hay serán quemadas" (2 P 3:10; cf. 3:7, 12). Esta destrucción por fuego, sin embargo, no es el final absoluto, sino el preludio de una nueva creación: "Pero nosotros esperamos, según sus promesas, cielos nuevos y una tierra nueva, en los cuales mora la justicia" (2 P 3:13</w:t>
      </w:r>
      <w:r w:rsidR="00C0630D" w:rsidRPr="0059380F">
        <w:rPr>
          <w:rFonts w:eastAsia="Times New Roman"/>
          <w:lang w:eastAsia="es-ES"/>
        </w:rPr>
        <w:t>),</w:t>
      </w:r>
      <w:r w:rsidRPr="0059380F">
        <w:rPr>
          <w:rFonts w:eastAsia="Times New Roman"/>
          <w:lang w:eastAsia="es-ES"/>
        </w:rPr>
        <w:t xml:space="preserve"> una esperanza que resuena con las profecías de Isaías (</w:t>
      </w:r>
      <w:proofErr w:type="spellStart"/>
      <w:r w:rsidRPr="0059380F">
        <w:rPr>
          <w:rFonts w:eastAsia="Times New Roman"/>
          <w:lang w:eastAsia="es-ES"/>
        </w:rPr>
        <w:t>Is</w:t>
      </w:r>
      <w:proofErr w:type="spellEnd"/>
      <w:r w:rsidRPr="0059380F">
        <w:rPr>
          <w:rFonts w:eastAsia="Times New Roman"/>
          <w:lang w:eastAsia="es-ES"/>
        </w:rPr>
        <w:t xml:space="preserve"> 65:17; 66:22) y el Apocalipsis de Juan. La escatología de 2 Pedro, por tanto, no es una mera especulación futurista, sino que tiene una función parenética (exhortativa) directa: motivar a los creyentes a una "santa y piadosa manera de vivir" (2 P 3:11) en el presente. La certeza del juicio y la esperanza de la renovación cósmica deben moldear la conducta actual, instando a los fieles a ser "hallados por él sin mancha e irreprensibles, en paz" (2 P 3:14).   </w:t>
      </w:r>
    </w:p>
    <w:p w14:paraId="2DA4C645" w14:textId="77777777"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Comparación con el Apocalipsis de Pedro: El</w:t>
      </w:r>
      <w:r w:rsidRPr="0059380F">
        <w:rPr>
          <w:rFonts w:eastAsia="Times New Roman"/>
          <w:lang w:eastAsia="es-ES"/>
        </w:rPr>
        <w:t xml:space="preserve"> Apocalipsis de Pedro, un escrito apócrifo que circuló en la iglesia primitiva, también contiene descripciones detalladas de recompensas celestiales y tormentos infernales. Aunque el material de investigación no permite una comparación exhaustiva, es relevante notar que el Fragmento </w:t>
      </w:r>
      <w:proofErr w:type="spellStart"/>
      <w:r w:rsidRPr="0059380F">
        <w:rPr>
          <w:rFonts w:eastAsia="Times New Roman"/>
          <w:lang w:eastAsia="es-ES"/>
        </w:rPr>
        <w:t>Muratoriano</w:t>
      </w:r>
      <w:proofErr w:type="spellEnd"/>
      <w:r w:rsidRPr="0059380F">
        <w:rPr>
          <w:rFonts w:eastAsia="Times New Roman"/>
          <w:lang w:eastAsia="es-ES"/>
        </w:rPr>
        <w:t xml:space="preserve"> (finales del s. II o posterior) menciona que el Apocalipsis de Pedro era leído en algunas iglesias, aunque con ciertas reservas por parte de algunos. Eusebio, por su parte, lo clasificó entre los escritos "no genuinos" o rechazados. La Segunda Epístola de Pedro canónica, si bien comparte un fuerte énfasis escatológico, se distingue por su enfoque en la transformación ética del creyente en el presente como preparación para el futuro prometido, y por su arraigo en la tradición profética y apostólica reconocida, en </w:t>
      </w:r>
      <w:r w:rsidRPr="0059380F">
        <w:rPr>
          <w:rFonts w:eastAsia="Times New Roman"/>
          <w:lang w:eastAsia="es-ES"/>
        </w:rPr>
        <w:lastRenderedPageBreak/>
        <w:t xml:space="preserve">lugar de las elaboradas visiones que caracterizan a mucha literatura apocalíptica apócrifa.   </w:t>
      </w:r>
    </w:p>
    <w:p w14:paraId="2557091A" w14:textId="77777777" w:rsidR="00E16C18" w:rsidRPr="00C20211" w:rsidRDefault="00E16C18" w:rsidP="00E16C18">
      <w:pPr>
        <w:spacing w:before="100" w:beforeAutospacing="1" w:after="100" w:afterAutospacing="1" w:line="240" w:lineRule="auto"/>
        <w:rPr>
          <w:rFonts w:eastAsia="Times New Roman"/>
          <w:lang w:eastAsia="es-ES"/>
        </w:rPr>
      </w:pPr>
      <w:r w:rsidRPr="00C20211">
        <w:rPr>
          <w:rFonts w:eastAsia="Times New Roman"/>
          <w:lang w:eastAsia="es-ES"/>
        </w:rPr>
        <w:t>C. La Vida Cristiana: Ética, Santidad y Crecimiento Espiritual:</w:t>
      </w:r>
    </w:p>
    <w:p w14:paraId="17050197" w14:textId="77777777" w:rsidR="00E16C18" w:rsidRPr="0059380F" w:rsidRDefault="00E16C18" w:rsidP="00C20211">
      <w:pPr>
        <w:spacing w:before="100" w:beforeAutospacing="1" w:after="100" w:afterAutospacing="1" w:line="240" w:lineRule="auto"/>
        <w:jc w:val="both"/>
        <w:rPr>
          <w:rFonts w:eastAsia="Times New Roman"/>
          <w:lang w:eastAsia="es-ES"/>
        </w:rPr>
      </w:pPr>
      <w:r w:rsidRPr="0059380F">
        <w:rPr>
          <w:rFonts w:eastAsia="Times New Roman"/>
          <w:lang w:eastAsia="es-ES"/>
        </w:rPr>
        <w:t>La Segunda Epístola de Pedro no solo defiende la doctrina ortodoxa, sino que también traza un camino claro para la conducta cristiana, enfatizando la necesidad de un crecimiento espiritual continuo y una vida de santidad.</w:t>
      </w:r>
    </w:p>
    <w:p w14:paraId="361ABAD9" w14:textId="66DB74F4" w:rsidR="00E16C18" w:rsidRPr="0059380F" w:rsidRDefault="00C20211" w:rsidP="00C20211">
      <w:pPr>
        <w:spacing w:before="100" w:beforeAutospacing="1" w:after="100" w:afterAutospacing="1" w:line="240" w:lineRule="auto"/>
        <w:jc w:val="both"/>
        <w:rPr>
          <w:rFonts w:eastAsia="Times New Roman"/>
          <w:lang w:eastAsia="es-ES"/>
        </w:rPr>
      </w:pPr>
      <w:r w:rsidRPr="00C20211">
        <w:rPr>
          <w:rFonts w:eastAsia="Times New Roman"/>
          <w:lang w:eastAsia="es-ES"/>
        </w:rPr>
        <w:t>La</w:t>
      </w:r>
      <w:r w:rsidR="00E16C18" w:rsidRPr="00C20211">
        <w:rPr>
          <w:rFonts w:eastAsia="Times New Roman"/>
          <w:lang w:eastAsia="es-ES"/>
        </w:rPr>
        <w:t xml:space="preserve"> llamad</w:t>
      </w:r>
      <w:r w:rsidRPr="00C20211">
        <w:rPr>
          <w:rFonts w:eastAsia="Times New Roman"/>
          <w:lang w:eastAsia="es-ES"/>
        </w:rPr>
        <w:t>a</w:t>
      </w:r>
      <w:r w:rsidR="00E16C18" w:rsidRPr="00C20211">
        <w:rPr>
          <w:rFonts w:eastAsia="Times New Roman"/>
          <w:lang w:eastAsia="es-ES"/>
        </w:rPr>
        <w:t xml:space="preserve"> a añadir virtudes a la fe (2 P 1:5-7):</w:t>
      </w:r>
      <w:r w:rsidR="00E16C18" w:rsidRPr="0059380F">
        <w:rPr>
          <w:rFonts w:eastAsia="Times New Roman"/>
          <w:lang w:eastAsia="es-ES"/>
        </w:rPr>
        <w:t xml:space="preserve"> La vida cristiana comienza con la fe, pero no se detiene ahí. El autor exhorta a sus lectores a "poner toda diligencia" para añadir a su fe una serie de virtudes en progresión: virtud (excelencia moral), conocimiento (</w:t>
      </w:r>
      <w:proofErr w:type="spellStart"/>
      <w:r w:rsidR="00E16C18" w:rsidRPr="0059380F">
        <w:rPr>
          <w:rFonts w:eastAsia="Times New Roman"/>
          <w:lang w:eastAsia="es-ES"/>
        </w:rPr>
        <w:t>gnoˉsin</w:t>
      </w:r>
      <w:proofErr w:type="spellEnd"/>
      <w:r w:rsidR="00E16C18" w:rsidRPr="0059380F">
        <w:rPr>
          <w:rFonts w:eastAsia="Times New Roman"/>
          <w:lang w:eastAsia="es-ES"/>
        </w:rPr>
        <w:t>), dominio propio (templanza), paciencia (perseverancia), piedad (reverencia a Dios), afecto fraternal y, culminando la lista, amor (</w:t>
      </w:r>
      <w:proofErr w:type="spellStart"/>
      <w:r w:rsidR="00E16C18" w:rsidRPr="0059380F">
        <w:rPr>
          <w:rFonts w:eastAsia="Times New Roman"/>
          <w:lang w:eastAsia="es-ES"/>
        </w:rPr>
        <w:t>agapeˉn</w:t>
      </w:r>
      <w:proofErr w:type="spellEnd"/>
      <w:r w:rsidR="00E16C18" w:rsidRPr="0059380F">
        <w:rPr>
          <w:rFonts w:eastAsia="Times New Roman"/>
          <w:lang w:eastAsia="es-ES"/>
        </w:rPr>
        <w:t xml:space="preserve">). Esta "escalera de virtudes" describe un proceso dinámico de crecimiento y maduración espiritual que es esencial para una fe viva y fructífera.   </w:t>
      </w:r>
    </w:p>
    <w:p w14:paraId="6B7D94C0" w14:textId="77777777" w:rsidR="00C0630D"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El concepto de ser "participantes de la naturaleza divina" (2 P 1:4):</w:t>
      </w:r>
      <w:r w:rsidRPr="0059380F">
        <w:rPr>
          <w:rFonts w:eastAsia="Times New Roman"/>
          <w:lang w:eastAsia="es-ES"/>
        </w:rPr>
        <w:t xml:space="preserve"> Esta es una de las afirmaciones teológicas más llamativas de la epístola. A través de las "preciosas y grandísimas promesas" de Dios, los creyentes pueden llegar a ser "participantes</w:t>
      </w:r>
      <w:r w:rsidR="00C0630D">
        <w:rPr>
          <w:rFonts w:eastAsia="Times New Roman"/>
          <w:lang w:eastAsia="es-ES"/>
        </w:rPr>
        <w:t xml:space="preserve"> </w:t>
      </w:r>
      <w:r w:rsidRPr="0059380F">
        <w:rPr>
          <w:rFonts w:eastAsia="Times New Roman"/>
          <w:lang w:eastAsia="es-ES"/>
        </w:rPr>
        <w:t>de la naturaleza divina</w:t>
      </w:r>
      <w:r w:rsidR="00C0630D">
        <w:rPr>
          <w:rFonts w:eastAsia="Times New Roman"/>
          <w:lang w:eastAsia="es-ES"/>
        </w:rPr>
        <w:t>”</w:t>
      </w:r>
      <w:r w:rsidRPr="0059380F">
        <w:rPr>
          <w:rFonts w:eastAsia="Times New Roman"/>
          <w:lang w:eastAsia="es-ES"/>
        </w:rPr>
        <w:t xml:space="preserve"> </w:t>
      </w:r>
    </w:p>
    <w:p w14:paraId="7B9502EF" w14:textId="3AAF2079" w:rsidR="00C0630D" w:rsidRDefault="00E16C18" w:rsidP="00C20211">
      <w:pPr>
        <w:spacing w:before="100" w:beforeAutospacing="1" w:after="100" w:afterAutospacing="1" w:line="240" w:lineRule="auto"/>
        <w:jc w:val="both"/>
        <w:rPr>
          <w:rFonts w:eastAsia="Times New Roman"/>
          <w:lang w:eastAsia="es-ES"/>
        </w:rPr>
      </w:pPr>
      <w:r w:rsidRPr="0059380F">
        <w:rPr>
          <w:rFonts w:eastAsia="Times New Roman"/>
          <w:lang w:eastAsia="es-ES"/>
        </w:rPr>
        <w:t>(</w:t>
      </w:r>
      <w:proofErr w:type="spellStart"/>
      <w:r w:rsidRPr="0059380F">
        <w:rPr>
          <w:rFonts w:eastAsia="Times New Roman"/>
          <w:lang w:eastAsia="es-ES"/>
        </w:rPr>
        <w:t>theiaskoinoˉnoiphyseoˉs</w:t>
      </w:r>
      <w:proofErr w:type="spellEnd"/>
      <w:r w:rsidRPr="0059380F">
        <w:rPr>
          <w:rFonts w:eastAsia="Times New Roman"/>
          <w:lang w:eastAsia="es-ES"/>
        </w:rPr>
        <w:t xml:space="preserve">)" </w:t>
      </w:r>
    </w:p>
    <w:p w14:paraId="3A7EEB21" w14:textId="6568ABD5" w:rsidR="00E16C18" w:rsidRPr="0059380F" w:rsidRDefault="00E16C18" w:rsidP="00C20211">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y así "huir de la corrupción que hay en el mundo a causa de la concupiscencia". Esto no implica una deificación ontológica (convertirse en Dios), sino una participación en el carácter moral y espiritual de Dios, una transformación ética profunda que es posible gracias al poder divino. Esta idea de participación o comunión con lo divino tiene ciertos paralelos en el pensamiento filosófico helenístico y fue desarrollada en la teología patrística bajo el concepto de </w:t>
      </w:r>
      <w:proofErr w:type="spellStart"/>
      <w:r w:rsidRPr="0059380F">
        <w:rPr>
          <w:rFonts w:eastAsia="Times New Roman"/>
          <w:i/>
          <w:iCs/>
          <w:lang w:eastAsia="es-ES"/>
        </w:rPr>
        <w:t>theosis</w:t>
      </w:r>
      <w:proofErr w:type="spellEnd"/>
      <w:r w:rsidRPr="0059380F">
        <w:rPr>
          <w:rFonts w:eastAsia="Times New Roman"/>
          <w:lang w:eastAsia="es-ES"/>
        </w:rPr>
        <w:t xml:space="preserve"> (divinización o </w:t>
      </w:r>
      <w:r w:rsidRPr="0059380F">
        <w:rPr>
          <w:rFonts w:eastAsia="Times New Roman"/>
          <w:lang w:eastAsia="es-ES"/>
        </w:rPr>
        <w:lastRenderedPageBreak/>
        <w:t xml:space="preserve">deificación). Sin embargo, en 2 Pedro, el énfasis recae firmemente en la dimensión ética: la participación en la naturaleza divina es lo que capacita al creyente para vivir una vida santa y escapar de la corrupción moral del mundo.   </w:t>
      </w:r>
    </w:p>
    <w:p w14:paraId="320F11BA" w14:textId="32D29A53"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La firmeza en la fe (2 P 1:10, 12; 3:17):</w:t>
      </w:r>
      <w:r w:rsidRPr="0059380F">
        <w:rPr>
          <w:rFonts w:eastAsia="Times New Roman"/>
          <w:lang w:eastAsia="es-ES"/>
        </w:rPr>
        <w:t xml:space="preserve"> Ante la amenaza de los falsos maestros y sus errores seductores, la epístola subraya repetidamente la necesidad de firmeza y estabilidad en la fe. Los creyentes deben esforzarse por "hacer firme vuestra vocación y elección" (2 P 1:10</w:t>
      </w:r>
      <w:r w:rsidR="00C0630D" w:rsidRPr="0059380F">
        <w:rPr>
          <w:rFonts w:eastAsia="Times New Roman"/>
          <w:lang w:eastAsia="es-ES"/>
        </w:rPr>
        <w:t>),</w:t>
      </w:r>
      <w:r w:rsidRPr="0059380F">
        <w:rPr>
          <w:rFonts w:eastAsia="Times New Roman"/>
          <w:lang w:eastAsia="es-ES"/>
        </w:rPr>
        <w:t xml:space="preserve"> estar "confirmados en la verdad presente" (2 P 1:12) y, "sabiéndolo de antemano, guardaos, no sea que arrastrados por el error de los inicuos, caigáis de vuestra firmeza" (2 P 3:17).   </w:t>
      </w:r>
    </w:p>
    <w:p w14:paraId="0727E404" w14:textId="77777777" w:rsidR="00E16C18" w:rsidRPr="00C20211" w:rsidRDefault="00E16C18" w:rsidP="00E16C18">
      <w:pPr>
        <w:spacing w:before="100" w:beforeAutospacing="1" w:after="100" w:afterAutospacing="1" w:line="240" w:lineRule="auto"/>
        <w:rPr>
          <w:rFonts w:eastAsia="Times New Roman"/>
          <w:lang w:eastAsia="es-ES"/>
        </w:rPr>
      </w:pPr>
      <w:r w:rsidRPr="00C20211">
        <w:rPr>
          <w:rFonts w:eastAsia="Times New Roman"/>
          <w:lang w:eastAsia="es-ES"/>
        </w:rPr>
        <w:t>D. La Autoridad de la Palabra Profética y Apostólica:</w:t>
      </w:r>
    </w:p>
    <w:p w14:paraId="20631FF5" w14:textId="77777777" w:rsidR="00E16C18" w:rsidRPr="0059380F" w:rsidRDefault="00E16C18" w:rsidP="00C20211">
      <w:pPr>
        <w:spacing w:before="100" w:beforeAutospacing="1" w:after="100" w:afterAutospacing="1" w:line="240" w:lineRule="auto"/>
        <w:jc w:val="both"/>
        <w:rPr>
          <w:rFonts w:eastAsia="Times New Roman"/>
          <w:lang w:eastAsia="es-ES"/>
        </w:rPr>
      </w:pPr>
      <w:r w:rsidRPr="0059380F">
        <w:rPr>
          <w:rFonts w:eastAsia="Times New Roman"/>
          <w:lang w:eastAsia="es-ES"/>
        </w:rPr>
        <w:t>Frente a las "fábulas artificiosas" de los falsos maestros, 2 Pedro establece firmemente la autoridad de la revelación divina transmitida a través de los profetas del Antiguo Testamento y los apóstoles de Jesucristo.</w:t>
      </w:r>
    </w:p>
    <w:p w14:paraId="15CDBDD1" w14:textId="7C007F8E"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La inspiración y fiabilidad de las Escrituras del Antiguo Testamento (2 P 1:19-21):</w:t>
      </w:r>
      <w:r w:rsidRPr="0059380F">
        <w:rPr>
          <w:rFonts w:eastAsia="Times New Roman"/>
          <w:lang w:eastAsia="es-ES"/>
        </w:rPr>
        <w:t xml:space="preserve"> El autor declara que "tenemos también la palabra profética más segura" (2 P 1:19). Esta palabra profética, contenida en las Escrituras del Antiguo Testamento, no es de "interpretación privada" (2 P 1:20</w:t>
      </w:r>
      <w:r w:rsidR="00C0630D" w:rsidRPr="0059380F">
        <w:rPr>
          <w:rFonts w:eastAsia="Times New Roman"/>
          <w:lang w:eastAsia="es-ES"/>
        </w:rPr>
        <w:t>),</w:t>
      </w:r>
      <w:r w:rsidRPr="0059380F">
        <w:rPr>
          <w:rFonts w:eastAsia="Times New Roman"/>
          <w:lang w:eastAsia="es-ES"/>
        </w:rPr>
        <w:t xml:space="preserve"> es decir, no surge de la invención o el capricho individual. "Porque nunca la profecía fue traída por voluntad humana, sino que los santos hombres de Dios hablaron siendo inspirados por el Espíritu Santo" (2 P 1:21). Este pasaje es una afirmación contundente de la inspiración divina y la autoridad de las Escrituras.   </w:t>
      </w:r>
    </w:p>
    <w:p w14:paraId="10F7BD2A" w14:textId="77777777"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El testimonio apostólico como fundamento (2 P 1:16-18):</w:t>
      </w:r>
      <w:r w:rsidRPr="0059380F">
        <w:rPr>
          <w:rFonts w:eastAsia="Times New Roman"/>
          <w:lang w:eastAsia="es-ES"/>
        </w:rPr>
        <w:t xml:space="preserve"> El autor (presentándose como Pedro) no basa su enseñanza en especulaciones, sino en el testimonio directo de haber sido "testigos oculares de su majestad" (2 P 1:16), refiriéndose </w:t>
      </w:r>
      <w:r w:rsidRPr="0059380F">
        <w:rPr>
          <w:rFonts w:eastAsia="Times New Roman"/>
          <w:lang w:eastAsia="es-ES"/>
        </w:rPr>
        <w:lastRenderedPageBreak/>
        <w:t xml:space="preserve">específicamente a la Transfiguración de Jesús, donde escucharon la voz de Dios Padre proclamando: "Este es mi Hijo amado, en el cual tengo complacencia" (2 P 1:17). Este testimonio apostólico confiere autoridad a la predicación sobre Cristo.   </w:t>
      </w:r>
    </w:p>
    <w:p w14:paraId="0B20BD9E" w14:textId="77777777" w:rsidR="00E16C18" w:rsidRPr="0059380F" w:rsidRDefault="00E16C18" w:rsidP="00C20211">
      <w:pPr>
        <w:spacing w:before="100" w:beforeAutospacing="1" w:after="100" w:afterAutospacing="1" w:line="240" w:lineRule="auto"/>
        <w:jc w:val="both"/>
        <w:rPr>
          <w:rFonts w:eastAsia="Times New Roman"/>
          <w:lang w:eastAsia="es-ES"/>
        </w:rPr>
      </w:pPr>
      <w:r w:rsidRPr="00C20211">
        <w:rPr>
          <w:rFonts w:eastAsia="Times New Roman"/>
          <w:lang w:eastAsia="es-ES"/>
        </w:rPr>
        <w:t>La referencia a las cartas de Pablo como "Escritura" (2 P 3:15-16):</w:t>
      </w:r>
      <w:r w:rsidRPr="0059380F">
        <w:rPr>
          <w:rFonts w:eastAsia="Times New Roman"/>
          <w:lang w:eastAsia="es-ES"/>
        </w:rPr>
        <w:t xml:space="preserve"> De manera notable, el autor se refiere a "nuestro amado hermano Pablo" y sus cartas, afirmando que en ellas "hay algunas difíciles de entender, las cuales los indoctos e inconstantes tuercen, como también las otras Escrituras, para su propia perdición". Esta equiparación de los escritos paulinos con "las otras Escrituras" (presumiblemente el Antiguo Testamento) es un testimonio temprano y significativo del proceso de formación del canon del Nuevo Testamento. Si la carta es </w:t>
      </w:r>
      <w:proofErr w:type="spellStart"/>
      <w:r w:rsidRPr="0059380F">
        <w:rPr>
          <w:rFonts w:eastAsia="Times New Roman"/>
          <w:lang w:eastAsia="es-ES"/>
        </w:rPr>
        <w:t>petrina</w:t>
      </w:r>
      <w:proofErr w:type="spellEnd"/>
      <w:r w:rsidRPr="0059380F">
        <w:rPr>
          <w:rFonts w:eastAsia="Times New Roman"/>
          <w:lang w:eastAsia="es-ES"/>
        </w:rPr>
        <w:t xml:space="preserve"> y temprana, representa una valoración extraordinariamente alta de los escritos de Pablo por parte de un apóstol contemporáneo. Si es tardía y </w:t>
      </w:r>
      <w:proofErr w:type="spellStart"/>
      <w:r w:rsidRPr="0059380F">
        <w:rPr>
          <w:rFonts w:eastAsia="Times New Roman"/>
          <w:lang w:eastAsia="es-ES"/>
        </w:rPr>
        <w:t>pseudoepigráfica</w:t>
      </w:r>
      <w:proofErr w:type="spellEnd"/>
      <w:r w:rsidRPr="0059380F">
        <w:rPr>
          <w:rFonts w:eastAsia="Times New Roman"/>
          <w:lang w:eastAsia="es-ES"/>
        </w:rPr>
        <w:t xml:space="preserve">, refleja una etapa en la que el corpus paulino ya estaba siendo coleccionado y reconocido con autoridad </w:t>
      </w:r>
      <w:proofErr w:type="spellStart"/>
      <w:r w:rsidRPr="0059380F">
        <w:rPr>
          <w:rFonts w:eastAsia="Times New Roman"/>
          <w:lang w:eastAsia="es-ES"/>
        </w:rPr>
        <w:t>escriturística</w:t>
      </w:r>
      <w:proofErr w:type="spellEnd"/>
      <w:r w:rsidRPr="0059380F">
        <w:rPr>
          <w:rFonts w:eastAsia="Times New Roman"/>
          <w:lang w:eastAsia="es-ES"/>
        </w:rPr>
        <w:t xml:space="preserve">, un desarrollo más característico de finales del siglo I y el siglo II. En cualquier caso, 2 Pedro 3:15-16 ofrece una ventana a la autoconciencia de la iglesia primitiva sobre la autoridad divina de sus propios escritos fundacionales.   </w:t>
      </w:r>
    </w:p>
    <w:p w14:paraId="02170336" w14:textId="59C91EB5" w:rsidR="00E16C18" w:rsidRPr="00860261" w:rsidRDefault="00E16C18" w:rsidP="00BA1CE2">
      <w:pPr>
        <w:spacing w:before="100" w:beforeAutospacing="1" w:after="100" w:afterAutospacing="1" w:line="240" w:lineRule="auto"/>
        <w:rPr>
          <w:rFonts w:eastAsia="Times New Roman"/>
          <w:lang w:eastAsia="es-ES"/>
        </w:rPr>
      </w:pPr>
      <w:r w:rsidRPr="00860261">
        <w:rPr>
          <w:rFonts w:eastAsia="Times New Roman"/>
          <w:lang w:eastAsia="es-ES"/>
        </w:rPr>
        <w:t>E. La Polémica contra los Falsos Maestros:</w:t>
      </w:r>
    </w:p>
    <w:p w14:paraId="47E2D38F" w14:textId="77777777" w:rsidR="00E16C18" w:rsidRPr="0059380F" w:rsidRDefault="00E16C18" w:rsidP="00860261">
      <w:pPr>
        <w:spacing w:before="100" w:beforeAutospacing="1" w:after="100" w:afterAutospacing="1" w:line="240" w:lineRule="auto"/>
        <w:jc w:val="both"/>
        <w:rPr>
          <w:rFonts w:eastAsia="Times New Roman"/>
          <w:lang w:eastAsia="es-ES"/>
        </w:rPr>
      </w:pPr>
      <w:r w:rsidRPr="0059380F">
        <w:rPr>
          <w:rFonts w:eastAsia="Times New Roman"/>
          <w:lang w:eastAsia="es-ES"/>
        </w:rPr>
        <w:t>El capítulo 2 de 2 Pedro contiene una de las denuncias más vehementes contra los falsos maestros en todo el Nuevo Testamento.</w:t>
      </w:r>
    </w:p>
    <w:p w14:paraId="63DADD7B" w14:textId="00C5B89F" w:rsidR="00E16C18" w:rsidRPr="0059380F" w:rsidRDefault="00E16C18" w:rsidP="00860261">
      <w:pPr>
        <w:spacing w:before="100" w:beforeAutospacing="1" w:after="100" w:afterAutospacing="1" w:line="240" w:lineRule="auto"/>
        <w:jc w:val="both"/>
        <w:rPr>
          <w:rFonts w:eastAsia="Times New Roman"/>
          <w:lang w:eastAsia="es-ES"/>
        </w:rPr>
      </w:pPr>
      <w:r w:rsidRPr="00860261">
        <w:rPr>
          <w:rFonts w:eastAsia="Times New Roman"/>
          <w:lang w:eastAsia="es-ES"/>
        </w:rPr>
        <w:t>Descripción de su carácter:</w:t>
      </w:r>
      <w:r w:rsidRPr="0059380F">
        <w:rPr>
          <w:rFonts w:eastAsia="Times New Roman"/>
          <w:lang w:eastAsia="es-ES"/>
        </w:rPr>
        <w:t xml:space="preserve"> Se les describe como individuos motivados por la "avaricia" (2 P 2:3, 14</w:t>
      </w:r>
      <w:r w:rsidR="00860261" w:rsidRPr="0059380F">
        <w:rPr>
          <w:rFonts w:eastAsia="Times New Roman"/>
          <w:lang w:eastAsia="es-ES"/>
        </w:rPr>
        <w:t>),</w:t>
      </w:r>
      <w:r w:rsidRPr="0059380F">
        <w:rPr>
          <w:rFonts w:eastAsia="Times New Roman"/>
          <w:lang w:eastAsia="es-ES"/>
        </w:rPr>
        <w:t xml:space="preserve"> "atrevidos y contumaces" (2 P 2:10), entregados a la "disolución" e "inmundicias" (2 P 2:2, 13, 18), con "ojos llenos de adulterio, no se sacian de pecar" (2 P 2:14). Son comparados con </w:t>
      </w:r>
      <w:r w:rsidRPr="0059380F">
        <w:rPr>
          <w:rFonts w:eastAsia="Times New Roman"/>
          <w:lang w:eastAsia="es-ES"/>
        </w:rPr>
        <w:lastRenderedPageBreak/>
        <w:t>"animales irracionales, nacidos para presa y destrucción" (2 P 2:12</w:t>
      </w:r>
      <w:r w:rsidR="00860261" w:rsidRPr="0059380F">
        <w:rPr>
          <w:rFonts w:eastAsia="Times New Roman"/>
          <w:lang w:eastAsia="es-ES"/>
        </w:rPr>
        <w:t>),</w:t>
      </w:r>
      <w:r w:rsidRPr="0059380F">
        <w:rPr>
          <w:rFonts w:eastAsia="Times New Roman"/>
          <w:lang w:eastAsia="es-ES"/>
        </w:rPr>
        <w:t xml:space="preserve"> "fuentes sin agua, y nubes empujadas por la tormenta" (2 P 2:17), y son considerados "hijos de maldición" (2 P 2:14).   </w:t>
      </w:r>
    </w:p>
    <w:p w14:paraId="5E6FA1EE" w14:textId="0A36B9C2" w:rsidR="00E16C18" w:rsidRPr="0059380F" w:rsidRDefault="00E16C18" w:rsidP="00860261">
      <w:pPr>
        <w:spacing w:before="100" w:beforeAutospacing="1" w:after="100" w:afterAutospacing="1" w:line="240" w:lineRule="auto"/>
        <w:jc w:val="both"/>
        <w:rPr>
          <w:rFonts w:eastAsia="Times New Roman"/>
          <w:lang w:eastAsia="es-ES"/>
        </w:rPr>
      </w:pPr>
      <w:r w:rsidRPr="00860261">
        <w:rPr>
          <w:rFonts w:eastAsia="Times New Roman"/>
          <w:lang w:eastAsia="es-ES"/>
        </w:rPr>
        <w:t>Análisis de sus enseñanzas</w:t>
      </w:r>
      <w:r w:rsidRPr="0059380F">
        <w:rPr>
          <w:rFonts w:eastAsia="Times New Roman"/>
          <w:b/>
          <w:bCs/>
          <w:lang w:eastAsia="es-ES"/>
        </w:rPr>
        <w:t>:</w:t>
      </w:r>
      <w:r w:rsidRPr="0059380F">
        <w:rPr>
          <w:rFonts w:eastAsia="Times New Roman"/>
          <w:lang w:eastAsia="es-ES"/>
        </w:rPr>
        <w:t xml:space="preserve"> Introducen "encubiertamente herejías destructoras" (2 P 2:1), niegan "al Señor que los rescató" (2 P 2:1</w:t>
      </w:r>
      <w:r w:rsidR="00860261" w:rsidRPr="0059380F">
        <w:rPr>
          <w:rFonts w:eastAsia="Times New Roman"/>
          <w:lang w:eastAsia="es-ES"/>
        </w:rPr>
        <w:t>),</w:t>
      </w:r>
      <w:r w:rsidRPr="0059380F">
        <w:rPr>
          <w:rFonts w:eastAsia="Times New Roman"/>
          <w:lang w:eastAsia="es-ES"/>
        </w:rPr>
        <w:t xml:space="preserve"> y por su causa "el camino de la verdad será blasfemado" (2 P 2:2). Prometen "libertad" a sus seguidores, mientras ellos mismos son "esclavos de corrupción" (2 P 2:19). Además, "tuercen" las Escrituras, incluyendo las cartas de Pablo, para su propia perdición (2 P 3:16). Se les compara con el profeta apóstata Balaam, quien "amó el premio de la maldad" (2 P 2:15).   </w:t>
      </w:r>
    </w:p>
    <w:p w14:paraId="7BA41707" w14:textId="6A1B340B" w:rsidR="00E16C18" w:rsidRPr="0059380F" w:rsidRDefault="00E16C18" w:rsidP="002D381A">
      <w:pPr>
        <w:spacing w:before="100" w:beforeAutospacing="1" w:after="100" w:afterAutospacing="1" w:line="240" w:lineRule="auto"/>
        <w:jc w:val="both"/>
        <w:rPr>
          <w:rFonts w:eastAsia="Times New Roman"/>
          <w:lang w:eastAsia="es-ES"/>
        </w:rPr>
      </w:pPr>
      <w:r w:rsidRPr="002D381A">
        <w:rPr>
          <w:rFonts w:eastAsia="Times New Roman"/>
          <w:lang w:eastAsia="es-ES"/>
        </w:rPr>
        <w:t>El juicio divino reservado para ellos:</w:t>
      </w:r>
      <w:r w:rsidRPr="0059380F">
        <w:rPr>
          <w:rFonts w:eastAsia="Times New Roman"/>
          <w:lang w:eastAsia="es-ES"/>
        </w:rPr>
        <w:t xml:space="preserve"> Su condenación "ya de largo tiempo no se tarda, y su perdición no se duerme" (2 P 2:3). El autor recurre a ejemplos del Antiguo Testamento para ilustrar la certeza del juicio divino sobre los impíos: el castigo de los ángeles que pecaron (2 P 2:4</w:t>
      </w:r>
      <w:r w:rsidR="002D381A" w:rsidRPr="0059380F">
        <w:rPr>
          <w:rFonts w:eastAsia="Times New Roman"/>
          <w:lang w:eastAsia="es-ES"/>
        </w:rPr>
        <w:t>),</w:t>
      </w:r>
      <w:r w:rsidRPr="0059380F">
        <w:rPr>
          <w:rFonts w:eastAsia="Times New Roman"/>
          <w:lang w:eastAsia="es-ES"/>
        </w:rPr>
        <w:t xml:space="preserve"> la destrucción del mundo antiguo por el diluvio, del cual solo Noé y su familia fueron salvos (2 P 2:5), y la reducción a cenizas de Sodoma y Gomorra como "ejemplo a los que habían de vivir impíamente", mientras Lot fue librado (2 P 2:6-8). Estos ejemplos sirven para asegurar a los lectores que Dios sabe "librar de tentación a los piadosos, y reservar a los injustos para ser castigados en el día del juicio" (2 P 2:9).   </w:t>
      </w:r>
    </w:p>
    <w:p w14:paraId="61145323" w14:textId="77777777" w:rsidR="00E16C18" w:rsidRPr="002D381A" w:rsidRDefault="00E16C18" w:rsidP="00E16C18">
      <w:pPr>
        <w:spacing w:before="100" w:beforeAutospacing="1" w:after="100" w:afterAutospacing="1" w:line="240" w:lineRule="auto"/>
        <w:rPr>
          <w:rFonts w:eastAsia="Times New Roman"/>
          <w:lang w:eastAsia="es-ES"/>
        </w:rPr>
      </w:pPr>
      <w:r w:rsidRPr="002D381A">
        <w:rPr>
          <w:rFonts w:eastAsia="Times New Roman"/>
          <w:lang w:eastAsia="es-ES"/>
        </w:rPr>
        <w:t>F. Relación con la Epístola de Judas:</w:t>
      </w:r>
    </w:p>
    <w:p w14:paraId="63C65F9F" w14:textId="77777777" w:rsidR="00E16C18" w:rsidRPr="0059380F" w:rsidRDefault="00E16C18" w:rsidP="002D381A">
      <w:pPr>
        <w:spacing w:before="100" w:beforeAutospacing="1" w:after="100" w:afterAutospacing="1" w:line="240" w:lineRule="auto"/>
        <w:jc w:val="both"/>
        <w:rPr>
          <w:rFonts w:eastAsia="Times New Roman"/>
          <w:lang w:eastAsia="es-ES"/>
        </w:rPr>
      </w:pPr>
      <w:r w:rsidRPr="0059380F">
        <w:rPr>
          <w:rFonts w:eastAsia="Times New Roman"/>
          <w:lang w:eastAsia="es-ES"/>
        </w:rPr>
        <w:t>La similitud entre 2 Pedro 2 y la Epístola de Judas (especialmente los versículos 4-18 de Judas) es uno de los fenómenos literarios más notables del Nuevo Testamento y ha sido objeto de intenso estudio.</w:t>
      </w:r>
    </w:p>
    <w:p w14:paraId="4C4F44E8" w14:textId="77777777" w:rsidR="00E16C18" w:rsidRPr="0059380F" w:rsidRDefault="00E16C18" w:rsidP="002D381A">
      <w:pPr>
        <w:spacing w:before="100" w:beforeAutospacing="1" w:after="100" w:afterAutospacing="1" w:line="240" w:lineRule="auto"/>
        <w:jc w:val="both"/>
        <w:rPr>
          <w:rFonts w:eastAsia="Times New Roman"/>
          <w:lang w:eastAsia="es-ES"/>
        </w:rPr>
      </w:pPr>
      <w:r w:rsidRPr="002D381A">
        <w:rPr>
          <w:rFonts w:eastAsia="Times New Roman"/>
          <w:lang w:eastAsia="es-ES"/>
        </w:rPr>
        <w:t>Análisis de las similitudes y diferencias textuales:</w:t>
      </w:r>
      <w:r w:rsidRPr="0059380F">
        <w:rPr>
          <w:rFonts w:eastAsia="Times New Roman"/>
          <w:lang w:eastAsia="es-ES"/>
        </w:rPr>
        <w:t xml:space="preserve"> Ambas epístolas comparten una estructura similar en su sección </w:t>
      </w:r>
      <w:r w:rsidRPr="0059380F">
        <w:rPr>
          <w:rFonts w:eastAsia="Times New Roman"/>
          <w:lang w:eastAsia="es-ES"/>
        </w:rPr>
        <w:lastRenderedPageBreak/>
        <w:t xml:space="preserve">polémica: advertencia sobre la infiltración de falsos maestros, descripción de su carácter impío y licencioso, uso de ejemplos del Antiguo Testamento (ángeles caídos, Sodoma y Gomorra, Balaam, aunque Judas añade a Caín y Coré), metáforas de la naturaleza (nubes sin agua, árboles sin fruto, olas impetuosas, estrellas errantes), y la predicción de su juicio. Sin embargo, existen diferencias significativas. Judas tiende a ser más conciso, directo y vívido en sus descripciones. Notablemente, Judas cita directamente del libro apócrifo de Enoc (Judas 14-15) y alude a una tradición sobre la disputa de Miguel con el diablo por el cuerpo de Moisés (Judas 9), elementos que 2 Pedro omite, aunque mantiene la esencia de la advertencia. 2 Pedro, por otro lado, expande ciertos temas, como la discusión sobre la creación y el diluvio en relación con el juicio futuro por fuego (2 P 2:5; 3:5-7), y tiene un enfoque más amplio que incluye la exhortación al crecimiento cristiano (cap. 1) y la discusión sobre la Parusía (cap. 3).   </w:t>
      </w:r>
    </w:p>
    <w:p w14:paraId="7BE75664" w14:textId="77777777" w:rsidR="00E16C18" w:rsidRDefault="00E16C18" w:rsidP="002D381A">
      <w:pPr>
        <w:spacing w:before="100" w:beforeAutospacing="1" w:after="100" w:afterAutospacing="1" w:line="240" w:lineRule="auto"/>
        <w:jc w:val="both"/>
        <w:rPr>
          <w:rFonts w:eastAsia="Times New Roman"/>
          <w:lang w:eastAsia="es-ES"/>
        </w:rPr>
      </w:pPr>
      <w:r w:rsidRPr="0059380F">
        <w:rPr>
          <w:rFonts w:eastAsia="Times New Roman"/>
          <w:lang w:eastAsia="es-ES"/>
        </w:rPr>
        <w:t xml:space="preserve">La contribución de 2 Pedro al corpus neotestamentario y a la vida de la Iglesia es significativa. Ofrece una defensa apasionada de la fe apostólica en un momento en que esta era desafiada desde dentro. Su énfasis en el crecimiento espiritual continuo, fundamentado en el conocimiento de Cristo y manifestado en virtudes éticas, proporciona una visión integral de la santificación. Su robusta escatología no solo consuela y anima, sino que también motiva a una vigilancia y preparación activas. Además, la epístola sirve como un caso de estudio sobre la formación de la identidad cristiana primitiva, reflejando un momento crucial en el que la iglesia estaba definiendo su comprensión de la verdad y la autoridad frente a interpretaciones divergentes. Su referencia a las cartas de Pablo como Escritura ofrece un atisbo valioso sobre el desarrollo temprano del canon del Nuevo Testamento. En última instancia, 2 Pedro permanece como un llamado atemporal a la fidelidad doctrinal, la integridad moral y la esperanza escatológica, </w:t>
      </w:r>
      <w:r w:rsidRPr="0059380F">
        <w:rPr>
          <w:rFonts w:eastAsia="Times New Roman"/>
          <w:lang w:eastAsia="es-ES"/>
        </w:rPr>
        <w:lastRenderedPageBreak/>
        <w:t>equipando a la Iglesia para enfrentar las recurrentes amenazas de la falsa enseñanza y la complacencia espiritual.</w:t>
      </w:r>
    </w:p>
    <w:p w14:paraId="22594B89" w14:textId="77777777" w:rsidR="004A65B2" w:rsidRPr="004A65B2" w:rsidRDefault="004A65B2" w:rsidP="004A65B2">
      <w:pPr>
        <w:pStyle w:val="Ttulo2"/>
        <w:rPr>
          <w:rFonts w:ascii="Times New Roman" w:eastAsia="Times New Roman" w:hAnsi="Times New Roman" w:cs="Times New Roman"/>
          <w:b/>
          <w:bCs/>
          <w:color w:val="auto"/>
          <w:sz w:val="28"/>
          <w:szCs w:val="28"/>
          <w:lang w:eastAsia="es-ES"/>
        </w:rPr>
      </w:pPr>
      <w:bookmarkStart w:id="92" w:name="_Toc203651591"/>
      <w:r w:rsidRPr="004A65B2">
        <w:rPr>
          <w:rFonts w:ascii="Times New Roman" w:eastAsia="Times New Roman" w:hAnsi="Times New Roman" w:cs="Times New Roman"/>
          <w:b/>
          <w:bCs/>
          <w:color w:val="auto"/>
          <w:sz w:val="28"/>
          <w:szCs w:val="28"/>
          <w:lang w:eastAsia="es-ES"/>
        </w:rPr>
        <w:t>La Trayectoria de la Roca: La Vida de Pedro desde Pentecostés hasta su Martirio en Roma</w:t>
      </w:r>
      <w:bookmarkEnd w:id="92"/>
    </w:p>
    <w:p w14:paraId="40E3B7D9" w14:textId="49902122" w:rsidR="004A65B2" w:rsidRPr="004A65B2" w:rsidRDefault="004A65B2" w:rsidP="004F239D">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El día de Pentecostés marca una de las transformaciones más profundas y significativas en la historia del cristianismo. Para Simón, el pescador de </w:t>
      </w:r>
      <w:r w:rsidR="004F239D" w:rsidRPr="004A65B2">
        <w:rPr>
          <w:rFonts w:eastAsia="Times New Roman"/>
          <w:lang w:eastAsia="es-ES"/>
        </w:rPr>
        <w:t>Galilea</w:t>
      </w:r>
      <w:r w:rsidRPr="004A65B2">
        <w:rPr>
          <w:rFonts w:eastAsia="Times New Roman"/>
          <w:lang w:eastAsia="es-ES"/>
        </w:rPr>
        <w:t xml:space="preserve"> fue el momento en que su identidad, previamente redefinida por Jesús como Pedro, la "roca" (</w:t>
      </w:r>
      <w:proofErr w:type="spellStart"/>
      <w:r w:rsidRPr="004A65B2">
        <w:rPr>
          <w:rFonts w:eastAsia="Times New Roman"/>
          <w:lang w:eastAsia="es-ES"/>
        </w:rPr>
        <w:t>Πεˊτρος</w:t>
      </w:r>
      <w:proofErr w:type="spellEnd"/>
      <w:r w:rsidRPr="004A65B2">
        <w:rPr>
          <w:rFonts w:eastAsia="Times New Roman"/>
          <w:lang w:eastAsia="es-ES"/>
        </w:rPr>
        <w:t xml:space="preserve">), se manifestó con una fuerza y autoridad que </w:t>
      </w:r>
      <w:r w:rsidR="004F239D">
        <w:rPr>
          <w:rFonts w:eastAsia="Times New Roman"/>
          <w:lang w:eastAsia="es-ES"/>
        </w:rPr>
        <w:t>perdurarían</w:t>
      </w:r>
      <w:r w:rsidRPr="004A65B2">
        <w:rPr>
          <w:rFonts w:eastAsia="Times New Roman"/>
          <w:lang w:eastAsia="es-ES"/>
        </w:rPr>
        <w:t xml:space="preserve"> a través de los siglos. El hombre que, por miedo, había negado a su Maestro tres veces, se levantó ante la multitud en Jerusalén, lleno del Espíritu Santo, y pronunció un sermón que se convertiría en el acto fundacional de la Iglesia pública, llevando a la conversión de unas 3,000 almas. Este evento no fue simplemente un cambio de profesión de pescador de peces a "pescador de hombres", sino la inauguración de un ministerio que definiría el curso de la fe cristiana naciente.   </w:t>
      </w:r>
    </w:p>
    <w:p w14:paraId="7B10DF10" w14:textId="6F629032" w:rsidR="004A65B2" w:rsidRPr="004A65B2" w:rsidRDefault="004A65B2" w:rsidP="004F239D">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narrativa de </w:t>
      </w:r>
      <w:r w:rsidR="004F239D">
        <w:rPr>
          <w:rFonts w:eastAsia="Times New Roman"/>
          <w:lang w:eastAsia="es-ES"/>
        </w:rPr>
        <w:t>las</w:t>
      </w:r>
      <w:r w:rsidRPr="004A65B2">
        <w:rPr>
          <w:rFonts w:eastAsia="Times New Roman"/>
          <w:lang w:eastAsia="es-ES"/>
        </w:rPr>
        <w:t xml:space="preserve"> últimas décadas</w:t>
      </w:r>
      <w:r w:rsidR="004F239D">
        <w:rPr>
          <w:rFonts w:eastAsia="Times New Roman"/>
          <w:lang w:eastAsia="es-ES"/>
        </w:rPr>
        <w:t xml:space="preserve"> de Pedro</w:t>
      </w:r>
      <w:r w:rsidRPr="004A65B2">
        <w:rPr>
          <w:rFonts w:eastAsia="Times New Roman"/>
          <w:lang w:eastAsia="es-ES"/>
        </w:rPr>
        <w:t xml:space="preserve"> es una compleja amalgama de historia, teología, tradición y leyenda. Por un lado, los Hechos de los Apóstoles y las epístolas paulinas nos ofrecen un retrato de Pedro como el líder indiscutible de la comunidad de Jerusalén, un misionero pionero y una figura </w:t>
      </w:r>
      <w:r w:rsidR="004F239D">
        <w:rPr>
          <w:rFonts w:eastAsia="Times New Roman"/>
          <w:lang w:eastAsia="es-ES"/>
        </w:rPr>
        <w:t>preeminente</w:t>
      </w:r>
      <w:r w:rsidRPr="004A65B2">
        <w:rPr>
          <w:rFonts w:eastAsia="Times New Roman"/>
          <w:lang w:eastAsia="es-ES"/>
        </w:rPr>
        <w:t xml:space="preserve"> en los debates teológicos que dieron forma a la Iglesia primitiva. Por otro lado, a medida que su figura se desplaza hacia el oeste, hacia el corazón del Imperio Romano, las fuentes canónicas se silencian y debemos recurrir a los testimonios de los primeros Padres de la Iglesia, a los relatos de historiadores paganos, a la evidencia arqueológica y a los textos apócrifos, que, aunque de carácter legendario, reflejan las creencias y la devoción de las primeras generaciones de cristianos.</w:t>
      </w:r>
    </w:p>
    <w:p w14:paraId="45BC468F" w14:textId="6CA60286" w:rsidR="004A65B2" w:rsidRPr="004A65B2" w:rsidRDefault="004A65B2" w:rsidP="007E2E3A">
      <w:pPr>
        <w:spacing w:before="100" w:beforeAutospacing="1" w:after="100" w:afterAutospacing="1" w:line="240" w:lineRule="auto"/>
        <w:jc w:val="both"/>
        <w:rPr>
          <w:rFonts w:eastAsia="Times New Roman"/>
          <w:lang w:eastAsia="es-ES"/>
        </w:rPr>
      </w:pPr>
      <w:r w:rsidRPr="004A65B2">
        <w:rPr>
          <w:rFonts w:eastAsia="Times New Roman"/>
          <w:lang w:eastAsia="es-ES"/>
        </w:rPr>
        <w:lastRenderedPageBreak/>
        <w:t>Para navegar este complejo panorama de fuentes, es esencial una aproximación crítica que distinga la naturaleza y el valor de cada testimonio. La historia de Pedro no es solo la biografía de un hombre; es también la historia de cómo la memoria, la fe y la tradición construyeron la figura del primer apóstol</w:t>
      </w:r>
      <w:r w:rsidR="004F239D">
        <w:rPr>
          <w:rFonts w:eastAsia="Times New Roman"/>
          <w:lang w:eastAsia="es-ES"/>
        </w:rPr>
        <w:t>.</w:t>
      </w:r>
    </w:p>
    <w:p w14:paraId="05F7CB96" w14:textId="77777777" w:rsidR="004A65B2" w:rsidRPr="004A65B2" w:rsidRDefault="004A65B2" w:rsidP="007E2E3A">
      <w:pPr>
        <w:spacing w:before="100" w:beforeAutospacing="1" w:after="100" w:afterAutospacing="1" w:line="240" w:lineRule="auto"/>
        <w:jc w:val="both"/>
        <w:rPr>
          <w:rFonts w:eastAsia="Times New Roman"/>
          <w:lang w:eastAsia="es-ES"/>
        </w:rPr>
      </w:pPr>
      <w:r w:rsidRPr="004A65B2">
        <w:rPr>
          <w:rFonts w:eastAsia="Times New Roman"/>
          <w:lang w:eastAsia="es-ES"/>
        </w:rPr>
        <w:t>El libro de los Hechos de los Apóstoles presenta a Pedro como la figura central y el motor de la Iglesia en sus primeros años. Su liderazgo no se basa en la elocuencia o la erudición, sino en su testimonio directo de la vida, muerte y resurrección de Jesús, y en la autoridad que le confiere el Espíritu Santo.</w:t>
      </w:r>
    </w:p>
    <w:p w14:paraId="0E49F4FD" w14:textId="4F44B91F" w:rsidR="004A65B2" w:rsidRPr="007E2E3A" w:rsidRDefault="004A65B2" w:rsidP="007E2E3A">
      <w:pPr>
        <w:rPr>
          <w:b/>
          <w:bCs/>
          <w:lang w:eastAsia="es-ES"/>
        </w:rPr>
      </w:pPr>
      <w:r w:rsidRPr="007E2E3A">
        <w:rPr>
          <w:b/>
          <w:bCs/>
          <w:lang w:eastAsia="es-ES"/>
        </w:rPr>
        <w:t>Pentecostés y la Comunidad de Jerusalén</w:t>
      </w:r>
    </w:p>
    <w:p w14:paraId="464849ED" w14:textId="77777777" w:rsidR="004A65B2" w:rsidRPr="004A65B2" w:rsidRDefault="004A65B2" w:rsidP="007E2E3A">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transformación de Pedro en Pentecostés es radical. El hombre que había negado a Cristo por miedo a una sirvienta se convierte en el orador principal que se dirige a miles de peregrinos en Jerusalén. Su sermón, recogido en Hechos 2, es una audaz proclamación del kerigma cristiano: que Jesús de Nazaret, a quien ellos crucificaron, ha sido resucitado por Dios y constituido Señor y Mesías. La respuesta es abrumadora, y la Iglesia nace públicamente con la adición de unos 3,000 nuevos creyentes en un solo día.   </w:t>
      </w:r>
    </w:p>
    <w:p w14:paraId="5E48F5E4" w14:textId="77777777" w:rsidR="004A65B2" w:rsidRPr="004A65B2" w:rsidRDefault="004A65B2" w:rsidP="007E2E3A">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A partir de este momento, Pedro ejerce un liderazgo indiscutible. Es él quien realiza el primer milagro público </w:t>
      </w:r>
      <w:proofErr w:type="spellStart"/>
      <w:r w:rsidRPr="004A65B2">
        <w:rPr>
          <w:rFonts w:eastAsia="Times New Roman"/>
          <w:lang w:eastAsia="es-ES"/>
        </w:rPr>
        <w:t>post-resurrección</w:t>
      </w:r>
      <w:proofErr w:type="spellEnd"/>
      <w:r w:rsidRPr="004A65B2">
        <w:rPr>
          <w:rFonts w:eastAsia="Times New Roman"/>
          <w:lang w:eastAsia="es-ES"/>
        </w:rPr>
        <w:t xml:space="preserve">, sanando a un hombre cojo de nacimiento en la puerta del Templo (Hechos 3). Es él quien actúa como portavoz de los apóstoles ante el Sanedrín, declarando con una audacia que asombra a las autoridades, quienes lo reconocen como un hombre "sin letras y del vulgo" pero que "había estado con Jesús". Esta conexión directa con el Maestro es la fuente de su autoridad. Además, ejerce un poder disciplinario dentro de la comunidad, como se ve en el severo juicio contra Ananías y Safira, quienes intentaron engañar a la comunidad y al Espíritu </w:t>
      </w:r>
      <w:r w:rsidRPr="004A65B2">
        <w:rPr>
          <w:rFonts w:eastAsia="Times New Roman"/>
          <w:lang w:eastAsia="es-ES"/>
        </w:rPr>
        <w:lastRenderedPageBreak/>
        <w:t xml:space="preserve">Santo, un episodio que infunde un "gran temor" en toda la Iglesia (Hechos 5).   </w:t>
      </w:r>
    </w:p>
    <w:p w14:paraId="300E2224" w14:textId="64E7F578" w:rsidR="004A65B2" w:rsidRPr="007E2E3A" w:rsidRDefault="004A65B2" w:rsidP="007E2E3A">
      <w:pPr>
        <w:rPr>
          <w:b/>
          <w:bCs/>
          <w:lang w:eastAsia="es-ES"/>
        </w:rPr>
      </w:pPr>
      <w:r w:rsidRPr="007E2E3A">
        <w:rPr>
          <w:b/>
          <w:bCs/>
          <w:lang w:eastAsia="es-ES"/>
        </w:rPr>
        <w:t>Ministerio, Conflicto y Expansión: El Caso de Simón el Mago</w:t>
      </w:r>
    </w:p>
    <w:p w14:paraId="294091A7" w14:textId="77777777" w:rsidR="004A65B2" w:rsidRPr="004A65B2" w:rsidRDefault="004A65B2" w:rsidP="007E2E3A">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El ministerio de Pedro pronto se expande más allá de los confines de Jerusalén. En Hechos 8, él y Juan son enviados a Samaria, una región habitada por un pueblo con afinidades religiosas pero a la vez despreciado por los judíos ortodoxos. Allí se enfrentan a una figura que representa el polo opuesto de la fe auténtica: Simón el Mago. Este hechicero "tenía embelesados a los habitantes de la región con sus artes" y era considerado "la fuerza de Dios". Impresionado por el poder que los apóstoles conferían al imponer las manos, Simón les ofrece dinero, diciendo: "Dadme también a mí este poder" (Hechos 8:19).   </w:t>
      </w:r>
    </w:p>
    <w:p w14:paraId="4794FD13" w14:textId="39BD8AA9" w:rsidR="007E2E3A" w:rsidRDefault="004A65B2" w:rsidP="007E2E3A">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respuesta de Pedro es una de las reprimendas más duras del Nuevo Testamento: "¡Que tu dinero perezca contigo, porque has pensado que el don de Dios se adquiere con dinero! No tienes tú parte ni suerte en este asunto, porque tu corazón no es recto delante de Dios" (Hechos 8:20-21). Este enfrentamiento es fundamental. Pedro establece un principio teológico inquebrantable: la gracia divina y los dones del Espíritu Santo son gratuitos y no pueden ser objeto de comercio, manipulación o control humano. El incidente da origen al término "simonía", que designa el pecado de comprar o vender oficios o bienes espirituales. El episodio funciona como una clara demarcación entre el poder auténtico de Dios, que transforma los corazones, y la magia, que busca manipular las fuerzas sobrenaturales para beneficio personal.   </w:t>
      </w:r>
    </w:p>
    <w:p w14:paraId="59BACBFB" w14:textId="77777777" w:rsidR="007E2E3A" w:rsidRPr="007E2E3A" w:rsidRDefault="007E2E3A" w:rsidP="007E2E3A">
      <w:pPr>
        <w:spacing w:before="100" w:beforeAutospacing="1" w:after="100" w:afterAutospacing="1" w:line="240" w:lineRule="auto"/>
        <w:jc w:val="both"/>
        <w:rPr>
          <w:rFonts w:eastAsia="Times New Roman"/>
          <w:lang w:eastAsia="es-ES"/>
        </w:rPr>
      </w:pPr>
    </w:p>
    <w:p w14:paraId="7F149ED0" w14:textId="77777777" w:rsidR="00DB7C55" w:rsidRDefault="00DB7C55" w:rsidP="007E2E3A">
      <w:pPr>
        <w:rPr>
          <w:b/>
          <w:bCs/>
          <w:lang w:eastAsia="es-ES"/>
        </w:rPr>
      </w:pPr>
    </w:p>
    <w:p w14:paraId="5018FCFE" w14:textId="6E63A096" w:rsidR="004A65B2" w:rsidRPr="007E2E3A" w:rsidRDefault="004A65B2" w:rsidP="007E2E3A">
      <w:pPr>
        <w:rPr>
          <w:b/>
          <w:bCs/>
          <w:lang w:eastAsia="es-ES"/>
        </w:rPr>
      </w:pPr>
      <w:r w:rsidRPr="007E2E3A">
        <w:rPr>
          <w:b/>
          <w:bCs/>
          <w:lang w:eastAsia="es-ES"/>
        </w:rPr>
        <w:lastRenderedPageBreak/>
        <w:t>La Visión de Jope y la Apertura a los Gentiles</w:t>
      </w:r>
    </w:p>
    <w:p w14:paraId="69AE6C85" w14:textId="77777777" w:rsidR="004A65B2" w:rsidRPr="004A65B2" w:rsidRDefault="004A65B2" w:rsidP="004D5D6A">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El punto de inflexión más significativo en el ministerio de Pedro, y quizás en toda la historia de la Iglesia primitiva, se narra en Hechos 10. Hasta ese momento, el evangelio se había predicado casi exclusivamente a los judíos. La inclusión de los gentiles era una barrera teológica y cultural aparentemente insuperable. Dios interviene directamente a través de dos visiones paralelas. En </w:t>
      </w:r>
      <w:proofErr w:type="spellStart"/>
      <w:r w:rsidRPr="004A65B2">
        <w:rPr>
          <w:rFonts w:eastAsia="Times New Roman"/>
          <w:lang w:eastAsia="es-ES"/>
        </w:rPr>
        <w:t>Cesarea</w:t>
      </w:r>
      <w:proofErr w:type="spellEnd"/>
      <w:r w:rsidRPr="004A65B2">
        <w:rPr>
          <w:rFonts w:eastAsia="Times New Roman"/>
          <w:lang w:eastAsia="es-ES"/>
        </w:rPr>
        <w:t xml:space="preserve">, un centurión romano llamado Cornelio, descrito como "piadoso y temeroso de Dios", recibe la visita de un ángel que le instruye a enviar por Pedro.   </w:t>
      </w:r>
    </w:p>
    <w:p w14:paraId="638618C2" w14:textId="77777777" w:rsidR="004A65B2" w:rsidRPr="004A65B2" w:rsidRDefault="004A65B2" w:rsidP="004D5D6A">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Al mismo tiempo, en Jope, Pedro, mientras ora en una azotea, tiene una visión desconcertante: un gran lienzo desciende del cielo, conteniendo toda clase de animales considerados impuros por la ley judía. Una voz le ordena: "Levántate, Pedro, mata y come". La reacción instintiva de Pedro, "Señor, no; porque ninguna cosa común o inmunda he comido jamás" (Hechos 10:14), revela la profundidad de sus arraigadas convicciones religiosas. La respuesta divina es la clave de todo el pasaje: "Lo que Dios limpió, no lo llames tú común" (Hechos 10:15).   </w:t>
      </w:r>
    </w:p>
    <w:p w14:paraId="2A70C0A4" w14:textId="77777777" w:rsidR="004A65B2" w:rsidRPr="004A65B2" w:rsidRDefault="004A65B2" w:rsidP="004D5D6A">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Cuando los hombres de Cornelio llegan, Pedro comprende el verdadero significado de la visión. No se trataba de comida, sino de personas. Al entrar en la casa del centurión, un acto prohibido para un judío, Pedro declara su epifanía: "En verdad comprendo que Dios no hace acepción de personas, sino que en toda nación se agrada del que le teme y hace justicia" (Hechos 10:34-35). Mientras Pedro aún habla, ocurre algo extraordinario: el Espíritu Santo desciende sobre Cornelio y su casa, gentiles todos, de la misma manera que lo hizo en Pentecostés. Este acto divino precede al bautismo y sirve como una confirmación irrefutable. Pedro, asombrado, pregunta retóricamente: "¿Puede acaso alguno impedir el agua, para que no sean bautizados estos que han recibido el Espíritu Santo también como nosotros?" (Hechos 10:47). Al bautizar a Cornelio y su familia, Pedro "abre </w:t>
      </w:r>
      <w:r w:rsidRPr="004A65B2">
        <w:rPr>
          <w:rFonts w:eastAsia="Times New Roman"/>
          <w:lang w:eastAsia="es-ES"/>
        </w:rPr>
        <w:lastRenderedPageBreak/>
        <w:t xml:space="preserve">la puerta" de la Iglesia a los gentiles, cumpliendo un papel decisivo en la universalización de la fe.   </w:t>
      </w:r>
    </w:p>
    <w:p w14:paraId="429B1836" w14:textId="57E8AF78" w:rsidR="004A65B2" w:rsidRPr="004D5D6A" w:rsidRDefault="004A65B2" w:rsidP="004D5D6A">
      <w:pPr>
        <w:rPr>
          <w:b/>
          <w:bCs/>
          <w:lang w:eastAsia="es-ES"/>
        </w:rPr>
      </w:pPr>
      <w:r w:rsidRPr="004D5D6A">
        <w:rPr>
          <w:b/>
          <w:bCs/>
          <w:lang w:eastAsia="es-ES"/>
        </w:rPr>
        <w:t>El Concilio de Jerusalén y el Incidente de Antioquía</w:t>
      </w:r>
    </w:p>
    <w:p w14:paraId="52FCB824" w14:textId="7777777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acción de Pedro en </w:t>
      </w:r>
      <w:proofErr w:type="spellStart"/>
      <w:r w:rsidRPr="004A65B2">
        <w:rPr>
          <w:rFonts w:eastAsia="Times New Roman"/>
          <w:lang w:eastAsia="es-ES"/>
        </w:rPr>
        <w:t>Cesarea</w:t>
      </w:r>
      <w:proofErr w:type="spellEnd"/>
      <w:r w:rsidRPr="004A65B2">
        <w:rPr>
          <w:rFonts w:eastAsia="Times New Roman"/>
          <w:lang w:eastAsia="es-ES"/>
        </w:rPr>
        <w:t xml:space="preserve"> provoca una controversia inmediata. Al regresar a Jerusalén, es confrontado por los creyentes de la "circuncisión" por haber comido con gentiles (Hechos 11). Este conflicto latente estalla en toda su fuerza años más tarde, dando lugar al Concilio de Jerusalén (c. 50-51 d.C.), descrito en Hechos 15. El debate central era si los conversos gentiles debían circuncidarse y observar la Ley de Moisés para ser salvos.   </w:t>
      </w:r>
    </w:p>
    <w:p w14:paraId="443125D4" w14:textId="7777777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En este concilio, la intervención de Pedro es decisiva. Se levanta y recuerda a la asamblea su experiencia en la casa de Cornelio, argumentando que fue Dios mismo quien eligió que los gentiles oyeran el evangelio por su boca. Concluye que Dios "ninguna diferencia hizo entre nosotros y ellos, purificando por la fe sus corazones" y califica la imposición de la Ley como "un yugo que ni nuestros padres ni nosotros hemos podido llevar" (Hechos 15:7-11). Su testimonio, basado en la revelación y la experiencia directa, inclina la balanza, y el concilio decreta que los gentiles no están obligados a seguir la ley mosaica para la salvación.   </w:t>
      </w:r>
    </w:p>
    <w:p w14:paraId="2C850D4F" w14:textId="7777777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Sin embargo, este retrato de Pedro como el líder resuelto que abre la Iglesia a los gentiles se ve matizado por un episodio posterior narrado por el apóstol Pablo en su Epístola a los Gálatas. En lo que se conoce como el "incidente de Antioquía", Pablo relata cómo Pedro, que inicialmente comía en comunión con los cristianos gentiles, cambió de actitud cuando llegaron unos hombres del círculo de Santiago, el líder de la iglesia de Jerusalén. Por temor a este grupo más conservador, "partidarios de la circuncisión", Pedro "se retraía y se apartaba" de los </w:t>
      </w:r>
      <w:r w:rsidRPr="004A65B2">
        <w:rPr>
          <w:rFonts w:eastAsia="Times New Roman"/>
          <w:lang w:eastAsia="es-ES"/>
        </w:rPr>
        <w:lastRenderedPageBreak/>
        <w:t xml:space="preserve">gentiles. Su comportamiento influyó en otros cristianos judíos, incluido Bernabé, que también se apartaron.   </w:t>
      </w:r>
    </w:p>
    <w:p w14:paraId="7D0D9E89" w14:textId="551D895F"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Pablo, viendo que no actuaban "rectamente conforme a la verdad del evangelio", </w:t>
      </w:r>
      <w:r w:rsidR="00DB7C55">
        <w:rPr>
          <w:rFonts w:eastAsia="Times New Roman"/>
          <w:lang w:eastAsia="es-ES"/>
        </w:rPr>
        <w:t>se lo afeó</w:t>
      </w:r>
      <w:r w:rsidRPr="004A65B2">
        <w:rPr>
          <w:rFonts w:eastAsia="Times New Roman"/>
          <w:lang w:eastAsia="es-ES"/>
        </w:rPr>
        <w:t xml:space="preserve"> públicamente (Gálatas 2:14). Lo acusó de hipocresía, ya que su conducta contradecía la misma verdad que él había defendido en el Concilio de Jerusalén: que la justificación viene por la fe en Cristo y no por las obras de la Ley. </w:t>
      </w:r>
      <w:r w:rsidR="00DB7C55">
        <w:rPr>
          <w:rFonts w:eastAsia="Times New Roman"/>
          <w:lang w:eastAsia="es-ES"/>
        </w:rPr>
        <w:t>Realmente, Pedro rectificó y, de hecho, no volvió a ocurrir esto. Lo veremos en Roma y en otros lugares sin hacer acepción de personas.</w:t>
      </w:r>
    </w:p>
    <w:p w14:paraId="0E87FBFD" w14:textId="7DB37D5F" w:rsidR="004A65B2" w:rsidRPr="00DB7C55" w:rsidRDefault="004A65B2" w:rsidP="00DB7C55">
      <w:pPr>
        <w:pStyle w:val="Ttulo3"/>
        <w:rPr>
          <w:rFonts w:eastAsia="Times New Roman"/>
          <w:b/>
          <w:bCs/>
          <w:color w:val="auto"/>
          <w:sz w:val="24"/>
          <w:szCs w:val="24"/>
          <w:lang w:eastAsia="es-ES"/>
        </w:rPr>
      </w:pPr>
      <w:bookmarkStart w:id="93" w:name="_Toc203651592"/>
      <w:r w:rsidRPr="00DB7C55">
        <w:rPr>
          <w:rFonts w:eastAsia="Times New Roman"/>
          <w:b/>
          <w:bCs/>
          <w:color w:val="auto"/>
          <w:sz w:val="24"/>
          <w:szCs w:val="24"/>
          <w:lang w:eastAsia="es-ES"/>
        </w:rPr>
        <w:t>El Camino a Roma: Tradición, Testimonio y Leyenda</w:t>
      </w:r>
      <w:bookmarkEnd w:id="93"/>
    </w:p>
    <w:p w14:paraId="11DAC319" w14:textId="7777777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El relato canónico de la vida de Pedro, tal como se encuentra en los Hechos de los Apóstoles, concluye de manera abrupta. Tras su milagrosa liberación de la cárcel en Jerusalén por orden de Herodes Agripa I (c. 42-44 d.C.), se nos dice simplemente que "salió y se marchó a otro lugar" (Hechos 12:17). Para reconstruir su trayectoria posterior, que la tradición sitúa firmemente en Roma, es necesario recurrir a fuentes </w:t>
      </w:r>
      <w:proofErr w:type="spellStart"/>
      <w:r w:rsidRPr="004A65B2">
        <w:rPr>
          <w:rFonts w:eastAsia="Times New Roman"/>
          <w:lang w:eastAsia="es-ES"/>
        </w:rPr>
        <w:t>extra-bíblicas</w:t>
      </w:r>
      <w:proofErr w:type="spellEnd"/>
      <w:r w:rsidRPr="004A65B2">
        <w:rPr>
          <w:rFonts w:eastAsia="Times New Roman"/>
          <w:lang w:eastAsia="es-ES"/>
        </w:rPr>
        <w:t xml:space="preserve"> que van desde testimonios tempranos hasta leyendas posteriores.   </w:t>
      </w:r>
    </w:p>
    <w:p w14:paraId="6645D329" w14:textId="7777777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Aunque el Nuevo Testamento no narra el viaje de Pedro a Roma, sí contiene una profecía de Jesús sobre su muerte como mártir: "cuando ya seas viejo, extenderás tus manos, y te ceñirá otro, y te llevará a donde no quieras" (Juan 21:18-19), una clara alusión a la crucifixión.   </w:t>
      </w:r>
    </w:p>
    <w:p w14:paraId="1FC2B865" w14:textId="7777777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evidencia más temprana de su presencia y martirio en Roma proviene de la Primera Epístola de Clemente de Roma, escrita alrededor del año 96 d.C. Clemente, escribiendo a la iglesia de Corinto, menciona los martirios de Pedro y Pablo como ejemplos heroicos de sufrimiento que ocurrieron "entre nosotros", es decir, en Roma. Un siglo más tarde, alrededor del año 200, Tertuliano es explícito al afirmar que en Roma "Pedro </w:t>
      </w:r>
      <w:r w:rsidRPr="004A65B2">
        <w:rPr>
          <w:rFonts w:eastAsia="Times New Roman"/>
          <w:lang w:eastAsia="es-ES"/>
        </w:rPr>
        <w:lastRenderedPageBreak/>
        <w:t xml:space="preserve">soportó una pasión como la de su Señor" y Pablo fue coronado con una muerte similar a la de Juan el Bautista (decapitación).   </w:t>
      </w:r>
    </w:p>
    <w:p w14:paraId="0FC57843" w14:textId="1A8C429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Fue Eusebio de Cesarea, en su </w:t>
      </w:r>
      <w:r w:rsidRPr="004A65B2">
        <w:rPr>
          <w:rFonts w:eastAsia="Times New Roman"/>
          <w:i/>
          <w:iCs/>
          <w:lang w:eastAsia="es-ES"/>
        </w:rPr>
        <w:t>Historia Eclesiástica</w:t>
      </w:r>
      <w:r w:rsidRPr="004A65B2">
        <w:rPr>
          <w:rFonts w:eastAsia="Times New Roman"/>
          <w:lang w:eastAsia="es-ES"/>
        </w:rPr>
        <w:t xml:space="preserve"> (principios del siglo IV), quien sistematizó estas tradiciones. Afirma que Pedro, después de fundar la iglesia en Antioquía, viajó a Roma durante el reinado de Claudio y murió allí como mártir bajo el emperador Nerón. Eusebio cita una fuente crucial de finales del siglo II, un presbítero romano llamado Cayo, quien en una disputa con un hereje, declaró audazmente: "Pero yo puedo mostrar los trofeos de los apóstoles. Pues si deseas ir al Vaticano o al camino de Ostia, verás los trofeos de aquellos que fundaron esta iglesia". El término "trofeo" (</w:t>
      </w:r>
      <w:proofErr w:type="spellStart"/>
      <w:r w:rsidRPr="004A65B2">
        <w:rPr>
          <w:rFonts w:eastAsia="Times New Roman"/>
          <w:lang w:eastAsia="es-ES"/>
        </w:rPr>
        <w:t>τρο</w:t>
      </w:r>
      <w:proofErr w:type="spellEnd"/>
      <w:r w:rsidRPr="004A65B2">
        <w:rPr>
          <w:rFonts w:eastAsia="Times New Roman"/>
          <w:lang w:eastAsia="es-ES"/>
        </w:rPr>
        <w:t>ˊπα</w:t>
      </w:r>
      <w:proofErr w:type="spellStart"/>
      <w:r w:rsidRPr="004A65B2">
        <w:rPr>
          <w:rFonts w:eastAsia="Times New Roman"/>
          <w:lang w:eastAsia="es-ES"/>
        </w:rPr>
        <w:t>ιον</w:t>
      </w:r>
      <w:proofErr w:type="spellEnd"/>
      <w:r w:rsidRPr="004A65B2">
        <w:rPr>
          <w:rFonts w:eastAsia="Times New Roman"/>
          <w:lang w:eastAsia="es-ES"/>
        </w:rPr>
        <w:t xml:space="preserve">) en este contexto se refiere a un monumento funerario o memorial, indicando </w:t>
      </w:r>
      <w:proofErr w:type="gramStart"/>
      <w:r w:rsidRPr="004A65B2">
        <w:rPr>
          <w:rFonts w:eastAsia="Times New Roman"/>
          <w:lang w:eastAsia="es-ES"/>
        </w:rPr>
        <w:t>que</w:t>
      </w:r>
      <w:proofErr w:type="gramEnd"/>
      <w:r w:rsidRPr="004A65B2">
        <w:rPr>
          <w:rFonts w:eastAsia="Times New Roman"/>
          <w:lang w:eastAsia="es-ES"/>
        </w:rPr>
        <w:t xml:space="preserve"> a finales del siglo II, las tumbas de Pedro (en la colina </w:t>
      </w:r>
      <w:proofErr w:type="gramStart"/>
      <w:r w:rsidRPr="004A65B2">
        <w:rPr>
          <w:rFonts w:eastAsia="Times New Roman"/>
          <w:lang w:eastAsia="es-ES"/>
        </w:rPr>
        <w:t>Vaticana</w:t>
      </w:r>
      <w:proofErr w:type="gramEnd"/>
      <w:r w:rsidRPr="004A65B2">
        <w:rPr>
          <w:rFonts w:eastAsia="Times New Roman"/>
          <w:lang w:eastAsia="es-ES"/>
        </w:rPr>
        <w:t xml:space="preserve">) y Pablo (en la Vía </w:t>
      </w:r>
      <w:proofErr w:type="spellStart"/>
      <w:r w:rsidRPr="004A65B2">
        <w:rPr>
          <w:rFonts w:eastAsia="Times New Roman"/>
          <w:lang w:eastAsia="es-ES"/>
        </w:rPr>
        <w:t>Ostiense</w:t>
      </w:r>
      <w:proofErr w:type="spellEnd"/>
      <w:r w:rsidRPr="004A65B2">
        <w:rPr>
          <w:rFonts w:eastAsia="Times New Roman"/>
          <w:lang w:eastAsia="es-ES"/>
        </w:rPr>
        <w:t>) eran lugares de veneración conocidos por la comunidad cristiana de Roma.</w:t>
      </w:r>
    </w:p>
    <w:p w14:paraId="25A35AC3" w14:textId="77777777" w:rsidR="004A65B2" w:rsidRPr="004A65B2" w:rsidRDefault="004A65B2" w:rsidP="004A65B2">
      <w:pPr>
        <w:spacing w:before="100" w:beforeAutospacing="1" w:after="100" w:afterAutospacing="1" w:line="240" w:lineRule="auto"/>
        <w:outlineLvl w:val="2"/>
        <w:rPr>
          <w:rFonts w:eastAsia="Times New Roman"/>
          <w:b/>
          <w:bCs/>
          <w:sz w:val="27"/>
          <w:szCs w:val="27"/>
          <w:lang w:eastAsia="es-ES"/>
        </w:rPr>
      </w:pPr>
      <w:bookmarkStart w:id="94" w:name="_Toc203651593"/>
      <w:r w:rsidRPr="004A65B2">
        <w:rPr>
          <w:rFonts w:eastAsia="Times New Roman"/>
          <w:b/>
          <w:bCs/>
          <w:sz w:val="27"/>
          <w:szCs w:val="27"/>
          <w:lang w:eastAsia="es-ES"/>
        </w:rPr>
        <w:t>2.2. El Duelo con Simón el Mago en el Corazón del Imperio</w:t>
      </w:r>
      <w:bookmarkEnd w:id="94"/>
    </w:p>
    <w:p w14:paraId="06DDBC11" w14:textId="7777777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Mientras los testimonios patrísticos establecen el </w:t>
      </w:r>
      <w:r w:rsidRPr="004A65B2">
        <w:rPr>
          <w:rFonts w:eastAsia="Times New Roman"/>
          <w:i/>
          <w:iCs/>
          <w:lang w:eastAsia="es-ES"/>
        </w:rPr>
        <w:t>hecho</w:t>
      </w:r>
      <w:r w:rsidRPr="004A65B2">
        <w:rPr>
          <w:rFonts w:eastAsia="Times New Roman"/>
          <w:lang w:eastAsia="es-ES"/>
        </w:rPr>
        <w:t xml:space="preserve"> de la estancia y martirio de Pedro en Roma, son los textos apócrifos los que llenan el vacío narrativo con relatos dramáticos y legendarios. El más importante de ellos es los </w:t>
      </w:r>
      <w:r w:rsidRPr="004A65B2">
        <w:rPr>
          <w:rFonts w:eastAsia="Times New Roman"/>
          <w:i/>
          <w:iCs/>
          <w:lang w:eastAsia="es-ES"/>
        </w:rPr>
        <w:t>Hechos de Pedro</w:t>
      </w:r>
      <w:r w:rsidRPr="004A65B2">
        <w:rPr>
          <w:rFonts w:eastAsia="Times New Roman"/>
          <w:lang w:eastAsia="es-ES"/>
        </w:rPr>
        <w:t xml:space="preserve">, un texto de finales del siglo II que, aunque no canónico y lleno de elementos fantásticos, ofrece una ventana a la piedad popular y a cómo se concebía la figura del apóstol.   </w:t>
      </w:r>
    </w:p>
    <w:p w14:paraId="038487C2" w14:textId="7777777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Este texto elabora una narrativa que da una razón teológica a la presencia de Pedro en Roma: un enfrentamiento final con su antiguo adversario, Simón el Mago. Según este relato, Simón había llegado a Roma y, con sus artes mágicas, había seducido a la ciudad e incluso ganado el favor del emperador, haciéndose pasar por una divinidad. La llegada de Pedro a Roma se enmarca, por tanto, como una misión para desenmascarar al </w:t>
      </w:r>
      <w:r w:rsidRPr="004A65B2">
        <w:rPr>
          <w:rFonts w:eastAsia="Times New Roman"/>
          <w:lang w:eastAsia="es-ES"/>
        </w:rPr>
        <w:lastRenderedPageBreak/>
        <w:t xml:space="preserve">"patriarca de todas las herejías" en el centro mismo del poder mundial.   </w:t>
      </w:r>
    </w:p>
    <w:p w14:paraId="024BFBAF" w14:textId="061003B7" w:rsidR="004A65B2" w:rsidRPr="004A65B2" w:rsidRDefault="004A65B2" w:rsidP="00DB7C55">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El clímax de esta rivalidad tiene lugar en el Foro Romano, ante una gran multitud. Para demostrar su poder superior, Simón anuncia que ascenderá a los cielos y comienza a levitar, sostenido por demonios. En ese momento, Pedro se arrodilla y ora a Jesús, pidiéndole que ponga fin al engaño y haga caer al impostor. Al instante, los demonios abandonan a Simón, quien se precipita al suelo, rompiéndose las piernas en tres partes. La multitud, al ver el fraude, se vuelve contra él, apedreándolo. Sus seguidores lo recogen y huye de Roma, muriendo poco después a causa de sus heridas. Esta dramática leyenda, aunque históricamente inverosímil, cumple una función narrativa crucial: justifica la presencia de Pedro en la capital imperial como el campeón de la fe verdadera contra la falsedad y la herejía, estableciendo el primado de la autoridad apostólica sobre las fuerzas del mal.   </w:t>
      </w:r>
    </w:p>
    <w:p w14:paraId="38032352" w14:textId="760A5948" w:rsidR="004A65B2" w:rsidRPr="00DB7C55" w:rsidRDefault="004A65B2" w:rsidP="00DB7C55">
      <w:pPr>
        <w:pStyle w:val="Ttulo3"/>
        <w:rPr>
          <w:rFonts w:eastAsia="Times New Roman"/>
          <w:b/>
          <w:bCs/>
          <w:color w:val="auto"/>
          <w:sz w:val="24"/>
          <w:szCs w:val="24"/>
          <w:lang w:eastAsia="es-ES"/>
        </w:rPr>
      </w:pPr>
      <w:bookmarkStart w:id="95" w:name="_Toc203651594"/>
      <w:r w:rsidRPr="00DB7C55">
        <w:rPr>
          <w:rFonts w:eastAsia="Times New Roman"/>
          <w:b/>
          <w:bCs/>
          <w:color w:val="auto"/>
          <w:sz w:val="24"/>
          <w:szCs w:val="24"/>
          <w:lang w:eastAsia="es-ES"/>
        </w:rPr>
        <w:t>El Martirio: Contexto Histórico, Tradiciones y Relatos del Fin</w:t>
      </w:r>
      <w:bookmarkEnd w:id="95"/>
    </w:p>
    <w:p w14:paraId="6B6EC3DA" w14:textId="77777777"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La culminación de la vida de Pedro es su martirio en Roma, un evento atestiguado por la tradición temprana y enmarcado por un contexto histórico brutal. Las leyendas que rodean su muerte, aunque no verificables, se han convertido en parte integral de la identidad cristiana y han santificado el paisaje de la propia Roma.</w:t>
      </w:r>
    </w:p>
    <w:p w14:paraId="1CACE769" w14:textId="6C75285D"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El martirio de Pedro debe situarse en el contexto de la primera gran persecución imperial contra los cristianos, desatada por el emperador Nerón en el año 64 </w:t>
      </w:r>
      <w:r w:rsidR="00680E2C" w:rsidRPr="004A65B2">
        <w:rPr>
          <w:rFonts w:eastAsia="Times New Roman"/>
          <w:lang w:eastAsia="es-ES"/>
        </w:rPr>
        <w:t>d.C.</w:t>
      </w:r>
      <w:r w:rsidRPr="004A65B2">
        <w:rPr>
          <w:rFonts w:eastAsia="Times New Roman"/>
          <w:lang w:eastAsia="es-ES"/>
        </w:rPr>
        <w:t xml:space="preserve"> El historiador romano Tácito, en sus </w:t>
      </w:r>
      <w:r w:rsidRPr="004A65B2">
        <w:rPr>
          <w:rFonts w:eastAsia="Times New Roman"/>
          <w:i/>
          <w:iCs/>
          <w:lang w:eastAsia="es-ES"/>
        </w:rPr>
        <w:t>Anales</w:t>
      </w:r>
      <w:r w:rsidRPr="004A65B2">
        <w:rPr>
          <w:rFonts w:eastAsia="Times New Roman"/>
          <w:lang w:eastAsia="es-ES"/>
        </w:rPr>
        <w:t xml:space="preserve"> (escritos c. 116 d.C.), proporciona un testimonio no cristiano de valor incalculable. Relata que, tras el devastador incendio que destruyó gran parte de Roma, surgieron rumores que culpaban al propio Nerón. Para desviar las </w:t>
      </w:r>
      <w:r w:rsidRPr="004A65B2">
        <w:rPr>
          <w:rFonts w:eastAsia="Times New Roman"/>
          <w:lang w:eastAsia="es-ES"/>
        </w:rPr>
        <w:lastRenderedPageBreak/>
        <w:t xml:space="preserve">sospechas, el emperador "presentó como culpables y sometió a los más rebuscados tormentos a una clase de hombres odiados por sus abominaciones, que el vulgo llamaba cristianos".   </w:t>
      </w:r>
    </w:p>
    <w:p w14:paraId="30366B1B" w14:textId="77777777"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Tácito, que no sentía ninguna simpatía por los cristianos, describe los suplicios con detalle espeluznante. Algunos fueron cubiertos con pieles de fieras para ser desgarrados por perros, mientras que otros "clavados en cruces, al caer el día, eran quemados de manera que sirvieran como iluminación nocturna". Este macabro espectáculo tuvo lugar en los jardines de Nerón, situados en la Colina Vaticana, el mismo lugar donde la tradición sitúa la crucifixión de Pedro. Este es el telón de fondo histórico, violento y sádico, en el que la vida del apóstol llegó a su fin.   </w:t>
      </w:r>
    </w:p>
    <w:p w14:paraId="32B7BAFC" w14:textId="0F3DD63B" w:rsidR="004A65B2" w:rsidRPr="00680E2C" w:rsidRDefault="004A65B2" w:rsidP="00680E2C">
      <w:pPr>
        <w:pStyle w:val="Ttulo3"/>
        <w:rPr>
          <w:rFonts w:eastAsia="Times New Roman"/>
          <w:b/>
          <w:bCs/>
          <w:color w:val="auto"/>
          <w:sz w:val="24"/>
          <w:szCs w:val="24"/>
          <w:lang w:eastAsia="es-ES"/>
        </w:rPr>
      </w:pPr>
      <w:bookmarkStart w:id="96" w:name="_Toc203651595"/>
      <w:r w:rsidRPr="00680E2C">
        <w:rPr>
          <w:rFonts w:eastAsia="Times New Roman"/>
          <w:b/>
          <w:bCs/>
          <w:color w:val="auto"/>
          <w:sz w:val="24"/>
          <w:szCs w:val="24"/>
          <w:lang w:eastAsia="es-ES"/>
        </w:rPr>
        <w:t xml:space="preserve">La Cárcel </w:t>
      </w:r>
      <w:proofErr w:type="spellStart"/>
      <w:r w:rsidRPr="00680E2C">
        <w:rPr>
          <w:rFonts w:eastAsia="Times New Roman"/>
          <w:b/>
          <w:bCs/>
          <w:color w:val="auto"/>
          <w:sz w:val="24"/>
          <w:szCs w:val="24"/>
          <w:lang w:eastAsia="es-ES"/>
        </w:rPr>
        <w:t>Mamertina</w:t>
      </w:r>
      <w:proofErr w:type="spellEnd"/>
      <w:r w:rsidRPr="00680E2C">
        <w:rPr>
          <w:rFonts w:eastAsia="Times New Roman"/>
          <w:b/>
          <w:bCs/>
          <w:color w:val="auto"/>
          <w:sz w:val="24"/>
          <w:szCs w:val="24"/>
          <w:lang w:eastAsia="es-ES"/>
        </w:rPr>
        <w:t>: Prisión de los Apóstoles</w:t>
      </w:r>
      <w:bookmarkEnd w:id="96"/>
    </w:p>
    <w:p w14:paraId="4D8D16A9" w14:textId="77777777"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Una arraigada tradición cristiana sostiene que Pedro y Pablo, antes de su martirio, fueron encarcelados en la Cárcel </w:t>
      </w:r>
      <w:proofErr w:type="spellStart"/>
      <w:r w:rsidRPr="004A65B2">
        <w:rPr>
          <w:rFonts w:eastAsia="Times New Roman"/>
          <w:lang w:eastAsia="es-ES"/>
        </w:rPr>
        <w:t>Mamertina</w:t>
      </w:r>
      <w:proofErr w:type="spellEnd"/>
      <w:r w:rsidRPr="004A65B2">
        <w:rPr>
          <w:rFonts w:eastAsia="Times New Roman"/>
          <w:lang w:eastAsia="es-ES"/>
        </w:rPr>
        <w:t xml:space="preserve">, o </w:t>
      </w:r>
      <w:proofErr w:type="spellStart"/>
      <w:r w:rsidRPr="004A65B2">
        <w:rPr>
          <w:rFonts w:eastAsia="Times New Roman"/>
          <w:i/>
          <w:iCs/>
          <w:lang w:eastAsia="es-ES"/>
        </w:rPr>
        <w:t>Tullianum</w:t>
      </w:r>
      <w:proofErr w:type="spellEnd"/>
      <w:r w:rsidRPr="004A65B2">
        <w:rPr>
          <w:rFonts w:eastAsia="Times New Roman"/>
          <w:lang w:eastAsia="es-ES"/>
        </w:rPr>
        <w:t xml:space="preserve">. Esta era la prisión más antigua de Roma, un lugar de terror reservado para los enemigos más importantes del Estado, como el rey númida </w:t>
      </w:r>
      <w:proofErr w:type="spellStart"/>
      <w:r w:rsidRPr="004A65B2">
        <w:rPr>
          <w:rFonts w:eastAsia="Times New Roman"/>
          <w:lang w:eastAsia="es-ES"/>
        </w:rPr>
        <w:t>Yugurta</w:t>
      </w:r>
      <w:proofErr w:type="spellEnd"/>
      <w:r w:rsidRPr="004A65B2">
        <w:rPr>
          <w:rFonts w:eastAsia="Times New Roman"/>
          <w:lang w:eastAsia="es-ES"/>
        </w:rPr>
        <w:t xml:space="preserve"> o el líder galo Vercingétorix. El historiador Salustio la describió como un "calabozo sucio, oscuro, infecto, cuyo aspecto era algo espantoso y horrible".   </w:t>
      </w:r>
    </w:p>
    <w:p w14:paraId="38AB2551" w14:textId="77777777"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Aunque no hay fuentes del siglo I que vinculen a Pedro con esta prisión y la tradición parece ser posterior, su fuerza ha sido inmensa. La leyenda ha transformado este símbolo de la opresión romana en un lugar de gracia cristiana. Se cuenta que, mientras estaban encarcelados, Pedro y Pablo convirtieron a sus carceleros, Proceso y Martiniano. Para bautizarlos, y al no haber agua en la celda, Pedro hizo brotar milagrosamente un manantial del suelo rocoso. Este relato convierte un lugar de muerte en una fuente de vida sacramental, un baptisterio improvisado en las entrañas del poder imperial.   </w:t>
      </w:r>
    </w:p>
    <w:p w14:paraId="18C358B0" w14:textId="03B5C46B" w:rsidR="004A65B2" w:rsidRPr="00680E2C" w:rsidRDefault="004A65B2" w:rsidP="00680E2C">
      <w:pPr>
        <w:pStyle w:val="Ttulo3"/>
        <w:rPr>
          <w:rFonts w:eastAsia="Times New Roman"/>
          <w:b/>
          <w:bCs/>
          <w:color w:val="auto"/>
          <w:sz w:val="24"/>
          <w:szCs w:val="24"/>
          <w:lang w:eastAsia="es-ES"/>
        </w:rPr>
      </w:pPr>
      <w:bookmarkStart w:id="97" w:name="_Toc203651596"/>
      <w:r w:rsidRPr="00680E2C">
        <w:rPr>
          <w:rFonts w:eastAsia="Times New Roman"/>
          <w:b/>
          <w:bCs/>
          <w:color w:val="auto"/>
          <w:sz w:val="24"/>
          <w:szCs w:val="24"/>
          <w:lang w:eastAsia="es-ES"/>
        </w:rPr>
        <w:lastRenderedPageBreak/>
        <w:t>La Tradición del 'Quo Vadis, Domine?'</w:t>
      </w:r>
      <w:bookmarkEnd w:id="97"/>
    </w:p>
    <w:p w14:paraId="192E1DA0" w14:textId="77777777"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Una de las leyendas más famosas y conmovedoras asociadas a Pedro proviene de los </w:t>
      </w:r>
      <w:r w:rsidRPr="004A65B2">
        <w:rPr>
          <w:rFonts w:eastAsia="Times New Roman"/>
          <w:i/>
          <w:iCs/>
          <w:lang w:eastAsia="es-ES"/>
        </w:rPr>
        <w:t>Hechos de Pedro</w:t>
      </w:r>
      <w:r w:rsidRPr="004A65B2">
        <w:rPr>
          <w:rFonts w:eastAsia="Times New Roman"/>
          <w:lang w:eastAsia="es-ES"/>
        </w:rPr>
        <w:t xml:space="preserve">. La historia narra que, ante la ferocidad de la persecución de Nerón, los cristianos de Roma rogaron a Pedro que huyera para preservar su vida. El apóstol, cediendo a sus súplicas, escapa de la ciudad por la Vía Apia. En el camino, tiene una visión de Jesús caminando en dirección contraria, hacia Roma.   </w:t>
      </w:r>
    </w:p>
    <w:p w14:paraId="5C554888" w14:textId="0D3DED94"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Asombrado, Pedro le hace la célebre pregunta: "</w:t>
      </w:r>
      <w:r w:rsidRPr="004A65B2">
        <w:rPr>
          <w:rFonts w:eastAsia="Times New Roman"/>
          <w:i/>
          <w:iCs/>
          <w:lang w:eastAsia="es-ES"/>
        </w:rPr>
        <w:t xml:space="preserve">Domine, quo </w:t>
      </w:r>
      <w:proofErr w:type="spellStart"/>
      <w:r w:rsidRPr="004A65B2">
        <w:rPr>
          <w:rFonts w:eastAsia="Times New Roman"/>
          <w:i/>
          <w:iCs/>
          <w:lang w:eastAsia="es-ES"/>
        </w:rPr>
        <w:t>vadis</w:t>
      </w:r>
      <w:proofErr w:type="spellEnd"/>
      <w:r w:rsidRPr="004A65B2">
        <w:rPr>
          <w:rFonts w:eastAsia="Times New Roman"/>
          <w:i/>
          <w:iCs/>
          <w:lang w:eastAsia="es-ES"/>
        </w:rPr>
        <w:t>?</w:t>
      </w:r>
      <w:r w:rsidRPr="004A65B2">
        <w:rPr>
          <w:rFonts w:eastAsia="Times New Roman"/>
          <w:lang w:eastAsia="es-ES"/>
        </w:rPr>
        <w:t>" ("Señor, ¿a dónde vas?"). Jesús le responde: "</w:t>
      </w:r>
      <w:r w:rsidRPr="004A65B2">
        <w:rPr>
          <w:rFonts w:eastAsia="Times New Roman"/>
          <w:i/>
          <w:iCs/>
          <w:lang w:eastAsia="es-ES"/>
        </w:rPr>
        <w:t xml:space="preserve">Romam </w:t>
      </w:r>
      <w:proofErr w:type="spellStart"/>
      <w:r w:rsidRPr="004A65B2">
        <w:rPr>
          <w:rFonts w:eastAsia="Times New Roman"/>
          <w:i/>
          <w:iCs/>
          <w:lang w:eastAsia="es-ES"/>
        </w:rPr>
        <w:t>eo</w:t>
      </w:r>
      <w:proofErr w:type="spellEnd"/>
      <w:r w:rsidRPr="004A65B2">
        <w:rPr>
          <w:rFonts w:eastAsia="Times New Roman"/>
          <w:i/>
          <w:iCs/>
          <w:lang w:eastAsia="es-ES"/>
        </w:rPr>
        <w:t xml:space="preserve"> </w:t>
      </w:r>
      <w:proofErr w:type="spellStart"/>
      <w:r w:rsidRPr="004A65B2">
        <w:rPr>
          <w:rFonts w:eastAsia="Times New Roman"/>
          <w:i/>
          <w:iCs/>
          <w:lang w:eastAsia="es-ES"/>
        </w:rPr>
        <w:t>iterum</w:t>
      </w:r>
      <w:proofErr w:type="spellEnd"/>
      <w:r w:rsidRPr="004A65B2">
        <w:rPr>
          <w:rFonts w:eastAsia="Times New Roman"/>
          <w:i/>
          <w:iCs/>
          <w:lang w:eastAsia="es-ES"/>
        </w:rPr>
        <w:t xml:space="preserve"> </w:t>
      </w:r>
      <w:proofErr w:type="spellStart"/>
      <w:r w:rsidRPr="004A65B2">
        <w:rPr>
          <w:rFonts w:eastAsia="Times New Roman"/>
          <w:i/>
          <w:iCs/>
          <w:lang w:eastAsia="es-ES"/>
        </w:rPr>
        <w:t>crucifigi</w:t>
      </w:r>
      <w:proofErr w:type="spellEnd"/>
      <w:r w:rsidRPr="004A65B2">
        <w:rPr>
          <w:rFonts w:eastAsia="Times New Roman"/>
          <w:lang w:eastAsia="es-ES"/>
        </w:rPr>
        <w:t xml:space="preserve">" ("Voy a Roma para ser crucificado de nuevo"). En ese instante, Pedro comprende el significado profundo de las palabras: Cristo sufre en sus discípulos perseguidos, y huir de la persecución es abandonar a su Señor en el momento del sufrimiento. Avergonzado de su cobardía pero lleno de un nuevo valor, Pedro da media vuelta y regresa a Roma para afrontar su destino. La tradición ha santificado este relato, y una pequeña iglesia, la Iglesia de Domine Quo Vadis, se erige en el lugar de la Vía Apia donde supuestamente ocurrió este encuentro.   </w:t>
      </w:r>
    </w:p>
    <w:p w14:paraId="4ECC65F1" w14:textId="1F7BFB3E" w:rsidR="004A65B2" w:rsidRPr="00680E2C" w:rsidRDefault="004A65B2" w:rsidP="00680E2C">
      <w:pPr>
        <w:pStyle w:val="Ttulo3"/>
        <w:rPr>
          <w:rFonts w:eastAsia="Times New Roman"/>
          <w:b/>
          <w:bCs/>
          <w:color w:val="auto"/>
          <w:sz w:val="24"/>
          <w:szCs w:val="24"/>
          <w:lang w:eastAsia="es-ES"/>
        </w:rPr>
      </w:pPr>
      <w:bookmarkStart w:id="98" w:name="_Toc203651597"/>
      <w:r w:rsidRPr="00680E2C">
        <w:rPr>
          <w:rFonts w:eastAsia="Times New Roman"/>
          <w:b/>
          <w:bCs/>
          <w:color w:val="auto"/>
          <w:sz w:val="24"/>
          <w:szCs w:val="24"/>
          <w:lang w:eastAsia="es-ES"/>
        </w:rPr>
        <w:t>La Crucifixión Invertida: Análisis de un Martirio Singular</w:t>
      </w:r>
      <w:bookmarkEnd w:id="98"/>
    </w:p>
    <w:p w14:paraId="126FB4E8" w14:textId="77777777"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tradición de que Pedro fue crucificado cabeza abajo también tiene su origen en los </w:t>
      </w:r>
      <w:r w:rsidRPr="004A65B2">
        <w:rPr>
          <w:rFonts w:eastAsia="Times New Roman"/>
          <w:i/>
          <w:iCs/>
          <w:lang w:eastAsia="es-ES"/>
        </w:rPr>
        <w:t>Hechos de Pedro</w:t>
      </w:r>
      <w:r w:rsidRPr="004A65B2">
        <w:rPr>
          <w:rFonts w:eastAsia="Times New Roman"/>
          <w:lang w:eastAsia="es-ES"/>
        </w:rPr>
        <w:t xml:space="preserve"> (c. 180-190 d.C.) y es posteriormente recogida por autores como Orígenes y San Jerónimo. La interpretación más extendida y popular de este acto es que Pedro, por humildad, no se consideraba digno de morir de la misma manera que su Señor, y por ello pidió ser crucificado en una posición invertida. Esta forma de cruz se conoce como la "cruz </w:t>
      </w:r>
      <w:proofErr w:type="spellStart"/>
      <w:r w:rsidRPr="004A65B2">
        <w:rPr>
          <w:rFonts w:eastAsia="Times New Roman"/>
          <w:lang w:eastAsia="es-ES"/>
        </w:rPr>
        <w:t>petrina</w:t>
      </w:r>
      <w:proofErr w:type="spellEnd"/>
      <w:r w:rsidRPr="004A65B2">
        <w:rPr>
          <w:rFonts w:eastAsia="Times New Roman"/>
          <w:lang w:eastAsia="es-ES"/>
        </w:rPr>
        <w:t xml:space="preserve">".   </w:t>
      </w:r>
    </w:p>
    <w:p w14:paraId="627BE067" w14:textId="6069F4D5"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Sin embargo, el propio texto apócrifo ofrece una explicación teológica mucho más elaborada. En el discurso que Pedro </w:t>
      </w:r>
      <w:r w:rsidRPr="004A65B2">
        <w:rPr>
          <w:rFonts w:eastAsia="Times New Roman"/>
          <w:lang w:eastAsia="es-ES"/>
        </w:rPr>
        <w:lastRenderedPageBreak/>
        <w:t xml:space="preserve">pronuncia desde la cruz, explica que su posición invertida es un "misterio". Simboliza la condición de la humanidad desde la caída de Adán, el "primer hombre", que nació "cabeza abajo" y trastocó el orden de la creación. La cruz de </w:t>
      </w:r>
      <w:proofErr w:type="gramStart"/>
      <w:r w:rsidR="00680E2C" w:rsidRPr="004A65B2">
        <w:rPr>
          <w:rFonts w:eastAsia="Times New Roman"/>
          <w:lang w:eastAsia="es-ES"/>
        </w:rPr>
        <w:t>Cristo</w:t>
      </w:r>
      <w:r w:rsidR="00680E2C">
        <w:rPr>
          <w:rFonts w:eastAsia="Times New Roman"/>
          <w:lang w:eastAsia="es-ES"/>
        </w:rPr>
        <w:t>,</w:t>
      </w:r>
      <w:proofErr w:type="gramEnd"/>
      <w:r w:rsidRPr="004A65B2">
        <w:rPr>
          <w:rFonts w:eastAsia="Times New Roman"/>
          <w:lang w:eastAsia="es-ES"/>
        </w:rPr>
        <w:t xml:space="preserve"> argumenta Pedro, ha enderezado lo que estaba torcido. Su propia crucifixión invertida le permite, por tanto, contemplar el mundo caído en su verdadera perspectiva y simboliza su propio paso de la tierra (abajo) al cielo (arriba).   </w:t>
      </w:r>
    </w:p>
    <w:p w14:paraId="0F1DF76B" w14:textId="3C3BB744"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historicidad de este evento es incierta. Si bien los verdugos romanos eran conocidos por su crueldad y por variar los métodos de crucifixión por sadismo, parece poco probable que accedieran a la petición de un condenado sobre la forma de su ejecución. La función primordial del relato es, muy probablemente, teológica y simbólica. La obra maestra de Caravaggio, </w:t>
      </w:r>
      <w:r w:rsidRPr="004A65B2">
        <w:rPr>
          <w:rFonts w:eastAsia="Times New Roman"/>
          <w:i/>
          <w:iCs/>
          <w:lang w:eastAsia="es-ES"/>
        </w:rPr>
        <w:t>La Crucifixión de San Pedro</w:t>
      </w:r>
      <w:r w:rsidRPr="004A65B2">
        <w:rPr>
          <w:rFonts w:eastAsia="Times New Roman"/>
          <w:lang w:eastAsia="es-ES"/>
        </w:rPr>
        <w:t xml:space="preserve">, se aleja de cualquier glorificación heroica y representa la escena con un realismo brutal, mostrando a un anciano sufriendo un dolor inmenso, una ejecución deplorable y no un espectáculo glorioso.   </w:t>
      </w:r>
    </w:p>
    <w:p w14:paraId="0BA982F7" w14:textId="0D4F378C" w:rsidR="004A65B2" w:rsidRPr="00680E2C" w:rsidRDefault="004A65B2" w:rsidP="00680E2C">
      <w:pPr>
        <w:pStyle w:val="Ttulo3"/>
        <w:rPr>
          <w:rFonts w:eastAsia="Times New Roman"/>
          <w:b/>
          <w:bCs/>
          <w:color w:val="auto"/>
          <w:sz w:val="24"/>
          <w:szCs w:val="24"/>
          <w:lang w:eastAsia="es-ES"/>
        </w:rPr>
      </w:pPr>
      <w:bookmarkStart w:id="99" w:name="_Toc203651598"/>
      <w:r w:rsidRPr="00680E2C">
        <w:rPr>
          <w:rFonts w:eastAsia="Times New Roman"/>
          <w:b/>
          <w:bCs/>
          <w:color w:val="auto"/>
          <w:sz w:val="24"/>
          <w:szCs w:val="24"/>
          <w:lang w:eastAsia="es-ES"/>
        </w:rPr>
        <w:t>Las Últimas Palabras del Apóstol</w:t>
      </w:r>
      <w:bookmarkEnd w:id="99"/>
    </w:p>
    <w:p w14:paraId="280913CF" w14:textId="1CEE610C"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A diferencia de las siete últimas palabras de Cristo en la cruz, meticulosamente registradas en los </w:t>
      </w:r>
      <w:r w:rsidR="00680E2C" w:rsidRPr="004A65B2">
        <w:rPr>
          <w:rFonts w:eastAsia="Times New Roman"/>
          <w:lang w:eastAsia="es-ES"/>
        </w:rPr>
        <w:t>Evangelios,</w:t>
      </w:r>
      <w:r w:rsidRPr="004A65B2">
        <w:rPr>
          <w:rFonts w:eastAsia="Times New Roman"/>
          <w:lang w:eastAsia="es-ES"/>
        </w:rPr>
        <w:t xml:space="preserve"> no existe un registro canónico de las últimas palabras de Pedro. La tradición que le atribuye un discurso final se deriva enteramente de los</w:t>
      </w:r>
      <w:r w:rsidR="00680E2C">
        <w:rPr>
          <w:rFonts w:eastAsia="Times New Roman"/>
          <w:lang w:eastAsia="es-ES"/>
        </w:rPr>
        <w:t xml:space="preserve"> </w:t>
      </w:r>
      <w:r w:rsidRPr="004A65B2">
        <w:rPr>
          <w:rFonts w:eastAsia="Times New Roman"/>
          <w:i/>
          <w:iCs/>
          <w:lang w:eastAsia="es-ES"/>
        </w:rPr>
        <w:t>Hechos de Pedro</w:t>
      </w:r>
      <w:r w:rsidRPr="004A65B2">
        <w:rPr>
          <w:rFonts w:eastAsia="Times New Roman"/>
          <w:lang w:eastAsia="es-ES"/>
        </w:rPr>
        <w:t xml:space="preserve">. En este texto, antes de morir, Pedro pronuncia una larga alocución mística dirigida a la cruz misma, llena de simbolismo gnóstico sobre la dualidad del mundo. Su única petición directa a sus verdugos es la ya mencionada: "Les suplico a los verdugos, crucifíquenme así, con la cabeza hacia abajo y no de otra manera". Estas palabras, por tanto, deben entenderse como un producto de la piedad y la teología del siglo II, y no como una transcripción histórica.   </w:t>
      </w:r>
    </w:p>
    <w:p w14:paraId="47B5FF0E" w14:textId="000DC023" w:rsidR="004A65B2" w:rsidRPr="004A65B2" w:rsidRDefault="004A65B2" w:rsidP="004A65B2">
      <w:pPr>
        <w:spacing w:after="0" w:line="240" w:lineRule="auto"/>
        <w:rPr>
          <w:rFonts w:eastAsia="Times New Roman"/>
          <w:lang w:eastAsia="es-ES"/>
        </w:rPr>
      </w:pPr>
    </w:p>
    <w:p w14:paraId="2C068D16" w14:textId="0A3299EE" w:rsidR="004A65B2" w:rsidRPr="00680E2C" w:rsidRDefault="004A65B2" w:rsidP="00680E2C">
      <w:pPr>
        <w:pStyle w:val="Ttulo2"/>
        <w:rPr>
          <w:rFonts w:ascii="Times New Roman" w:eastAsia="Times New Roman" w:hAnsi="Times New Roman" w:cs="Times New Roman"/>
          <w:b/>
          <w:bCs/>
          <w:color w:val="auto"/>
          <w:sz w:val="28"/>
          <w:szCs w:val="28"/>
          <w:lang w:eastAsia="es-ES"/>
        </w:rPr>
      </w:pPr>
      <w:bookmarkStart w:id="100" w:name="_Toc203651599"/>
      <w:r w:rsidRPr="00680E2C">
        <w:rPr>
          <w:rFonts w:ascii="Times New Roman" w:eastAsia="Times New Roman" w:hAnsi="Times New Roman" w:cs="Times New Roman"/>
          <w:b/>
          <w:bCs/>
          <w:color w:val="auto"/>
          <w:sz w:val="28"/>
          <w:szCs w:val="28"/>
          <w:lang w:eastAsia="es-ES"/>
        </w:rPr>
        <w:lastRenderedPageBreak/>
        <w:t>La Tumba de la Roca: El Legado Arqueológico en la Colina Vaticana</w:t>
      </w:r>
      <w:bookmarkEnd w:id="100"/>
    </w:p>
    <w:p w14:paraId="125F4608" w14:textId="77777777"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Durante casi dos milenios, la creencia de que el apóstol Pedro fue enterrado en la Colina Vaticana, y que la gran basílica se erigía sobre su tumba, se basó en la tradición oral y en breves testimonios escritos, como el del presbítero Cayo. En el siglo XX, sin embargo, la ciencia arqueológica intervino de manera inesperada, proporcionando una asombrosa confirmación física de la antigüedad y precisión de esta tradición.</w:t>
      </w:r>
    </w:p>
    <w:p w14:paraId="6C0E6DDB" w14:textId="10C63ECB" w:rsidR="004A65B2" w:rsidRPr="00680E2C" w:rsidRDefault="004A65B2" w:rsidP="00680E2C">
      <w:pPr>
        <w:pStyle w:val="Ttulo3"/>
        <w:rPr>
          <w:rFonts w:eastAsia="Times New Roman"/>
          <w:b/>
          <w:bCs/>
          <w:color w:val="auto"/>
          <w:sz w:val="24"/>
          <w:szCs w:val="24"/>
          <w:lang w:eastAsia="es-ES"/>
        </w:rPr>
      </w:pPr>
      <w:bookmarkStart w:id="101" w:name="_Toc203651600"/>
      <w:r w:rsidRPr="00680E2C">
        <w:rPr>
          <w:rFonts w:eastAsia="Times New Roman"/>
          <w:b/>
          <w:bCs/>
          <w:color w:val="auto"/>
          <w:sz w:val="24"/>
          <w:szCs w:val="24"/>
          <w:lang w:eastAsia="es-ES"/>
        </w:rPr>
        <w:t>Las Excavaciones bajo la Basílica de San Pedro</w:t>
      </w:r>
      <w:bookmarkEnd w:id="101"/>
    </w:p>
    <w:p w14:paraId="0099594F" w14:textId="77777777" w:rsidR="004A65B2" w:rsidRPr="004A65B2" w:rsidRDefault="004A65B2" w:rsidP="00680E2C">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En 1939, tras la muerte del Papa Pío XI y su deseo de ser enterrado en las grutas vaticanas, el Papa Pío XII autorizó una serie de excavaciones secretas y de gran complejidad técnica bajo el altar mayor de la Basílica de San Pedro. El objetivo era verificar la antigua tradición. Lo que los arqueólogos, dirigidos por Monseñor Ludwig Kaas, descubrieron superó todas las expectativas. Desenterraron una vasta necrópolis romana, un cementerio pagano y cristiano que había estado en uso durante los siglos I y II d.C., perfectamente conservado bajo la basílica constantiniana. El cementerio estaba situado en la ladera sur de la Colina Vaticana, cerca del lugar donde se encontraba el Circo de Nerón, escenario del martirio de Pedro.   </w:t>
      </w:r>
    </w:p>
    <w:p w14:paraId="1603CACC" w14:textId="7AFAE92C" w:rsidR="004A65B2" w:rsidRPr="00680E2C" w:rsidRDefault="004A65B2" w:rsidP="00680E2C">
      <w:pPr>
        <w:pStyle w:val="Ttulo3"/>
        <w:rPr>
          <w:rFonts w:eastAsia="Times New Roman"/>
          <w:b/>
          <w:bCs/>
          <w:color w:val="auto"/>
          <w:sz w:val="24"/>
          <w:szCs w:val="24"/>
          <w:lang w:eastAsia="es-ES"/>
        </w:rPr>
      </w:pPr>
      <w:bookmarkStart w:id="102" w:name="_Toc203651601"/>
      <w:r w:rsidRPr="00680E2C">
        <w:rPr>
          <w:rFonts w:eastAsia="Times New Roman"/>
          <w:b/>
          <w:bCs/>
          <w:color w:val="auto"/>
          <w:sz w:val="24"/>
          <w:szCs w:val="24"/>
          <w:lang w:eastAsia="es-ES"/>
        </w:rPr>
        <w:t xml:space="preserve">El "Trofeo de Gaio" y la Evidencia de 'Petros </w:t>
      </w:r>
      <w:proofErr w:type="spellStart"/>
      <w:r w:rsidRPr="00680E2C">
        <w:rPr>
          <w:rFonts w:eastAsia="Times New Roman"/>
          <w:b/>
          <w:bCs/>
          <w:color w:val="auto"/>
          <w:sz w:val="24"/>
          <w:szCs w:val="24"/>
          <w:lang w:eastAsia="es-ES"/>
        </w:rPr>
        <w:t>Eni</w:t>
      </w:r>
      <w:proofErr w:type="spellEnd"/>
      <w:r w:rsidRPr="00680E2C">
        <w:rPr>
          <w:rFonts w:eastAsia="Times New Roman"/>
          <w:b/>
          <w:bCs/>
          <w:color w:val="auto"/>
          <w:sz w:val="24"/>
          <w:szCs w:val="24"/>
          <w:lang w:eastAsia="es-ES"/>
        </w:rPr>
        <w:t>'</w:t>
      </w:r>
      <w:bookmarkEnd w:id="102"/>
    </w:p>
    <w:p w14:paraId="2A87B633" w14:textId="77777777" w:rsidR="004A65B2" w:rsidRPr="004A65B2" w:rsidRDefault="004A65B2" w:rsidP="002C0D52">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El descubrimiento más trascendental se produjo directamente debajo del baldaquino de Bernini y del altar papal. Allí, los arqueólogos encontraron los restos de un modesto monumento funerario del siglo II. Consistía en un nicho flanqueado por dos pequeñas columnas, adosado a un muro cubierto de estuco rojo (el "Muro Rojo"). Esta estructura fue identificada de inmediato </w:t>
      </w:r>
      <w:r w:rsidRPr="004A65B2">
        <w:rPr>
          <w:rFonts w:eastAsia="Times New Roman"/>
          <w:lang w:eastAsia="es-ES"/>
        </w:rPr>
        <w:lastRenderedPageBreak/>
        <w:t xml:space="preserve">como el "trofeo" mencionado por el presbítero Cayo alrededor del año 200 como el marcador de la tumba de Pedro.   </w:t>
      </w:r>
    </w:p>
    <w:p w14:paraId="33658973" w14:textId="77777777" w:rsidR="004A65B2" w:rsidRPr="004A65B2" w:rsidRDefault="004A65B2" w:rsidP="002C0D52">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El hallazgo demostró que el emperador Constantino, en el siglo IV, había realizado un esfuerzo de ingeniería monumental, nivelando la ladera de la colina y enterrando toda la necrópolis, con el único propósito de centrar su gran basílica precisamente sobre este humilde memorial, confirmando su importancia para la comunidad cristiana de la época.   </w:t>
      </w:r>
    </w:p>
    <w:p w14:paraId="5956C479" w14:textId="089C213E" w:rsidR="004A65B2" w:rsidRPr="004A65B2" w:rsidRDefault="004A65B2" w:rsidP="002C0D52">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historia dio un giro aún más fascinante. Durante las excavaciones, Monseñor Kaas encontró una cavidad oculta (un </w:t>
      </w:r>
      <w:proofErr w:type="spellStart"/>
      <w:r w:rsidRPr="004A65B2">
        <w:rPr>
          <w:rFonts w:eastAsia="Times New Roman"/>
          <w:i/>
          <w:iCs/>
          <w:lang w:eastAsia="es-ES"/>
        </w:rPr>
        <w:t>loculus</w:t>
      </w:r>
      <w:proofErr w:type="spellEnd"/>
      <w:r w:rsidRPr="004A65B2">
        <w:rPr>
          <w:rFonts w:eastAsia="Times New Roman"/>
          <w:lang w:eastAsia="es-ES"/>
        </w:rPr>
        <w:t xml:space="preserve">) en un muro contiguo al trofeo (el "Muro G"). Dentro, descubrió un conjunto de huesos humanos. Intuyendo su importancia, los recogió y los guardó en una caja, que permaneció olvidada durante años. Décadas más tarde, la epigrafista Margherita Guarducci reexaminó el lugar y los huesos. El análisis antropológico reveló que los restos pertenecían a un único individuo de sexo masculino, de constitución robusta, y de entre 60 y 70 </w:t>
      </w:r>
      <w:r w:rsidR="002C0D52" w:rsidRPr="004A65B2">
        <w:rPr>
          <w:rFonts w:eastAsia="Times New Roman"/>
          <w:lang w:eastAsia="es-ES"/>
        </w:rPr>
        <w:t>años</w:t>
      </w:r>
      <w:r w:rsidRPr="004A65B2">
        <w:rPr>
          <w:rFonts w:eastAsia="Times New Roman"/>
          <w:lang w:eastAsia="es-ES"/>
        </w:rPr>
        <w:t xml:space="preserve">, una descripción compatible con la del apóstol en el momento de su muerte. Un detalle crucial fue la ausencia de los huesos de los pies, lo que concuerda con la práctica romana de la crucifixión, donde los pies del condenado podían ser cortados o rotos para retirar el cuerpo de la cruz.   </w:t>
      </w:r>
    </w:p>
    <w:p w14:paraId="70BC4749" w14:textId="77777777" w:rsidR="004A65B2" w:rsidRPr="004A65B2" w:rsidRDefault="004A65B2" w:rsidP="002C0D52">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Además, </w:t>
      </w:r>
      <w:proofErr w:type="spellStart"/>
      <w:r w:rsidRPr="004A65B2">
        <w:rPr>
          <w:rFonts w:eastAsia="Times New Roman"/>
          <w:lang w:eastAsia="es-ES"/>
        </w:rPr>
        <w:t>Guarducci</w:t>
      </w:r>
      <w:proofErr w:type="spellEnd"/>
      <w:r w:rsidRPr="004A65B2">
        <w:rPr>
          <w:rFonts w:eastAsia="Times New Roman"/>
          <w:lang w:eastAsia="es-ES"/>
        </w:rPr>
        <w:t xml:space="preserve"> logró descifrar una serie de grafitis cristianos rayados en el Muro G, cerca del </w:t>
      </w:r>
      <w:proofErr w:type="spellStart"/>
      <w:r w:rsidRPr="004A65B2">
        <w:rPr>
          <w:rFonts w:eastAsia="Times New Roman"/>
          <w:i/>
          <w:iCs/>
          <w:lang w:eastAsia="es-ES"/>
        </w:rPr>
        <w:t>loculus</w:t>
      </w:r>
      <w:proofErr w:type="spellEnd"/>
      <w:r w:rsidRPr="004A65B2">
        <w:rPr>
          <w:rFonts w:eastAsia="Times New Roman"/>
          <w:lang w:eastAsia="es-ES"/>
        </w:rPr>
        <w:t>. Entre ellos, identificó una inscripción en griego: "ΠETP...ENI...", que interpretó como "</w:t>
      </w:r>
      <w:proofErr w:type="spellStart"/>
      <w:r w:rsidRPr="004A65B2">
        <w:rPr>
          <w:rFonts w:eastAsia="Times New Roman"/>
          <w:lang w:eastAsia="es-ES"/>
        </w:rPr>
        <w:t>Πεˊτροςἐνειρη</w:t>
      </w:r>
      <w:proofErr w:type="spellEnd"/>
      <w:r w:rsidRPr="004A65B2">
        <w:rPr>
          <w:rFonts w:eastAsia="Times New Roman"/>
          <w:lang w:eastAsia="es-ES"/>
        </w:rPr>
        <w:t>ˊ​</w:t>
      </w:r>
      <w:proofErr w:type="spellStart"/>
      <w:r w:rsidRPr="004A65B2">
        <w:rPr>
          <w:rFonts w:eastAsia="Times New Roman"/>
          <w:lang w:eastAsia="es-ES"/>
        </w:rPr>
        <w:t>νη</w:t>
      </w:r>
      <w:proofErr w:type="spellEnd"/>
      <w:r w:rsidRPr="004A65B2">
        <w:rPr>
          <w:rFonts w:eastAsia="Times New Roman"/>
          <w:lang w:eastAsia="es-ES"/>
        </w:rPr>
        <w:t xml:space="preserve">" (Petros en </w:t>
      </w:r>
      <w:proofErr w:type="spellStart"/>
      <w:r w:rsidRPr="004A65B2">
        <w:rPr>
          <w:rFonts w:eastAsia="Times New Roman"/>
          <w:lang w:eastAsia="es-ES"/>
        </w:rPr>
        <w:t>eirene</w:t>
      </w:r>
      <w:proofErr w:type="spellEnd"/>
      <w:r w:rsidRPr="004A65B2">
        <w:rPr>
          <w:rFonts w:eastAsia="Times New Roman"/>
          <w:lang w:eastAsia="es-ES"/>
        </w:rPr>
        <w:t>, "Pedro en paz") o, más probablemente, "</w:t>
      </w:r>
      <w:proofErr w:type="spellStart"/>
      <w:r w:rsidRPr="004A65B2">
        <w:rPr>
          <w:rFonts w:eastAsia="Times New Roman"/>
          <w:lang w:eastAsia="es-ES"/>
        </w:rPr>
        <w:t>Πεˊτροςἔνι</w:t>
      </w:r>
      <w:proofErr w:type="spellEnd"/>
      <w:r w:rsidRPr="004A65B2">
        <w:rPr>
          <w:rFonts w:eastAsia="Times New Roman"/>
          <w:lang w:eastAsia="es-ES"/>
        </w:rPr>
        <w:t xml:space="preserve">" (Petros </w:t>
      </w:r>
      <w:proofErr w:type="spellStart"/>
      <w:r w:rsidRPr="004A65B2">
        <w:rPr>
          <w:rFonts w:eastAsia="Times New Roman"/>
          <w:lang w:eastAsia="es-ES"/>
        </w:rPr>
        <w:t>eni</w:t>
      </w:r>
      <w:proofErr w:type="spellEnd"/>
      <w:r w:rsidRPr="004A65B2">
        <w:rPr>
          <w:rFonts w:eastAsia="Times New Roman"/>
          <w:lang w:eastAsia="es-ES"/>
        </w:rPr>
        <w:t xml:space="preserve">, "Pedro está aquí").   </w:t>
      </w:r>
    </w:p>
    <w:p w14:paraId="794FCCDA" w14:textId="5E37C392" w:rsidR="004A65B2" w:rsidRPr="004A65B2" w:rsidRDefault="004A65B2" w:rsidP="002C0D52">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convergencia de la evidencia era asombrosa. La ubicación, el monumento del siglo II, los grafitis devocionales, y las características de los restos óseos se alineaban de manera </w:t>
      </w:r>
      <w:r w:rsidRPr="004A65B2">
        <w:rPr>
          <w:rFonts w:eastAsia="Times New Roman"/>
          <w:lang w:eastAsia="es-ES"/>
        </w:rPr>
        <w:lastRenderedPageBreak/>
        <w:t xml:space="preserve">extraordinaria con la tradición milenaria. En 1950, Pío XII anunció al mundo el descubrimiento de la tumba de San Pedro. En 1968, el Papa Pablo VI, basándose en los estudios posteriores, declaró que los restos habían sido identificados de manera convincente como los del apóstol. La arqueología no "probaba" la fe, pero sí demostraba con una certeza notable que, apenas un siglo después de la muerte de Pedro, la comunidad cristiana de Roma ya veneraba ese lugar exacto como su tumba, un testimonio poderoso de la continuidad y la fidelidad de la memoria de la Iglesia.   </w:t>
      </w:r>
    </w:p>
    <w:p w14:paraId="0572B6D8" w14:textId="77777777" w:rsidR="004A65B2" w:rsidRPr="002C0D52" w:rsidRDefault="004A65B2" w:rsidP="002C0D52">
      <w:pPr>
        <w:pStyle w:val="Ttulo2"/>
        <w:rPr>
          <w:rFonts w:ascii="Times New Roman" w:eastAsia="Times New Roman" w:hAnsi="Times New Roman" w:cs="Times New Roman"/>
          <w:b/>
          <w:bCs/>
          <w:color w:val="auto"/>
          <w:sz w:val="28"/>
          <w:szCs w:val="28"/>
          <w:lang w:eastAsia="es-ES"/>
        </w:rPr>
      </w:pPr>
      <w:bookmarkStart w:id="103" w:name="_Toc203651602"/>
      <w:r w:rsidRPr="002C0D52">
        <w:rPr>
          <w:rFonts w:ascii="Times New Roman" w:eastAsia="Times New Roman" w:hAnsi="Times New Roman" w:cs="Times New Roman"/>
          <w:b/>
          <w:bCs/>
          <w:color w:val="auto"/>
          <w:sz w:val="28"/>
          <w:szCs w:val="28"/>
          <w:lang w:eastAsia="es-ES"/>
        </w:rPr>
        <w:t>Conclusión: La Síntesis de la Fe, la Historia y la Tradición</w:t>
      </w:r>
      <w:bookmarkEnd w:id="103"/>
    </w:p>
    <w:p w14:paraId="1CDD3963" w14:textId="77777777" w:rsidR="004A65B2" w:rsidRPr="004A65B2" w:rsidRDefault="004A65B2" w:rsidP="002C0D52">
      <w:pPr>
        <w:spacing w:before="100" w:beforeAutospacing="1" w:after="100" w:afterAutospacing="1" w:line="240" w:lineRule="auto"/>
        <w:jc w:val="both"/>
        <w:rPr>
          <w:rFonts w:eastAsia="Times New Roman"/>
          <w:lang w:eastAsia="es-ES"/>
        </w:rPr>
      </w:pPr>
      <w:r w:rsidRPr="004A65B2">
        <w:rPr>
          <w:rFonts w:eastAsia="Times New Roman"/>
          <w:lang w:eastAsia="es-ES"/>
        </w:rPr>
        <w:t>La figura de Pedro que emerge de este recorrido es profundamente compleja y multifacética. Es, a la vez, el líder histórico y documentado de la Iglesia de Jerusalén, un hombre de fe inmensa pero también de una fragilidad muy humana, capaz de proclamar a Cristo como Hijo de Dios y de negarlo por miedo. Es el misionero fundamental cuya revelación personal abrió las puertas de la Iglesia al mundo gentil, pero que aun así luchó con las implicaciones sociales de esa misma apertura. Es el héroe legendario de los relatos apócrifos, enfrentándose a las fuerzas de la herejía en el corazón del Imperio. Y es, finalmente, el mártir cuya muerte en Roma selló su testimonio con sangre.</w:t>
      </w:r>
    </w:p>
    <w:p w14:paraId="6DEF584A" w14:textId="77777777" w:rsidR="004A65B2" w:rsidRPr="004A65B2" w:rsidRDefault="004A65B2" w:rsidP="002C0D52">
      <w:pPr>
        <w:spacing w:before="100" w:beforeAutospacing="1" w:after="100" w:afterAutospacing="1" w:line="240" w:lineRule="auto"/>
        <w:jc w:val="both"/>
        <w:rPr>
          <w:rFonts w:eastAsia="Times New Roman"/>
          <w:lang w:eastAsia="es-ES"/>
        </w:rPr>
      </w:pPr>
      <w:r w:rsidRPr="004A65B2">
        <w:rPr>
          <w:rFonts w:eastAsia="Times New Roman"/>
          <w:lang w:eastAsia="es-ES"/>
        </w:rPr>
        <w:t>Nuestra comprensión de Pedro es, por necesidad, un tapiz tejido con hilos de diversa procedencia y fiabilidad: la historia canónica del Nuevo Testamento, la memoria reverente de los Padres de la Iglesia, la piedad imaginativa de la leyenda popular y la evidencia tangible de la arqueología. Cada una de estas fuentes aporta una dimensión indispensable al retrato completo.</w:t>
      </w:r>
    </w:p>
    <w:p w14:paraId="121AFA1C" w14:textId="343A881B" w:rsidR="004A65B2" w:rsidRPr="004A65B2" w:rsidRDefault="004A65B2" w:rsidP="002C0D52">
      <w:pPr>
        <w:spacing w:before="100" w:beforeAutospacing="1" w:after="100" w:afterAutospacing="1" w:line="240" w:lineRule="auto"/>
        <w:jc w:val="both"/>
        <w:rPr>
          <w:rFonts w:eastAsia="Times New Roman"/>
          <w:lang w:eastAsia="es-ES"/>
        </w:rPr>
      </w:pPr>
      <w:r w:rsidRPr="004A65B2">
        <w:rPr>
          <w:rFonts w:eastAsia="Times New Roman"/>
          <w:lang w:eastAsia="es-ES"/>
        </w:rPr>
        <w:t xml:space="preserve">La trayectoria de su vida, desde las orillas del Mar de Galilea hasta la Colina Vaticana, </w:t>
      </w:r>
      <w:r w:rsidR="002C0D52">
        <w:rPr>
          <w:rFonts w:eastAsia="Times New Roman"/>
          <w:lang w:eastAsia="es-ES"/>
        </w:rPr>
        <w:t>muestra</w:t>
      </w:r>
      <w:r w:rsidRPr="004A65B2">
        <w:rPr>
          <w:rFonts w:eastAsia="Times New Roman"/>
          <w:lang w:eastAsia="es-ES"/>
        </w:rPr>
        <w:t xml:space="preserve"> la propia trayectoria de la </w:t>
      </w:r>
      <w:r w:rsidRPr="004A65B2">
        <w:rPr>
          <w:rFonts w:eastAsia="Times New Roman"/>
          <w:lang w:eastAsia="es-ES"/>
        </w:rPr>
        <w:lastRenderedPageBreak/>
        <w:t xml:space="preserve">Iglesia primitiva. Su viaje personal de transformación, desde el pescador impulsivo hasta la roca firme, refleja el camino de una pequeña secta judía hasta convertirse en una fe universal. En su martirio, la profecía de Cristo se cumplió en su totalidad. El hombre que una vez juró que nunca abandonaría a su Señor, pero que falló, finalmente lo siguió hasta la cruz. Y la "roca" sobre la que Jesús prometió edificar su Iglesia se convirtió, de la manera más literal y profunda, en la piedra angular de la cristiandad occidental, con su tumba como fundamento físico y espiritual sobre el que se alza la basílica que lleva su nombre. En la vida y muerte de Pedro, la historia y la fe no solo se encuentran, sino que se fusionan para crear un legado perdurable.   </w:t>
      </w:r>
    </w:p>
    <w:p w14:paraId="245C7F45" w14:textId="77777777" w:rsidR="00E16C18" w:rsidRDefault="00E16C18" w:rsidP="00E16C18">
      <w:pPr>
        <w:rPr>
          <w:lang w:eastAsia="es-ES"/>
        </w:rPr>
      </w:pPr>
    </w:p>
    <w:p w14:paraId="41B32D44" w14:textId="77777777" w:rsidR="00574589" w:rsidRDefault="00574589" w:rsidP="00E16C18">
      <w:pPr>
        <w:rPr>
          <w:lang w:eastAsia="es-ES"/>
        </w:rPr>
      </w:pPr>
    </w:p>
    <w:p w14:paraId="4F033BBF" w14:textId="77777777" w:rsidR="00574589" w:rsidRDefault="00574589" w:rsidP="00E16C18">
      <w:pPr>
        <w:rPr>
          <w:lang w:eastAsia="es-ES"/>
        </w:rPr>
      </w:pPr>
    </w:p>
    <w:p w14:paraId="1118378C" w14:textId="77777777" w:rsidR="00574589" w:rsidRDefault="00574589" w:rsidP="00E16C18">
      <w:pPr>
        <w:rPr>
          <w:lang w:eastAsia="es-ES"/>
        </w:rPr>
      </w:pPr>
    </w:p>
    <w:p w14:paraId="4F5D10A9" w14:textId="77777777" w:rsidR="00574589" w:rsidRDefault="00574589" w:rsidP="00E16C18">
      <w:pPr>
        <w:rPr>
          <w:lang w:eastAsia="es-ES"/>
        </w:rPr>
      </w:pPr>
    </w:p>
    <w:p w14:paraId="15E8AAF7" w14:textId="77777777" w:rsidR="00574589" w:rsidRDefault="00574589" w:rsidP="00E16C18">
      <w:pPr>
        <w:rPr>
          <w:lang w:eastAsia="es-ES"/>
        </w:rPr>
      </w:pPr>
    </w:p>
    <w:p w14:paraId="2E8040C7" w14:textId="77777777" w:rsidR="00574589" w:rsidRDefault="00574589" w:rsidP="00E16C18">
      <w:pPr>
        <w:rPr>
          <w:lang w:eastAsia="es-ES"/>
        </w:rPr>
      </w:pPr>
    </w:p>
    <w:p w14:paraId="3FAB15EE" w14:textId="77777777" w:rsidR="00574589" w:rsidRDefault="00574589" w:rsidP="00E16C18">
      <w:pPr>
        <w:rPr>
          <w:lang w:eastAsia="es-ES"/>
        </w:rPr>
      </w:pPr>
    </w:p>
    <w:p w14:paraId="274CDF53" w14:textId="77777777" w:rsidR="00574589" w:rsidRDefault="00574589" w:rsidP="00E16C18">
      <w:pPr>
        <w:rPr>
          <w:lang w:eastAsia="es-ES"/>
        </w:rPr>
      </w:pPr>
    </w:p>
    <w:p w14:paraId="30C662FE" w14:textId="77777777" w:rsidR="00574589" w:rsidRDefault="00574589" w:rsidP="00E16C18">
      <w:pPr>
        <w:rPr>
          <w:lang w:eastAsia="es-ES"/>
        </w:rPr>
      </w:pPr>
    </w:p>
    <w:p w14:paraId="66AEF4A7" w14:textId="77777777" w:rsidR="00574589" w:rsidRDefault="00574589" w:rsidP="00E16C18">
      <w:pPr>
        <w:rPr>
          <w:lang w:eastAsia="es-ES"/>
        </w:rPr>
      </w:pPr>
    </w:p>
    <w:p w14:paraId="6DDD92CD" w14:textId="77777777" w:rsidR="00574589" w:rsidRDefault="00574589" w:rsidP="00E16C18">
      <w:pPr>
        <w:rPr>
          <w:lang w:eastAsia="es-ES"/>
        </w:rPr>
      </w:pPr>
    </w:p>
    <w:p w14:paraId="30BA3980" w14:textId="77777777" w:rsidR="009D4510" w:rsidRDefault="009D4510" w:rsidP="00E16C18">
      <w:pPr>
        <w:rPr>
          <w:lang w:eastAsia="es-ES"/>
        </w:rPr>
        <w:sectPr w:rsidR="009D4510" w:rsidSect="00F1639C">
          <w:type w:val="oddPage"/>
          <w:pgSz w:w="8641" w:h="12962"/>
          <w:pgMar w:top="1418" w:right="1134" w:bottom="1418" w:left="1418" w:header="709" w:footer="709" w:gutter="0"/>
          <w:cols w:space="708"/>
          <w:docGrid w:linePitch="360"/>
        </w:sectPr>
      </w:pPr>
    </w:p>
    <w:p w14:paraId="35D14ABD" w14:textId="77777777" w:rsidR="00574589" w:rsidRDefault="00574589" w:rsidP="00E16C18">
      <w:pPr>
        <w:rPr>
          <w:lang w:eastAsia="es-ES"/>
        </w:rPr>
      </w:pPr>
    </w:p>
    <w:p w14:paraId="10ABF503" w14:textId="0B6C57C1" w:rsidR="00574589" w:rsidRPr="0034059C" w:rsidRDefault="00574589" w:rsidP="00574589">
      <w:pPr>
        <w:pStyle w:val="Ttulo1"/>
        <w:jc w:val="center"/>
        <w:rPr>
          <w:rFonts w:ascii="Times New Roman" w:hAnsi="Times New Roman" w:cs="Times New Roman"/>
          <w:b/>
          <w:bCs/>
          <w:color w:val="auto"/>
          <w:sz w:val="28"/>
          <w:szCs w:val="28"/>
          <w:lang w:eastAsia="es-ES"/>
        </w:rPr>
      </w:pPr>
      <w:bookmarkStart w:id="104" w:name="_Toc203651603"/>
      <w:r w:rsidRPr="0034059C">
        <w:rPr>
          <w:rFonts w:ascii="Times New Roman" w:hAnsi="Times New Roman" w:cs="Times New Roman"/>
          <w:b/>
          <w:bCs/>
          <w:color w:val="auto"/>
          <w:sz w:val="28"/>
          <w:szCs w:val="28"/>
          <w:lang w:eastAsia="es-ES"/>
        </w:rPr>
        <w:t>ANDRÉS</w:t>
      </w:r>
      <w:bookmarkEnd w:id="104"/>
    </w:p>
    <w:p w14:paraId="02E59304" w14:textId="77777777" w:rsidR="00574589" w:rsidRDefault="00574589" w:rsidP="00574589">
      <w:pPr>
        <w:rPr>
          <w:lang w:eastAsia="es-ES"/>
        </w:rPr>
      </w:pPr>
    </w:p>
    <w:p w14:paraId="4DBBEAD0" w14:textId="1844DB32"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El apóstol Andrés, conocido en la tradición oriental como el "</w:t>
      </w:r>
      <w:proofErr w:type="spellStart"/>
      <w:r w:rsidRPr="00EA54D6">
        <w:rPr>
          <w:rFonts w:eastAsia="Times New Roman"/>
          <w:lang w:eastAsia="es-ES"/>
        </w:rPr>
        <w:t>Protokletos</w:t>
      </w:r>
      <w:proofErr w:type="spellEnd"/>
      <w:r w:rsidRPr="00EA54D6">
        <w:rPr>
          <w:rFonts w:eastAsia="Times New Roman"/>
          <w:lang w:eastAsia="es-ES"/>
        </w:rPr>
        <w:t xml:space="preserve">" o "Primer Llamado”, ocupa una posición </w:t>
      </w:r>
      <w:r>
        <w:rPr>
          <w:rFonts w:eastAsia="Times New Roman"/>
          <w:lang w:eastAsia="es-ES"/>
        </w:rPr>
        <w:t>relevante</w:t>
      </w:r>
      <w:r w:rsidRPr="00EA54D6">
        <w:rPr>
          <w:rFonts w:eastAsia="Times New Roman"/>
          <w:lang w:eastAsia="es-ES"/>
        </w:rPr>
        <w:t xml:space="preserve">, en las narrativas del cristianismo primitivo. Su nombre griego, "Andreas" (que significa viril o valiente), en el seno de una familia judía de Betsaida, sugiere un cierto grado de apertura cultural en la Galilea del siglo I. A pesar de su prominencia inicial, las fuentes canónicas ofrecen detalles biográficos limitados, lo que ha dado lugar a un rico tapiz de tradiciones </w:t>
      </w:r>
      <w:proofErr w:type="spellStart"/>
      <w:r w:rsidRPr="00EA54D6">
        <w:rPr>
          <w:rFonts w:eastAsia="Times New Roman"/>
          <w:lang w:eastAsia="es-ES"/>
        </w:rPr>
        <w:t>postbíblicas</w:t>
      </w:r>
      <w:proofErr w:type="spellEnd"/>
      <w:r w:rsidRPr="00EA54D6">
        <w:rPr>
          <w:rFonts w:eastAsia="Times New Roman"/>
          <w:lang w:eastAsia="es-ES"/>
        </w:rPr>
        <w:t xml:space="preserve">, relatos apócrifos y leyendas que han moldeado su imagen perdurable. El desafío académico radica en discernir los núcleos históricos de los embellecimientos hagiográficos y en comprender las funciones socio-religiosas de estas narrativas en evolución.   </w:t>
      </w:r>
    </w:p>
    <w:p w14:paraId="3D2C1BC8" w14:textId="1E24085E"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La figura de Andrés presenta una paradoja intrigante: es presentado como el "primer llamado" e instrumental en llevar a su hermano Pedro a Jesús, un acto con profundas implicaciones para el liderazgo apostólico. Sin embargo, permanece menos detallado en los Evangelios en comparación con figuras como Pedro, Santiago y Juan. El título "</w:t>
      </w:r>
      <w:proofErr w:type="spellStart"/>
      <w:r w:rsidRPr="00EA54D6">
        <w:rPr>
          <w:rFonts w:eastAsia="Times New Roman"/>
          <w:lang w:eastAsia="es-ES"/>
        </w:rPr>
        <w:t>Protokletos</w:t>
      </w:r>
      <w:proofErr w:type="spellEnd"/>
      <w:r w:rsidRPr="00EA54D6">
        <w:rPr>
          <w:rFonts w:eastAsia="Times New Roman"/>
          <w:lang w:eastAsia="es-ES"/>
        </w:rPr>
        <w:t xml:space="preserve">" significa un papel fundacional. Su acción de presentar a Pedro (Juan 1:40-42) es un momento </w:t>
      </w:r>
      <w:r w:rsidR="003A74B3">
        <w:rPr>
          <w:rFonts w:eastAsia="Times New Roman"/>
          <w:lang w:eastAsia="es-ES"/>
        </w:rPr>
        <w:t>clave</w:t>
      </w:r>
      <w:r w:rsidRPr="00EA54D6">
        <w:rPr>
          <w:rFonts w:eastAsia="Times New Roman"/>
          <w:lang w:eastAsia="es-ES"/>
        </w:rPr>
        <w:t xml:space="preserve"> en la formación del círculo apostólico. No obstante, las narrativas evangélicas posteriores a menudo lo relegan a listas o papeles menores. Esta disparidad podría sugerir que, si bien su papel inicial fue </w:t>
      </w:r>
      <w:r w:rsidR="003A74B3">
        <w:rPr>
          <w:rFonts w:eastAsia="Times New Roman"/>
          <w:lang w:eastAsia="es-ES"/>
        </w:rPr>
        <w:t>muy relevante</w:t>
      </w:r>
      <w:r w:rsidRPr="00EA54D6">
        <w:rPr>
          <w:rFonts w:eastAsia="Times New Roman"/>
          <w:lang w:eastAsia="es-ES"/>
        </w:rPr>
        <w:t>, el enfoque narrativo</w:t>
      </w:r>
      <w:r w:rsidR="003A74B3">
        <w:rPr>
          <w:rFonts w:eastAsia="Times New Roman"/>
          <w:lang w:eastAsia="es-ES"/>
        </w:rPr>
        <w:t xml:space="preserve"> posterior</w:t>
      </w:r>
      <w:r w:rsidRPr="00EA54D6">
        <w:rPr>
          <w:rFonts w:eastAsia="Times New Roman"/>
          <w:lang w:eastAsia="es-ES"/>
        </w:rPr>
        <w:t xml:space="preserve"> de los escritores de los Evangelios se desplazó hacia otras figuras por razones teológicas o históricas. </w:t>
      </w:r>
      <w:r w:rsidR="003A74B3">
        <w:rPr>
          <w:rFonts w:eastAsia="Times New Roman"/>
          <w:lang w:eastAsia="es-ES"/>
        </w:rPr>
        <w:t>En cualquier caso</w:t>
      </w:r>
      <w:r w:rsidRPr="00EA54D6">
        <w:rPr>
          <w:rFonts w:eastAsia="Times New Roman"/>
          <w:lang w:eastAsia="es-ES"/>
        </w:rPr>
        <w:t xml:space="preserve">, la "oscuridad" podría ser relativa; todavía se encuentra entre los cuatro primeros en las listas apostólicas. Esta paradoja crea un espacio que las tradiciones </w:t>
      </w:r>
      <w:r w:rsidRPr="00EA54D6">
        <w:rPr>
          <w:rFonts w:eastAsia="Times New Roman"/>
          <w:lang w:eastAsia="es-ES"/>
        </w:rPr>
        <w:lastRenderedPageBreak/>
        <w:t xml:space="preserve">posteriores y los escritos apócrifos llenaron con entusiasmo, sobre su carácter y ministerio en un grado no encontrado en los textos canónicos. Esto resalta un proceso hagiográfico común donde figuras de importancia inicial pero con detalles canónicos limitados se convierten en sujetos de extenso desarrollo legendario.   </w:t>
      </w:r>
    </w:p>
    <w:p w14:paraId="6032A8E9" w14:textId="63A5853F"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Andrés era hijo de Jonás (o Juan) y hermano de Simón Pedro. Originario de Betsaida en Galilea, algunas fuentes sugieren que la familia también tenía una casa en Cafarnaúm donde Jesús se hospedaba. Su profesión era la de pescador, oficio que compartía con Pedro. El contexto sociocultural de Galilea, una región con influencias </w:t>
      </w:r>
      <w:proofErr w:type="gramStart"/>
      <w:r w:rsidR="003A74B3" w:rsidRPr="00EA54D6">
        <w:rPr>
          <w:rFonts w:eastAsia="Times New Roman"/>
          <w:lang w:eastAsia="es-ES"/>
        </w:rPr>
        <w:t>helenísticas</w:t>
      </w:r>
      <w:r w:rsidR="003A74B3">
        <w:rPr>
          <w:rFonts w:eastAsia="Times New Roman"/>
          <w:lang w:eastAsia="es-ES"/>
        </w:rPr>
        <w:t>,</w:t>
      </w:r>
      <w:proofErr w:type="gramEnd"/>
      <w:r w:rsidRPr="00EA54D6">
        <w:rPr>
          <w:rFonts w:eastAsia="Times New Roman"/>
          <w:lang w:eastAsia="es-ES"/>
        </w:rPr>
        <w:t xml:space="preserve"> </w:t>
      </w:r>
      <w:r>
        <w:rPr>
          <w:rFonts w:eastAsia="Times New Roman"/>
          <w:lang w:eastAsia="es-ES"/>
        </w:rPr>
        <w:t>es de ver</w:t>
      </w:r>
      <w:r w:rsidRPr="00EA54D6">
        <w:rPr>
          <w:rFonts w:eastAsia="Times New Roman"/>
          <w:lang w:eastAsia="es-ES"/>
        </w:rPr>
        <w:t xml:space="preserve"> por el nombre griego de Andrés, lo que podría implicar una familia abierta a corrientes culturales más amplias más allá de la tradición judía estricta.   </w:t>
      </w:r>
    </w:p>
    <w:p w14:paraId="1286EA02"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Inicialmente, Andrés fue discípulo de Juan el Bautista. Esto indica una búsqueda espiritual y una expectativa mesiánica. El testimonio de Juan el Bautista: "¡He ahí el Cordero de Dios!”, fue el catalizador. Andrés y otro discípulo (tradicionalmente Juan el Evangelista) siguieron a Jesús y pasaron tiempo con Él. Este encuentro solidificó la creencia de Andrés en Jesús como el Mesías.   </w:t>
      </w:r>
    </w:p>
    <w:p w14:paraId="5CCC0FC3" w14:textId="402C45CE"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Las narrativas canónicas presentan dos perspectivas sobre </w:t>
      </w:r>
      <w:r w:rsidR="003A74B3">
        <w:rPr>
          <w:rFonts w:eastAsia="Times New Roman"/>
          <w:lang w:eastAsia="es-ES"/>
        </w:rPr>
        <w:t>la</w:t>
      </w:r>
      <w:r w:rsidRPr="00EA54D6">
        <w:rPr>
          <w:rFonts w:eastAsia="Times New Roman"/>
          <w:lang w:eastAsia="es-ES"/>
        </w:rPr>
        <w:t xml:space="preserve"> llamad</w:t>
      </w:r>
      <w:r w:rsidR="003A74B3">
        <w:rPr>
          <w:rFonts w:eastAsia="Times New Roman"/>
          <w:lang w:eastAsia="es-ES"/>
        </w:rPr>
        <w:t>a</w:t>
      </w:r>
      <w:r w:rsidRPr="00EA54D6">
        <w:rPr>
          <w:rFonts w:eastAsia="Times New Roman"/>
          <w:lang w:eastAsia="es-ES"/>
        </w:rPr>
        <w:t xml:space="preserve"> de Andrés, que pueden verse como complementarias en lugar de contradictorias. El Evangelio de Juan [Juan 1:35-42] enfatiza la búsqueda espiritual previa de Andrés como discípulo de Juan el Bautista y su inmediato reconocimiento de Jesús como el Mesías. Por otro lado, los Evangelios Sinópticos [Mt 4:18-20, Mc 1:16-18] se centran en el llamado a un ministerio activo ("pescadores de hombres") y la naturaleza radical de su respuesta al dejarlo todo. Estas diferentes representaciones pueden reflejar los distintos objetivos teológicos de los evangelistas. Juan podría preservar una tradición más temprana </w:t>
      </w:r>
      <w:r w:rsidRPr="00EA54D6">
        <w:rPr>
          <w:rFonts w:eastAsia="Times New Roman"/>
          <w:lang w:eastAsia="es-ES"/>
        </w:rPr>
        <w:lastRenderedPageBreak/>
        <w:t xml:space="preserve">e íntima, mientras que los Sinópticos subrayan </w:t>
      </w:r>
      <w:r w:rsidR="003A74B3">
        <w:rPr>
          <w:rFonts w:eastAsia="Times New Roman"/>
          <w:lang w:eastAsia="es-ES"/>
        </w:rPr>
        <w:t>la</w:t>
      </w:r>
      <w:r w:rsidRPr="00EA54D6">
        <w:rPr>
          <w:rFonts w:eastAsia="Times New Roman"/>
          <w:lang w:eastAsia="es-ES"/>
        </w:rPr>
        <w:t xml:space="preserve"> llamad</w:t>
      </w:r>
      <w:r w:rsidR="003A74B3">
        <w:rPr>
          <w:rFonts w:eastAsia="Times New Roman"/>
          <w:lang w:eastAsia="es-ES"/>
        </w:rPr>
        <w:t>a</w:t>
      </w:r>
      <w:r w:rsidRPr="00EA54D6">
        <w:rPr>
          <w:rFonts w:eastAsia="Times New Roman"/>
          <w:lang w:eastAsia="es-ES"/>
        </w:rPr>
        <w:t xml:space="preserve"> a la misión y las demandas del discipulado. La presencia de Andrés en ambas narrativas subraya su papel fundamental desde múltiples perspectivas.   </w:t>
      </w:r>
    </w:p>
    <w:p w14:paraId="1B859F28" w14:textId="77777777" w:rsidR="00574589" w:rsidRPr="0097063F" w:rsidRDefault="00574589" w:rsidP="0097063F">
      <w:pPr>
        <w:pStyle w:val="Ttulo2"/>
        <w:rPr>
          <w:rFonts w:ascii="Times New Roman" w:hAnsi="Times New Roman" w:cs="Times New Roman"/>
          <w:b/>
          <w:bCs/>
          <w:color w:val="auto"/>
          <w:sz w:val="28"/>
          <w:szCs w:val="28"/>
        </w:rPr>
      </w:pPr>
      <w:bookmarkStart w:id="105" w:name="_Toc203651604"/>
      <w:r w:rsidRPr="0097063F">
        <w:rPr>
          <w:rFonts w:ascii="Times New Roman" w:hAnsi="Times New Roman" w:cs="Times New Roman"/>
          <w:b/>
          <w:bCs/>
          <w:color w:val="auto"/>
          <w:sz w:val="28"/>
          <w:szCs w:val="28"/>
        </w:rPr>
        <w:t>El "</w:t>
      </w:r>
      <w:proofErr w:type="spellStart"/>
      <w:r w:rsidRPr="0097063F">
        <w:rPr>
          <w:rFonts w:ascii="Times New Roman" w:hAnsi="Times New Roman" w:cs="Times New Roman"/>
          <w:b/>
          <w:bCs/>
          <w:color w:val="auto"/>
          <w:sz w:val="28"/>
          <w:szCs w:val="28"/>
        </w:rPr>
        <w:t>Protokletos</w:t>
      </w:r>
      <w:proofErr w:type="spellEnd"/>
      <w:r w:rsidRPr="0097063F">
        <w:rPr>
          <w:rFonts w:ascii="Times New Roman" w:hAnsi="Times New Roman" w:cs="Times New Roman"/>
          <w:b/>
          <w:bCs/>
          <w:color w:val="auto"/>
          <w:sz w:val="28"/>
          <w:szCs w:val="28"/>
        </w:rPr>
        <w:t>" (</w:t>
      </w:r>
      <w:proofErr w:type="spellStart"/>
      <w:r w:rsidRPr="0097063F">
        <w:rPr>
          <w:rFonts w:ascii="Times New Roman" w:hAnsi="Times New Roman" w:cs="Times New Roman"/>
          <w:b/>
          <w:bCs/>
          <w:color w:val="auto"/>
          <w:sz w:val="28"/>
          <w:szCs w:val="28"/>
        </w:rPr>
        <w:t>Πρωτόκλητος</w:t>
      </w:r>
      <w:proofErr w:type="spellEnd"/>
      <w:r w:rsidRPr="0097063F">
        <w:rPr>
          <w:rFonts w:ascii="Times New Roman" w:hAnsi="Times New Roman" w:cs="Times New Roman"/>
          <w:b/>
          <w:bCs/>
          <w:color w:val="auto"/>
          <w:sz w:val="28"/>
          <w:szCs w:val="28"/>
        </w:rPr>
        <w:t>) – El Primer Llamado</w:t>
      </w:r>
      <w:bookmarkEnd w:id="105"/>
    </w:p>
    <w:p w14:paraId="703789E9"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 significación de ser el "primer apóstol llamado" según el Evangelio de Juan es un aspecto central de su identidad, especialmente enfatizado en la tradición griega. La acción inmediata de Andrés fue: "Lo primero que hizo fue encontrar a su hermano Simón y decirle: 'Hemos encontrado al Mesías' (es decir, el Cristo). Y lo llevó a Jesús". Este acto es crucial para la narrativa del liderazgo apostólico. Los Evangelios Sinópticos [Mt 4:18-20, Mc 1:16-18] presentan una cronología ligeramente diferente, donde Jesús llama a Andrés y a Pedro juntos mientras pescaban, después del encarcelamiento de Juan el Bautista. Estos relatos enfatizan el abandono inmediato de su sustento para seguir a Jesús.   </w:t>
      </w:r>
    </w:p>
    <w:p w14:paraId="1DB29B52" w14:textId="77777777" w:rsidR="00574589" w:rsidRPr="0097063F" w:rsidRDefault="00574589" w:rsidP="00574589">
      <w:pPr>
        <w:rPr>
          <w:b/>
          <w:bCs/>
          <w:lang w:eastAsia="es-ES"/>
        </w:rPr>
      </w:pPr>
      <w:r w:rsidRPr="0097063F">
        <w:rPr>
          <w:b/>
          <w:bCs/>
          <w:lang w:eastAsia="es-ES"/>
        </w:rPr>
        <w:t>Apariciones y Roles Clave en los Evangelios</w:t>
      </w:r>
    </w:p>
    <w:p w14:paraId="67FD4D03"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Varias de las apariciones clave de Andrés en el Evangelio de Juan lo muestran presentando o conectando a otros con Jesús: a Pedro, al muchacho con los panes y los peces, y a los griegos a través de Felipe. Estas instancias sugieren una característica recurrente: Andrés no siempre es el actor o hablante principal, pero juega un papel crucial al posibilitar encuentros y acciones. Esta representación sugiere un énfasis teológico en la importancia de aquellos que, quizás silenciosamente, guían a otros hacia Cristo. El estatus de "primer llamado" de Andrés no se trata solo de prioridad personal, sino de iniciar una cadena de discipulado. Su nombre griego y su papel con los griegos podrían prefigurar sutilmente la misión a los gentiles.   </w:t>
      </w:r>
    </w:p>
    <w:p w14:paraId="7B805D14"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lastRenderedPageBreak/>
        <w:t xml:space="preserve">Andrés es consistentemente nombrado entre los primeros cuatro apóstoles en todas las listas canónicas [Mt 10:2; Mc 3:18; </w:t>
      </w:r>
      <w:proofErr w:type="spellStart"/>
      <w:r w:rsidRPr="00EA54D6">
        <w:rPr>
          <w:rFonts w:eastAsia="Times New Roman"/>
          <w:lang w:eastAsia="es-ES"/>
        </w:rPr>
        <w:t>Lk</w:t>
      </w:r>
      <w:proofErr w:type="spellEnd"/>
      <w:r w:rsidRPr="00EA54D6">
        <w:rPr>
          <w:rFonts w:eastAsia="Times New Roman"/>
          <w:lang w:eastAsia="es-ES"/>
        </w:rPr>
        <w:t xml:space="preserve"> 6:14; </w:t>
      </w:r>
      <w:proofErr w:type="spellStart"/>
      <w:r w:rsidRPr="00EA54D6">
        <w:rPr>
          <w:rFonts w:eastAsia="Times New Roman"/>
          <w:lang w:eastAsia="es-ES"/>
        </w:rPr>
        <w:t>Hch</w:t>
      </w:r>
      <w:proofErr w:type="spellEnd"/>
      <w:r w:rsidRPr="00EA54D6">
        <w:rPr>
          <w:rFonts w:eastAsia="Times New Roman"/>
          <w:lang w:eastAsia="es-ES"/>
        </w:rPr>
        <w:t xml:space="preserve"> 1:13], aunque su posición varía ligeramente. Esto subraya su estatus reconocido dentro del grupo central. En la alimentación de los cinco mil, es Andrés quien señala al muchacho con cinco panes de cebada y dos peces, lo que resalta un aspecto práctico, quizás ingenioso, de su carácter. Junto con Pedro, Santiago y Juan, pregunta en privado a Jesús sobre la destrucción del templo y las señales del fin de los tiempos. Esto lo sitúa dentro de un "círculo íntimo" para este discurso específico y crucial. Cuando unos griegos desean ver a Jesús, se acercan a Felipe, quien luego consulta a Andrés.</w:t>
      </w:r>
      <w:r>
        <w:rPr>
          <w:rFonts w:eastAsia="Times New Roman"/>
          <w:lang w:eastAsia="es-ES"/>
        </w:rPr>
        <w:t xml:space="preserve"> Esto quizás podría ser indicativo de una cierta preeminencia dentro del grupo de los Doce.</w:t>
      </w:r>
      <w:r w:rsidRPr="00EA54D6">
        <w:rPr>
          <w:rFonts w:eastAsia="Times New Roman"/>
          <w:lang w:eastAsia="es-ES"/>
        </w:rPr>
        <w:t xml:space="preserve"> Juntos, llevan la petición a Jesús. Este episodio se interpreta a menudo como Andrés siendo un puente hacia el mundo gentil, quizás debido a su nombre y trasfondo griego. También estuvo presente en la curación de la suegra de Pedro en Cafarnaúm y en la Última Cena.   </w:t>
      </w:r>
    </w:p>
    <w:p w14:paraId="067FC52D" w14:textId="77777777" w:rsidR="00574589" w:rsidRPr="0097063F" w:rsidRDefault="00574589" w:rsidP="00574589">
      <w:pPr>
        <w:rPr>
          <w:b/>
          <w:bCs/>
          <w:lang w:eastAsia="es-ES"/>
        </w:rPr>
      </w:pPr>
      <w:r w:rsidRPr="0097063F">
        <w:rPr>
          <w:b/>
          <w:bCs/>
          <w:lang w:eastAsia="es-ES"/>
        </w:rPr>
        <w:t>Mención en los Hechos de los Apóstoles</w:t>
      </w:r>
    </w:p>
    <w:p w14:paraId="6EBBFB07"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Andrés figura entre los apóstoles en Jerusalén después de la Ascensión, esperando al Espíritu Santo. Más allá de esta lista, los Hechos canónicos no proporcionan más detalles específicos sobre el ministerio individual o los viajes misioneros de Andrés, un silencio que contrasta marcadamente con los relatos detallados de Pedro y Pablo.   </w:t>
      </w:r>
    </w:p>
    <w:p w14:paraId="3C9A37C6" w14:textId="77777777" w:rsidR="00574589" w:rsidRPr="008D4DC7" w:rsidRDefault="00574589" w:rsidP="008D4DC7">
      <w:pPr>
        <w:pStyle w:val="Ttulo2"/>
        <w:rPr>
          <w:rFonts w:ascii="Times New Roman" w:hAnsi="Times New Roman" w:cs="Times New Roman"/>
          <w:b/>
          <w:bCs/>
          <w:color w:val="auto"/>
          <w:sz w:val="24"/>
          <w:szCs w:val="24"/>
          <w:lang w:eastAsia="es-ES"/>
        </w:rPr>
      </w:pPr>
      <w:bookmarkStart w:id="106" w:name="_Toc203651605"/>
      <w:r w:rsidRPr="008D4DC7">
        <w:rPr>
          <w:rFonts w:ascii="Times New Roman" w:hAnsi="Times New Roman" w:cs="Times New Roman"/>
          <w:b/>
          <w:bCs/>
          <w:color w:val="auto"/>
          <w:sz w:val="24"/>
          <w:szCs w:val="24"/>
          <w:lang w:eastAsia="es-ES"/>
        </w:rPr>
        <w:t>Viajes Misioneros: Tradiciones de Evangelización desde Escitia hasta Acaya</w:t>
      </w:r>
      <w:bookmarkEnd w:id="106"/>
    </w:p>
    <w:p w14:paraId="035A8711" w14:textId="77777777" w:rsidR="00574589" w:rsidRPr="00712916" w:rsidRDefault="00574589" w:rsidP="00574589">
      <w:pPr>
        <w:rPr>
          <w:lang w:eastAsia="es-ES"/>
        </w:rPr>
      </w:pPr>
      <w:r w:rsidRPr="00712916">
        <w:rPr>
          <w:lang w:eastAsia="es-ES"/>
        </w:rPr>
        <w:t>A. Testimonios Patrísticos y Tradiciones Tempranas</w:t>
      </w:r>
    </w:p>
    <w:p w14:paraId="42FC4C60"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Las tradiciones sobre los viajes misioneros de Andrés son antiguas y variadas. Orígenes, a través de Eusebio, afirma que Andrés predicó en Escitia (actual Ucrania y sur de Rusia), </w:t>
      </w:r>
      <w:r w:rsidRPr="00EA54D6">
        <w:rPr>
          <w:rFonts w:eastAsia="Times New Roman"/>
          <w:lang w:eastAsia="es-ES"/>
        </w:rPr>
        <w:lastRenderedPageBreak/>
        <w:t xml:space="preserve">siendo esta una de las tradiciones más tempranas y citadas. Eusebio de Cesarea repite esta afirmación y también menciona la presencia de Andrés en Bizancio según los apócrifos </w:t>
      </w:r>
      <w:r w:rsidRPr="00EA54D6">
        <w:rPr>
          <w:rFonts w:eastAsia="Times New Roman"/>
          <w:i/>
          <w:iCs/>
          <w:lang w:eastAsia="es-ES"/>
        </w:rPr>
        <w:t>Hechos de Andrés</w:t>
      </w:r>
      <w:r w:rsidRPr="00EA54D6">
        <w:rPr>
          <w:rFonts w:eastAsia="Times New Roman"/>
          <w:lang w:eastAsia="es-ES"/>
        </w:rPr>
        <w:t xml:space="preserve">. Jerónimo menciona la predicación de Andrés en Acaya (Grecia), y su martirologio también sitúa el martirio de Andrés en Patras, Acaya. Gregorio Nacianceno menciona Epiro como campo de labor de Andrés, mientras que Teodoreto afirma que Andrés pasó a Grecia. Sofronio añade Sogdiana y </w:t>
      </w:r>
      <w:proofErr w:type="spellStart"/>
      <w:r w:rsidRPr="00EA54D6">
        <w:rPr>
          <w:rFonts w:eastAsia="Times New Roman"/>
          <w:lang w:eastAsia="es-ES"/>
        </w:rPr>
        <w:t>Cólquida</w:t>
      </w:r>
      <w:proofErr w:type="spellEnd"/>
      <w:r w:rsidRPr="00EA54D6">
        <w:rPr>
          <w:rFonts w:eastAsia="Times New Roman"/>
          <w:lang w:eastAsia="es-ES"/>
        </w:rPr>
        <w:t xml:space="preserve"> a los campos misioneros de Andrés, y San </w:t>
      </w:r>
      <w:proofErr w:type="spellStart"/>
      <w:r w:rsidRPr="00EA54D6">
        <w:rPr>
          <w:rFonts w:eastAsia="Times New Roman"/>
          <w:lang w:eastAsia="es-ES"/>
        </w:rPr>
        <w:t>Filastrio</w:t>
      </w:r>
      <w:proofErr w:type="spellEnd"/>
      <w:r w:rsidRPr="00EA54D6">
        <w:rPr>
          <w:rFonts w:eastAsia="Times New Roman"/>
          <w:lang w:eastAsia="es-ES"/>
        </w:rPr>
        <w:t xml:space="preserve"> señala que Andrés vino del Ponto a Grecia y que en Sinope se creía tener su retrato y el púlpito desde donde predicó.   </w:t>
      </w:r>
    </w:p>
    <w:p w14:paraId="640AD75D" w14:textId="77777777" w:rsidR="00574589" w:rsidRPr="00712916" w:rsidRDefault="00574589" w:rsidP="00574589">
      <w:pPr>
        <w:rPr>
          <w:lang w:eastAsia="es-ES"/>
        </w:rPr>
      </w:pPr>
      <w:r w:rsidRPr="00712916">
        <w:rPr>
          <w:lang w:eastAsia="es-ES"/>
        </w:rPr>
        <w:t>B. La Conexión Bizantina: Fundación de la Sede de Constantinopla</w:t>
      </w:r>
    </w:p>
    <w:p w14:paraId="0EF4F87C" w14:textId="4F50A2F3"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Una tradición sostiene que Andrés fundó la Sede de Bizancio (posteriormente Constantinopla) en el año 38 d.C., instalando a </w:t>
      </w:r>
      <w:proofErr w:type="spellStart"/>
      <w:r w:rsidRPr="00EA54D6">
        <w:rPr>
          <w:rFonts w:eastAsia="Times New Roman"/>
          <w:lang w:eastAsia="es-ES"/>
        </w:rPr>
        <w:t>Estaquio</w:t>
      </w:r>
      <w:proofErr w:type="spellEnd"/>
      <w:r w:rsidRPr="00EA54D6">
        <w:rPr>
          <w:rFonts w:eastAsia="Times New Roman"/>
          <w:lang w:eastAsia="es-ES"/>
        </w:rPr>
        <w:t xml:space="preserve"> (uno de los Setenta Discípulos) como su primer obispo. Esta tradición es fundamental para el Patriarcado Ecuménico de Constantinopla, que considera a Andrés su fundador y santo patrón. La obra de Francis Dvornik, </w:t>
      </w:r>
      <w:r w:rsidRPr="00EA54D6">
        <w:rPr>
          <w:rFonts w:eastAsia="Times New Roman"/>
          <w:i/>
          <w:iCs/>
          <w:lang w:eastAsia="es-ES"/>
        </w:rPr>
        <w:t>La Idea de la Apostolicidad en Bizancio y la Leyenda del Apóstol Andrés</w:t>
      </w:r>
      <w:r w:rsidRPr="00EA54D6">
        <w:rPr>
          <w:rFonts w:eastAsia="Times New Roman"/>
          <w:lang w:eastAsia="es-ES"/>
        </w:rPr>
        <w:t xml:space="preserve">, examina críticamente el desarrollo de esta tradición, sugiriendo que ganó prominencia más tarde, en parte para reforzar el estatus de Constantinopla frente a Roma (que reclamaba fundación </w:t>
      </w:r>
      <w:proofErr w:type="spellStart"/>
      <w:r w:rsidRPr="00EA54D6">
        <w:rPr>
          <w:rFonts w:eastAsia="Times New Roman"/>
          <w:lang w:eastAsia="es-ES"/>
        </w:rPr>
        <w:t>petrina</w:t>
      </w:r>
      <w:proofErr w:type="spellEnd"/>
      <w:r w:rsidRPr="00EA54D6">
        <w:rPr>
          <w:rFonts w:eastAsia="Times New Roman"/>
          <w:lang w:eastAsia="es-ES"/>
        </w:rPr>
        <w:t xml:space="preserve">). </w:t>
      </w:r>
      <w:proofErr w:type="spellStart"/>
      <w:r w:rsidRPr="00EA54D6">
        <w:rPr>
          <w:rFonts w:eastAsia="Times New Roman"/>
          <w:lang w:eastAsia="es-ES"/>
        </w:rPr>
        <w:t>Dvornik</w:t>
      </w:r>
      <w:proofErr w:type="spellEnd"/>
      <w:r w:rsidRPr="00EA54D6">
        <w:rPr>
          <w:rFonts w:eastAsia="Times New Roman"/>
          <w:lang w:eastAsia="es-ES"/>
        </w:rPr>
        <w:t xml:space="preserve"> argumenta que la leyenda de Andrés en Bizancio tiene poca base fáctica para una fecha temprana, pero se volvió importante para la política eclesiástica.   </w:t>
      </w:r>
    </w:p>
    <w:p w14:paraId="3B29CB86" w14:textId="2D546367" w:rsidR="00574589" w:rsidRPr="008D4DC7" w:rsidRDefault="00574589" w:rsidP="008D4DC7">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El fenómeno de la "siembra apostólica" es evidente en las narrativas sobre Andrés. Un gran número de regiones e iglesias nacientes reclaman a Andrés como su fundador o primer evangelista. Los Hechos canónicos de los Apóstoles se centran en Pedro y Pablo, dejando las actividades misioneras de la mayoría de los otros apóstoles en gran medida indocumentadas. </w:t>
      </w:r>
      <w:r w:rsidRPr="00EA54D6">
        <w:rPr>
          <w:rFonts w:eastAsia="Times New Roman"/>
          <w:lang w:eastAsia="es-ES"/>
        </w:rPr>
        <w:lastRenderedPageBreak/>
        <w:t>A medida que el cristianismo se extendió, las comunidades cristianas emergentes buscaron establecer un vínculo directo con la era apostólica para obtener legitimidad y prestigio. Una fundación apostólica confería autoridad y continuidad histórica. Andrés, como el "</w:t>
      </w:r>
      <w:proofErr w:type="spellStart"/>
      <w:r w:rsidRPr="00EA54D6">
        <w:rPr>
          <w:rFonts w:eastAsia="Times New Roman"/>
          <w:lang w:eastAsia="es-ES"/>
        </w:rPr>
        <w:t>Protokletos</w:t>
      </w:r>
      <w:proofErr w:type="spellEnd"/>
      <w:r w:rsidRPr="00EA54D6">
        <w:rPr>
          <w:rFonts w:eastAsia="Times New Roman"/>
          <w:lang w:eastAsia="es-ES"/>
        </w:rPr>
        <w:t xml:space="preserve">" y hermano de Pedro, era un candidato principal para tales narrativas de "siembra apostólica", especialmente para las iglesias de Oriente que podrían desear un pedigrí apostólico comparable a la afirmación </w:t>
      </w:r>
      <w:proofErr w:type="spellStart"/>
      <w:r w:rsidRPr="00EA54D6">
        <w:rPr>
          <w:rFonts w:eastAsia="Times New Roman"/>
          <w:lang w:eastAsia="es-ES"/>
        </w:rPr>
        <w:t>petrina</w:t>
      </w:r>
      <w:proofErr w:type="spellEnd"/>
      <w:r w:rsidRPr="00EA54D6">
        <w:rPr>
          <w:rFonts w:eastAsia="Times New Roman"/>
          <w:lang w:eastAsia="es-ES"/>
        </w:rPr>
        <w:t xml:space="preserve"> de Roma. Así, las tradiciones de las misiones de Andrés probablemente crecieron y se difundieron, a veces a través de la circulación de textos apócrifos como los </w:t>
      </w:r>
      <w:r w:rsidRPr="00EA54D6">
        <w:rPr>
          <w:rFonts w:eastAsia="Times New Roman"/>
          <w:i/>
          <w:iCs/>
          <w:lang w:eastAsia="es-ES"/>
        </w:rPr>
        <w:t>Acta Andreae</w:t>
      </w:r>
      <w:r w:rsidRPr="00EA54D6">
        <w:rPr>
          <w:rFonts w:eastAsia="Times New Roman"/>
          <w:lang w:eastAsia="es-ES"/>
        </w:rPr>
        <w:t xml:space="preserve">, y otras veces a través de tradiciones orales locales que afirmaban que un apóstol debió haberlos visitado. Por lo tanto, los extensos viajes misioneros atribuidos a Andrés, aunque en gran parte legendarios, son históricamente significativos por lo que revelan sobre el proceso de formación de la identidad cristiana. Demuestran un deseo de conectar las experiencias cristianas locales con la narrativa apostólica universal, legitimando así las iglesias locales e integrándolas en la </w:t>
      </w:r>
      <w:proofErr w:type="spellStart"/>
      <w:r w:rsidRPr="00EA54D6">
        <w:rPr>
          <w:rFonts w:eastAsia="Times New Roman"/>
          <w:i/>
          <w:iCs/>
          <w:lang w:eastAsia="es-ES"/>
        </w:rPr>
        <w:t>oikoumene</w:t>
      </w:r>
      <w:proofErr w:type="spellEnd"/>
      <w:r w:rsidRPr="00EA54D6">
        <w:rPr>
          <w:rFonts w:eastAsia="Times New Roman"/>
          <w:lang w:eastAsia="es-ES"/>
        </w:rPr>
        <w:t xml:space="preserve"> cristiana más amplia. La leyenda de Andrés en Bizancio, por ejemplo, se convirtió en una piedra angular de sus reivindicaciones eclesiásticas.   </w:t>
      </w:r>
    </w:p>
    <w:p w14:paraId="4D71B875" w14:textId="6E538B04" w:rsidR="00574589" w:rsidRPr="00712916" w:rsidRDefault="008D4DC7" w:rsidP="00574589">
      <w:pPr>
        <w:rPr>
          <w:lang w:eastAsia="es-ES"/>
        </w:rPr>
      </w:pPr>
      <w:r>
        <w:rPr>
          <w:lang w:eastAsia="es-ES"/>
        </w:rPr>
        <w:t xml:space="preserve">C. </w:t>
      </w:r>
      <w:r w:rsidR="00574589" w:rsidRPr="00712916">
        <w:rPr>
          <w:lang w:eastAsia="es-ES"/>
        </w:rPr>
        <w:t>Expansión de las Tradiciones Misioneras: Un Apóstol Global</w:t>
      </w:r>
    </w:p>
    <w:p w14:paraId="1EBE461C"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Más allá de Orígenes, las tradiciones extienden la misión escita de Andrés hasta Kiev (donde supuestamente plantó una cruz en las colinas y profetizó una gran ciudad cristiana) y Nóvgorod. Esto lo convierte en una figura fundacional para la ortodoxia rusa y ucraniana. La tradición de la Iglesia Ortodoxa Georgiana considera a Andrés como el primer predicador del cristianismo en Georgia y fundador de la Iglesia Georgiana, derivado de fuentes bizantinas como Nicetas David Paflagón. Esta tradición fue canonizada por un concilio de la iglesia georgiana en 1103. Algunas tradiciones también vinculan a Andrés con el trabajo </w:t>
      </w:r>
      <w:r w:rsidRPr="00EA54D6">
        <w:rPr>
          <w:rFonts w:eastAsia="Times New Roman"/>
          <w:lang w:eastAsia="es-ES"/>
        </w:rPr>
        <w:lastRenderedPageBreak/>
        <w:t xml:space="preserve">misionero en Armenia. El </w:t>
      </w:r>
      <w:proofErr w:type="spellStart"/>
      <w:r w:rsidRPr="00EA54D6">
        <w:rPr>
          <w:rFonts w:eastAsia="Times New Roman"/>
          <w:lang w:eastAsia="es-ES"/>
        </w:rPr>
        <w:t>Sinaxario</w:t>
      </w:r>
      <w:proofErr w:type="spellEnd"/>
      <w:r w:rsidRPr="00EA54D6">
        <w:rPr>
          <w:rFonts w:eastAsia="Times New Roman"/>
          <w:lang w:eastAsia="es-ES"/>
        </w:rPr>
        <w:t xml:space="preserve"> </w:t>
      </w:r>
      <w:proofErr w:type="gramStart"/>
      <w:r w:rsidRPr="00EA54D6">
        <w:rPr>
          <w:rFonts w:eastAsia="Times New Roman"/>
          <w:lang w:eastAsia="es-ES"/>
        </w:rPr>
        <w:t>Copto</w:t>
      </w:r>
      <w:proofErr w:type="gramEnd"/>
      <w:r w:rsidRPr="00EA54D6">
        <w:rPr>
          <w:rFonts w:eastAsia="Times New Roman"/>
          <w:lang w:eastAsia="es-ES"/>
        </w:rPr>
        <w:t xml:space="preserve"> menciona Lida y Kurdistán, mientras que otras tradiciones mencionan </w:t>
      </w:r>
      <w:proofErr w:type="spellStart"/>
      <w:r w:rsidRPr="00EA54D6">
        <w:rPr>
          <w:rFonts w:eastAsia="Times New Roman"/>
          <w:lang w:eastAsia="es-ES"/>
        </w:rPr>
        <w:t>Partia</w:t>
      </w:r>
      <w:proofErr w:type="spellEnd"/>
      <w:r w:rsidRPr="00EA54D6">
        <w:rPr>
          <w:rFonts w:eastAsia="Times New Roman"/>
          <w:lang w:eastAsia="es-ES"/>
        </w:rPr>
        <w:t xml:space="preserve"> (Persia). Las regiones de Tracia, Macedonia, Epiro y Acaya (Grecia) se mencionan consistentemente en diversas tradiciones como campos de predicación de Andrés, siendo Patras en Acaya el sitio tradicional de su martirio. La tradición etíope (</w:t>
      </w:r>
      <w:proofErr w:type="spellStart"/>
      <w:r w:rsidRPr="00EA54D6">
        <w:rPr>
          <w:rFonts w:eastAsia="Times New Roman"/>
          <w:i/>
          <w:iCs/>
          <w:lang w:eastAsia="es-ES"/>
        </w:rPr>
        <w:t>Gadla</w:t>
      </w:r>
      <w:proofErr w:type="spellEnd"/>
      <w:r w:rsidRPr="00EA54D6">
        <w:rPr>
          <w:rFonts w:eastAsia="Times New Roman"/>
          <w:i/>
          <w:iCs/>
          <w:lang w:eastAsia="es-ES"/>
        </w:rPr>
        <w:t xml:space="preserve"> Andreas</w:t>
      </w:r>
      <w:r w:rsidRPr="00EA54D6">
        <w:rPr>
          <w:rFonts w:eastAsia="Times New Roman"/>
          <w:lang w:eastAsia="es-ES"/>
        </w:rPr>
        <w:t xml:space="preserve">) relata una misión especial a África, incluyendo el rescate de San Matías de los caníbales. Fuertes tradiciones locales conectan a Andrés con Rumanía, con una cueva que se cree fue su morada; es el santo patrón del país.   </w:t>
      </w:r>
    </w:p>
    <w:p w14:paraId="04945F57"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 imagen de Andrés demuestra una notable maleabilidad en diversos contextos culturales. Sus historias misioneras se adaptan a varios paisajes culturales, desde los "hombres con cabeza de perro" de la tradición siríaca hasta los griegos filosóficos y las nacientes comunidades eslavas. Aunque se mantiene la figura central de Andrés como apóstol de Cristo, los desafíos específicos que enfrenta, los tipos de milagros que realiza y la naturaleza de sus conversos a menudo reflejan las ansiedades culturales, creencias y autopercepción histórica de las regiones que lo reclaman. Por ejemplo, la tradición etíope de su rescate de Matías de los caníbales tiene un sabor distinto en comparación con sus debates con filósofos griegos o la fundación de la sede en la ciudad imperial de Bizancio. Esta adaptabilidad permitió que la figura de Andrés se </w:t>
      </w:r>
      <w:proofErr w:type="spellStart"/>
      <w:r w:rsidRPr="00EA54D6">
        <w:rPr>
          <w:rFonts w:eastAsia="Times New Roman"/>
          <w:lang w:eastAsia="es-ES"/>
        </w:rPr>
        <w:t>indigenizara</w:t>
      </w:r>
      <w:proofErr w:type="spellEnd"/>
      <w:r w:rsidRPr="00EA54D6">
        <w:rPr>
          <w:rFonts w:eastAsia="Times New Roman"/>
          <w:lang w:eastAsia="es-ES"/>
        </w:rPr>
        <w:t xml:space="preserve"> y resonara poderosamente dentro de diversas tradiciones locales. Andrés se convierte en una especie de "apóstol universal" cuya narrativa puede moldearse para adaptarse a diversos entornos culturales y geográficos. Este proceso demuestra la interacción dinámica entre una tradición cristiana recibida (el apóstol Andrés) y las culturas locales, donde la figura no solo se recibe pasivamente, sino que se reinterpreta activamente y se integra en la tradición e identidad locales. Este proceso fortalece la conexión de la iglesia local con el pasado apostólico al hacer al apóstol "suyo".   </w:t>
      </w:r>
    </w:p>
    <w:p w14:paraId="0ABF6D7A" w14:textId="63881C3E" w:rsidR="00574589" w:rsidRPr="00712916" w:rsidRDefault="00574589" w:rsidP="008D4DC7">
      <w:pPr>
        <w:spacing w:before="100" w:beforeAutospacing="1" w:after="100" w:afterAutospacing="1" w:line="240" w:lineRule="auto"/>
        <w:jc w:val="both"/>
        <w:rPr>
          <w:rFonts w:eastAsia="Times New Roman"/>
          <w:lang w:eastAsia="es-ES"/>
        </w:rPr>
      </w:pPr>
      <w:r w:rsidRPr="00EA54D6">
        <w:rPr>
          <w:rFonts w:eastAsia="Times New Roman"/>
          <w:lang w:eastAsia="es-ES"/>
        </w:rPr>
        <w:lastRenderedPageBreak/>
        <w:t xml:space="preserve">Si bien los Padres tempranos como Orígenes proporcionan un punto de partida para Escitia y Acaya, muchas reivindicaciones misioneras específicas y extensas carecen de evidencia histórica sólida y temprana, y a menudo se encuentran en hagiografías posteriores o leyendas locales. El desarrollo de estas tradiciones a menudo sirvió para proporcionar orígenes apostólicos a varias iglesias, mejorando su prestigio y reclamos de autoridad. </w:t>
      </w:r>
    </w:p>
    <w:p w14:paraId="6CD7A0C8" w14:textId="77777777" w:rsidR="00574589" w:rsidRPr="008D4DC7" w:rsidRDefault="00574589" w:rsidP="008D4DC7">
      <w:pPr>
        <w:pStyle w:val="Ttulo2"/>
        <w:rPr>
          <w:rFonts w:ascii="Times New Roman" w:hAnsi="Times New Roman" w:cs="Times New Roman"/>
          <w:b/>
          <w:bCs/>
          <w:color w:val="auto"/>
          <w:sz w:val="24"/>
          <w:szCs w:val="24"/>
          <w:lang w:eastAsia="es-ES"/>
        </w:rPr>
      </w:pPr>
      <w:bookmarkStart w:id="107" w:name="_Toc203651606"/>
      <w:r w:rsidRPr="008D4DC7">
        <w:rPr>
          <w:rFonts w:ascii="Times New Roman" w:hAnsi="Times New Roman" w:cs="Times New Roman"/>
          <w:b/>
          <w:bCs/>
          <w:color w:val="auto"/>
          <w:sz w:val="24"/>
          <w:szCs w:val="24"/>
          <w:lang w:eastAsia="es-ES"/>
        </w:rPr>
        <w:t>El Martirio en Patras: Iconografía del Sufrimiento y la Fe</w:t>
      </w:r>
      <w:bookmarkEnd w:id="107"/>
    </w:p>
    <w:p w14:paraId="27401317" w14:textId="77777777" w:rsidR="00574589" w:rsidRPr="00FF18E4" w:rsidRDefault="00574589" w:rsidP="005800B1">
      <w:pPr>
        <w:jc w:val="both"/>
        <w:rPr>
          <w:lang w:eastAsia="es-ES"/>
        </w:rPr>
      </w:pPr>
      <w:r w:rsidRPr="00FF18E4">
        <w:rPr>
          <w:lang w:eastAsia="es-ES"/>
        </w:rPr>
        <w:t>A. Relatos Tradicionales del Arresto y Juicio</w:t>
      </w:r>
    </w:p>
    <w:p w14:paraId="60292BB3" w14:textId="41A53064" w:rsidR="00574589" w:rsidRPr="00FF18E4" w:rsidRDefault="00574589" w:rsidP="005800B1">
      <w:pPr>
        <w:spacing w:line="240" w:lineRule="auto"/>
        <w:jc w:val="both"/>
        <w:rPr>
          <w:lang w:eastAsia="es-ES"/>
        </w:rPr>
      </w:pPr>
      <w:r w:rsidRPr="00FF18E4">
        <w:rPr>
          <w:lang w:eastAsia="es-ES"/>
        </w:rPr>
        <w:t xml:space="preserve">La ubicación principal del martirio de Andrés se identifica como Patras, en Acaya (Grecia). El procónsul romano Egeas (o </w:t>
      </w:r>
      <w:proofErr w:type="spellStart"/>
      <w:r w:rsidRPr="00FF18E4">
        <w:rPr>
          <w:lang w:eastAsia="es-ES"/>
        </w:rPr>
        <w:t>Aegeates</w:t>
      </w:r>
      <w:proofErr w:type="spellEnd"/>
      <w:r w:rsidRPr="00FF18E4">
        <w:rPr>
          <w:lang w:eastAsia="es-ES"/>
        </w:rPr>
        <w:t xml:space="preserve">) es </w:t>
      </w:r>
      <w:r w:rsidR="00B7532C">
        <w:rPr>
          <w:lang w:eastAsia="es-ES"/>
        </w:rPr>
        <w:t>citado</w:t>
      </w:r>
      <w:r w:rsidRPr="00FF18E4">
        <w:rPr>
          <w:lang w:eastAsia="es-ES"/>
        </w:rPr>
        <w:t xml:space="preserve"> </w:t>
      </w:r>
      <w:r w:rsidR="005800B1">
        <w:rPr>
          <w:lang w:eastAsia="es-ES"/>
        </w:rPr>
        <w:t xml:space="preserve">como </w:t>
      </w:r>
      <w:r w:rsidRPr="00FF18E4">
        <w:rPr>
          <w:lang w:eastAsia="es-ES"/>
        </w:rPr>
        <w:t xml:space="preserve">la autoridad que ordenó su ejecución. El catalizador del arresto y martirio de Andrés se </w:t>
      </w:r>
      <w:r w:rsidR="00B7532C">
        <w:rPr>
          <w:lang w:eastAsia="es-ES"/>
        </w:rPr>
        <w:t>suele situar</w:t>
      </w:r>
      <w:r w:rsidRPr="00FF18E4">
        <w:rPr>
          <w:lang w:eastAsia="es-ES"/>
        </w:rPr>
        <w:t xml:space="preserve"> </w:t>
      </w:r>
      <w:r w:rsidR="00B7532C">
        <w:rPr>
          <w:lang w:eastAsia="es-ES"/>
        </w:rPr>
        <w:t>en</w:t>
      </w:r>
      <w:r w:rsidRPr="00FF18E4">
        <w:rPr>
          <w:lang w:eastAsia="es-ES"/>
        </w:rPr>
        <w:t xml:space="preserve"> su conversión de la esposa de Egeas, </w:t>
      </w:r>
      <w:proofErr w:type="spellStart"/>
      <w:r w:rsidRPr="00FF18E4">
        <w:rPr>
          <w:lang w:eastAsia="es-ES"/>
        </w:rPr>
        <w:t>Maximila</w:t>
      </w:r>
      <w:proofErr w:type="spellEnd"/>
      <w:r w:rsidRPr="00FF18E4">
        <w:rPr>
          <w:lang w:eastAsia="es-ES"/>
        </w:rPr>
        <w:t xml:space="preserve"> (o la curación/conversión de </w:t>
      </w:r>
      <w:proofErr w:type="spellStart"/>
      <w:r w:rsidRPr="00FF18E4">
        <w:rPr>
          <w:lang w:eastAsia="es-ES"/>
        </w:rPr>
        <w:t>Estratocles</w:t>
      </w:r>
      <w:proofErr w:type="spellEnd"/>
      <w:r w:rsidRPr="00FF18E4">
        <w:rPr>
          <w:lang w:eastAsia="es-ES"/>
        </w:rPr>
        <w:t xml:space="preserve">, hermano del gobernador), lo que enfureció al procónsul debido al posterior ascetismo/negativa de Maximila a los deberes conyugales, un tema común en la literatura encratita.   </w:t>
      </w:r>
    </w:p>
    <w:p w14:paraId="267E63C5" w14:textId="77777777" w:rsidR="00574589" w:rsidRPr="00FF18E4" w:rsidRDefault="00574589" w:rsidP="005800B1">
      <w:pPr>
        <w:jc w:val="both"/>
        <w:rPr>
          <w:lang w:eastAsia="es-ES"/>
        </w:rPr>
      </w:pPr>
      <w:r w:rsidRPr="00FF18E4">
        <w:rPr>
          <w:lang w:eastAsia="es-ES"/>
        </w:rPr>
        <w:t xml:space="preserve">B. La Crucifixión: Simbolismo de la </w:t>
      </w:r>
      <w:proofErr w:type="spellStart"/>
      <w:r w:rsidRPr="00FF18E4">
        <w:rPr>
          <w:i/>
          <w:iCs/>
          <w:lang w:eastAsia="es-ES"/>
        </w:rPr>
        <w:t>Crux</w:t>
      </w:r>
      <w:proofErr w:type="spellEnd"/>
      <w:r w:rsidRPr="00FF18E4">
        <w:rPr>
          <w:i/>
          <w:iCs/>
          <w:lang w:eastAsia="es-ES"/>
        </w:rPr>
        <w:t xml:space="preserve"> </w:t>
      </w:r>
      <w:proofErr w:type="spellStart"/>
      <w:r w:rsidRPr="00FF18E4">
        <w:rPr>
          <w:i/>
          <w:iCs/>
          <w:lang w:eastAsia="es-ES"/>
        </w:rPr>
        <w:t>Decussata</w:t>
      </w:r>
      <w:proofErr w:type="spellEnd"/>
    </w:p>
    <w:p w14:paraId="59C64C10" w14:textId="1CF5E84B"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La tradición de que Andrés fue crucificado en una cruz en forma de X (</w:t>
      </w:r>
      <w:proofErr w:type="spellStart"/>
      <w:r w:rsidRPr="00EA54D6">
        <w:rPr>
          <w:rFonts w:eastAsia="Times New Roman"/>
          <w:i/>
          <w:iCs/>
          <w:lang w:eastAsia="es-ES"/>
        </w:rPr>
        <w:t>crux</w:t>
      </w:r>
      <w:proofErr w:type="spellEnd"/>
      <w:r w:rsidRPr="00EA54D6">
        <w:rPr>
          <w:rFonts w:eastAsia="Times New Roman"/>
          <w:i/>
          <w:iCs/>
          <w:lang w:eastAsia="es-ES"/>
        </w:rPr>
        <w:t xml:space="preserve"> </w:t>
      </w:r>
      <w:proofErr w:type="spellStart"/>
      <w:r w:rsidRPr="00EA54D6">
        <w:rPr>
          <w:rFonts w:eastAsia="Times New Roman"/>
          <w:i/>
          <w:iCs/>
          <w:lang w:eastAsia="es-ES"/>
        </w:rPr>
        <w:t>decussata</w:t>
      </w:r>
      <w:proofErr w:type="spellEnd"/>
      <w:r w:rsidRPr="00EA54D6">
        <w:rPr>
          <w:rFonts w:eastAsia="Times New Roman"/>
          <w:lang w:eastAsia="es-ES"/>
        </w:rPr>
        <w:t xml:space="preserve"> o sotuer) es ampliamente conocida y es su atributo iconográfico más reconocible. Se dice que esta forma de cruz fue elegida a petición del propio Andrés, ya que se sentía indigno de ser crucificado en el mismo tipo de cruz que Jesús. Este detalle refleja un motivo hagiográfico común de humildad en el martirio. Sin embargo, la tradición de la cruz en forma de X parece ser un desarrollo posterior, posiblemente no </w:t>
      </w:r>
      <w:r w:rsidR="00B7532C">
        <w:rPr>
          <w:rFonts w:eastAsia="Times New Roman"/>
          <w:lang w:eastAsia="es-ES"/>
        </w:rPr>
        <w:t>de</w:t>
      </w:r>
      <w:r w:rsidRPr="00EA54D6">
        <w:rPr>
          <w:rFonts w:eastAsia="Times New Roman"/>
          <w:lang w:eastAsia="es-ES"/>
        </w:rPr>
        <w:t xml:space="preserve"> antes del siglo IV. Textos anteriores, como los conocidos por Gregorio de Tours, describen a Andrés atado, no clavado, a una cruz latina. La forma de X es la primera letra de "Cristo" (</w:t>
      </w:r>
      <w:proofErr w:type="spellStart"/>
      <w:r w:rsidRPr="00EA54D6">
        <w:rPr>
          <w:rFonts w:eastAsia="Times New Roman"/>
          <w:lang w:eastAsia="es-ES"/>
        </w:rPr>
        <w:t>Χριστός</w:t>
      </w:r>
      <w:proofErr w:type="spellEnd"/>
      <w:r w:rsidRPr="00EA54D6">
        <w:rPr>
          <w:rFonts w:eastAsia="Times New Roman"/>
          <w:lang w:eastAsia="es-ES"/>
        </w:rPr>
        <w:t xml:space="preserve">) en griego, añadiendo otra capa de simbolismo. Fue atado, no clavado, a la cruz para prolongar su sufrimiento.   </w:t>
      </w:r>
    </w:p>
    <w:p w14:paraId="2760F74D"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lastRenderedPageBreak/>
        <w:t>El desarrollo de la tradición de la cruz en forma de X ilustra cómo los símbolos potentes evolucionan y adquieren capas de significado con el tiempo. Lo que podría haber comenzado como una posible forma de crucifixión (o incluso una convención iconográfica posterior) se imbuyó profundamente de significado cristológico y humildad personal atribuida al santo, convirtiéndose finalmente en su emblema principal y en un símbolo nacional para Escocia. Esto muestra el proceso dinámico de formación de símbolos dentro de la tradición cristiana.</w:t>
      </w:r>
    </w:p>
    <w:p w14:paraId="4DFC179E"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Un elemento significativo de la narrativa de la pasión de Andrés es su larga predicación al pueblo desde la cruz, a menudo durante dos o tres días antes de su muerte. Estos sermones a menudo incluyen alabanzas a la cruz y exhortaciones a la fe. </w:t>
      </w:r>
      <w:r w:rsidRPr="00EA54D6">
        <w:rPr>
          <w:rFonts w:eastAsia="Times New Roman"/>
          <w:i/>
          <w:iCs/>
          <w:lang w:eastAsia="es-ES"/>
        </w:rPr>
        <w:t>La Leyenda Dorada</w:t>
      </w:r>
      <w:r w:rsidRPr="00EA54D6">
        <w:rPr>
          <w:rFonts w:eastAsia="Times New Roman"/>
          <w:lang w:eastAsia="es-ES"/>
        </w:rPr>
        <w:t xml:space="preserve"> y los </w:t>
      </w:r>
      <w:r w:rsidRPr="00EA54D6">
        <w:rPr>
          <w:rFonts w:eastAsia="Times New Roman"/>
          <w:i/>
          <w:iCs/>
          <w:lang w:eastAsia="es-ES"/>
        </w:rPr>
        <w:t>Hechos de Andrés</w:t>
      </w:r>
      <w:r w:rsidRPr="00EA54D6">
        <w:rPr>
          <w:rFonts w:eastAsia="Times New Roman"/>
          <w:lang w:eastAsia="es-ES"/>
        </w:rPr>
        <w:t xml:space="preserve"> proporcionan relatos elaborados de estos discursos. La multitud se conmovió por su resistencia y predicación, a veces intentando bajarlo de la cruz, pero Andrés se negó, deseando completar su martirio. Su muerte se describe a menudo como ocurrida después de una oración final, a veces acompañada de una luz divina.   </w:t>
      </w:r>
    </w:p>
    <w:p w14:paraId="5B22EFA6" w14:textId="18A0D8A5"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 narrativa del martirio de Andrés, particularmente su predicación desde la cruz y su aceptación del </w:t>
      </w:r>
      <w:r w:rsidR="00B7532C" w:rsidRPr="00EA54D6">
        <w:rPr>
          <w:rFonts w:eastAsia="Times New Roman"/>
          <w:lang w:eastAsia="es-ES"/>
        </w:rPr>
        <w:t>martirio</w:t>
      </w:r>
      <w:r w:rsidRPr="00EA54D6">
        <w:rPr>
          <w:rFonts w:eastAsia="Times New Roman"/>
          <w:lang w:eastAsia="es-ES"/>
        </w:rPr>
        <w:t xml:space="preserve"> es altamente estilizada y didáctica. Los detallados discursos atribuidos a Andrés mientras estaba en la cruz sirven como un testamento final y una poderosa herramienta catequética. </w:t>
      </w:r>
      <w:r w:rsidR="00B7532C">
        <w:rPr>
          <w:rFonts w:eastAsia="Times New Roman"/>
          <w:lang w:eastAsia="es-ES"/>
        </w:rPr>
        <w:t>Tratan</w:t>
      </w:r>
      <w:r w:rsidRPr="00EA54D6">
        <w:rPr>
          <w:rFonts w:eastAsia="Times New Roman"/>
          <w:lang w:eastAsia="es-ES"/>
        </w:rPr>
        <w:t xml:space="preserve"> sobre el significado del sufrimiento, el poder redentor de la cruz y la promesa de vida eterna. Su negativa a ser bajado de la cruz enfatiza la aceptación voluntaria del sufrimiento por parte del mártir en imitación de Cristo (</w:t>
      </w:r>
      <w:proofErr w:type="spellStart"/>
      <w:r w:rsidRPr="00EA54D6">
        <w:rPr>
          <w:rFonts w:eastAsia="Times New Roman"/>
          <w:i/>
          <w:iCs/>
          <w:lang w:eastAsia="es-ES"/>
        </w:rPr>
        <w:t>imitatio</w:t>
      </w:r>
      <w:proofErr w:type="spellEnd"/>
      <w:r w:rsidRPr="00EA54D6">
        <w:rPr>
          <w:rFonts w:eastAsia="Times New Roman"/>
          <w:i/>
          <w:iCs/>
          <w:lang w:eastAsia="es-ES"/>
        </w:rPr>
        <w:t xml:space="preserve"> Christi</w:t>
      </w:r>
      <w:r w:rsidRPr="00EA54D6">
        <w:rPr>
          <w:rFonts w:eastAsia="Times New Roman"/>
          <w:lang w:eastAsia="es-ES"/>
        </w:rPr>
        <w:t xml:space="preserve">). La elección de la cruz en forma de X, con la explicación de la indignidad de morir como Cristo, es una poderosa lección de humildad. Estos elementos son característicos de los relatos hagiográficos de martirio, que no solo buscan registrar un evento, sino inspirar la fe, ofrecer instrucción moral y glorificar al mártir y, a través de </w:t>
      </w:r>
      <w:r w:rsidRPr="00EA54D6">
        <w:rPr>
          <w:rFonts w:eastAsia="Times New Roman"/>
          <w:lang w:eastAsia="es-ES"/>
        </w:rPr>
        <w:lastRenderedPageBreak/>
        <w:t xml:space="preserve">ellos, a Cristo. La historia del martirio de Andrés, especialmente como se detalla en textos como los </w:t>
      </w:r>
      <w:r w:rsidRPr="00EA54D6">
        <w:rPr>
          <w:rFonts w:eastAsia="Times New Roman"/>
          <w:i/>
          <w:iCs/>
          <w:lang w:eastAsia="es-ES"/>
        </w:rPr>
        <w:t>Acta Andreae</w:t>
      </w:r>
      <w:r w:rsidRPr="00EA54D6">
        <w:rPr>
          <w:rFonts w:eastAsia="Times New Roman"/>
          <w:lang w:eastAsia="es-ES"/>
        </w:rPr>
        <w:t xml:space="preserve"> y </w:t>
      </w:r>
      <w:r w:rsidRPr="00EA54D6">
        <w:rPr>
          <w:rFonts w:eastAsia="Times New Roman"/>
          <w:i/>
          <w:iCs/>
          <w:lang w:eastAsia="es-ES"/>
        </w:rPr>
        <w:t>La Leyenda Dorada</w:t>
      </w:r>
      <w:r w:rsidRPr="00EA54D6">
        <w:rPr>
          <w:rFonts w:eastAsia="Times New Roman"/>
          <w:lang w:eastAsia="es-ES"/>
        </w:rPr>
        <w:t xml:space="preserve">, funciona como una pieza de instrucción teológica y exhortación. Construye a Andrés como un mártir-predicador ideal, cuya muerte se convierte en un púlpito y cuyo sufrimiento se convierte en un sermón. La precisión histórica de los detalles es secundaria a su poder simbólico y didáctico.   </w:t>
      </w:r>
    </w:p>
    <w:p w14:paraId="665098AE"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Aunque la crucifixión en Patras es la tradición dominante, existen algunas variaciones. Por ejemplo, el </w:t>
      </w:r>
      <w:proofErr w:type="spellStart"/>
      <w:r w:rsidRPr="00EA54D6">
        <w:rPr>
          <w:rFonts w:eastAsia="Times New Roman"/>
          <w:lang w:eastAsia="es-ES"/>
        </w:rPr>
        <w:t>Sinaxario</w:t>
      </w:r>
      <w:proofErr w:type="spellEnd"/>
      <w:r w:rsidRPr="00EA54D6">
        <w:rPr>
          <w:rFonts w:eastAsia="Times New Roman"/>
          <w:lang w:eastAsia="es-ES"/>
        </w:rPr>
        <w:t xml:space="preserve"> </w:t>
      </w:r>
      <w:proofErr w:type="gramStart"/>
      <w:r w:rsidRPr="00EA54D6">
        <w:rPr>
          <w:rFonts w:eastAsia="Times New Roman"/>
          <w:lang w:eastAsia="es-ES"/>
        </w:rPr>
        <w:t>Copto</w:t>
      </w:r>
      <w:proofErr w:type="gramEnd"/>
      <w:r w:rsidRPr="00EA54D6">
        <w:rPr>
          <w:rFonts w:eastAsia="Times New Roman"/>
          <w:lang w:eastAsia="es-ES"/>
        </w:rPr>
        <w:t xml:space="preserve"> (que conmemora su martirio el 4 de </w:t>
      </w:r>
      <w:proofErr w:type="spellStart"/>
      <w:r w:rsidRPr="00EA54D6">
        <w:rPr>
          <w:rFonts w:eastAsia="Times New Roman"/>
          <w:lang w:eastAsia="es-ES"/>
        </w:rPr>
        <w:t>Kiahk</w:t>
      </w:r>
      <w:proofErr w:type="spellEnd"/>
      <w:r w:rsidRPr="00EA54D6">
        <w:rPr>
          <w:rFonts w:eastAsia="Times New Roman"/>
          <w:lang w:eastAsia="es-ES"/>
        </w:rPr>
        <w:t xml:space="preserve">) afirma que fue elegido para ir a Lida y Kurdistán. Después de diversas actividades misioneras y persecuciones, finalmente fue atado, golpeado, arrastrado desnudo, encarcelado y al día siguiente "lo colgaron de un árbol y lo apedrearon hasta que partió". Este relato difiere significativamente en el método de ejecución de la narrativa de crucifixión ampliamente conocida. El </w:t>
      </w:r>
      <w:r w:rsidRPr="00EA54D6">
        <w:rPr>
          <w:rFonts w:eastAsia="Times New Roman"/>
          <w:i/>
          <w:iCs/>
          <w:lang w:eastAsia="es-ES"/>
        </w:rPr>
        <w:t>Libro de los Mártires</w:t>
      </w:r>
      <w:r w:rsidRPr="00EA54D6">
        <w:rPr>
          <w:rFonts w:eastAsia="Times New Roman"/>
          <w:lang w:eastAsia="es-ES"/>
        </w:rPr>
        <w:t xml:space="preserve"> de Foxe menciona Edesa como el lugar de la crucifixión, que es una tradición menos común en comparación con Patras.   </w:t>
      </w:r>
    </w:p>
    <w:p w14:paraId="3CFE4233" w14:textId="77777777" w:rsidR="00574589" w:rsidRPr="008D4DC7" w:rsidRDefault="00574589" w:rsidP="008D4DC7">
      <w:pPr>
        <w:pStyle w:val="Ttulo2"/>
        <w:rPr>
          <w:rFonts w:ascii="Times New Roman" w:hAnsi="Times New Roman" w:cs="Times New Roman"/>
          <w:b/>
          <w:bCs/>
          <w:color w:val="auto"/>
          <w:sz w:val="24"/>
          <w:szCs w:val="24"/>
          <w:lang w:eastAsia="es-ES"/>
        </w:rPr>
      </w:pPr>
      <w:bookmarkStart w:id="108" w:name="_Toc203651607"/>
      <w:r w:rsidRPr="008D4DC7">
        <w:rPr>
          <w:rFonts w:ascii="Times New Roman" w:hAnsi="Times New Roman" w:cs="Times New Roman"/>
          <w:b/>
          <w:bCs/>
          <w:color w:val="auto"/>
          <w:sz w:val="24"/>
          <w:szCs w:val="24"/>
          <w:lang w:eastAsia="es-ES"/>
        </w:rPr>
        <w:t>Veneración y Culto a Través de las Tradiciones Cristianas</w:t>
      </w:r>
      <w:bookmarkEnd w:id="108"/>
    </w:p>
    <w:p w14:paraId="013E6317" w14:textId="77777777" w:rsidR="00574589" w:rsidRPr="008D4DC7" w:rsidRDefault="00574589" w:rsidP="00574589">
      <w:pPr>
        <w:rPr>
          <w:lang w:eastAsia="es-ES"/>
        </w:rPr>
      </w:pPr>
      <w:r w:rsidRPr="008D4DC7">
        <w:rPr>
          <w:lang w:eastAsia="es-ES"/>
        </w:rPr>
        <w:t>A. Las Reliquias de San Andrés: Viajes y Santuarios</w:t>
      </w:r>
    </w:p>
    <w:p w14:paraId="516C248C"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Las reliquias de San Andrés han tenido un itinerario complejo y han sido objeto de profunda veneración. Patras fue su lugar original de sepultura tras el martirio. La Iglesia de San Andrés en Patras sigue siendo un importante lugar de peregrinación, albergando su cráneo (devuelto desde Roma en 1964) y una porción de su cruz. Alrededor del año 357 d.C., bajo el emperador Constancio II, las reliquias (excepto la cabeza) fueron trasladadas a la Iglesia de los Santos Apóstoles en Constantinopla, lo que aumentó el prestigio de la ciudad. Tras la Cuarta Cruzada (1204), los cruzados tomaron reliquias de Constantinopla. El Cardenal Pedro de Capua llevó importantes reliquias de San Andrés a la Catedral de Amalfi en 1208, donde </w:t>
      </w:r>
      <w:r w:rsidRPr="00EA54D6">
        <w:rPr>
          <w:rFonts w:eastAsia="Times New Roman"/>
          <w:lang w:eastAsia="es-ES"/>
        </w:rPr>
        <w:lastRenderedPageBreak/>
        <w:t xml:space="preserve">permanecen como foco de veneración. Amalfi celebra su fiesta con procesiones y el "milagro del maná" (un líquido aceitoso de su tumba).   </w:t>
      </w:r>
    </w:p>
    <w:p w14:paraId="3CC2FBBB"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 leyenda de San Régulo (o Rule) llevando reliquias (rótula, hueso del brazo, dedos y un diente) de Patras a </w:t>
      </w:r>
      <w:proofErr w:type="spellStart"/>
      <w:r w:rsidRPr="00EA54D6">
        <w:rPr>
          <w:rFonts w:eastAsia="Times New Roman"/>
          <w:lang w:eastAsia="es-ES"/>
        </w:rPr>
        <w:t>Kilrymont</w:t>
      </w:r>
      <w:proofErr w:type="spellEnd"/>
      <w:r w:rsidRPr="00EA54D6">
        <w:rPr>
          <w:rFonts w:eastAsia="Times New Roman"/>
          <w:lang w:eastAsia="es-ES"/>
        </w:rPr>
        <w:t xml:space="preserve"> (más tarde St. Andrews) en Escocia en el siglo IV (u VIII) es fundamental para la tradición escocesa. Aunque el santuario original fue destruido durante la Reforma, reliquias modernas fueron donadas a la Catedral de Santa María, Edimburgo (desde Amalfi en 1879, y del Papa Pablo VI en 1969). La cabeza de San Andrés fue llevada de Patras a la Basílica de San Pedro, Roma, en 1461 por Tomás Paleólogo y entregada al Papa Pío II. El Papa Pablo VI la devolvió a Patras en 1964 como gesto de buena voluntad ecuménica.   </w:t>
      </w:r>
    </w:p>
    <w:p w14:paraId="1F401751" w14:textId="657F9FFC" w:rsidR="00574589" w:rsidRPr="00EA54D6" w:rsidRDefault="00574589" w:rsidP="00A003BA">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 presencia (o supuesta presencia) de las reliquias de San Andrés en diversos lugares (Patras, Constantinopla, Amalfi, St. Andrews en Escocia) se correlaciona consistentemente con el desarrollo de fuertes cultos locales, tradiciones de peregrinación y, a menudo, leyendas específicas que explican la llegada de las reliquias. Las reliquias eran objetos inmensamente poderosos en el cristianismo medieval, se creía que poseían poder taumatúrgico y proporcionaban un vínculo directo con el santo. La traslación de reliquias fue un evento significativo, que a menudo realzaba el prestigio de la ciudad/iglesia receptora. Leyendas como la de San Régulo llevando reliquias a Escocia proporcionaron un marco narrativo para la veneración de estas reliquias y establecieron una conexión sagrada y antigua con el santo. Estos sitios se convirtieron entonces en centros de peregrinación, lo que trajo beneficios económicos y solidificó aún más la importancia del santo. El culto a San Andrés demuestra una interacción dinámica donde las reliquias legitiman leyendas, las leyendas explican las reliquias y ambas alimentan la peregrinación, que a su vez refuerza el estatus del santo y la importancia del santuario. Este proceso fue crucial </w:t>
      </w:r>
      <w:r w:rsidRPr="00EA54D6">
        <w:rPr>
          <w:rFonts w:eastAsia="Times New Roman"/>
          <w:lang w:eastAsia="es-ES"/>
        </w:rPr>
        <w:lastRenderedPageBreak/>
        <w:t>para</w:t>
      </w:r>
      <w:r w:rsidR="00A003BA">
        <w:rPr>
          <w:rFonts w:eastAsia="Times New Roman"/>
          <w:lang w:eastAsia="es-ES"/>
        </w:rPr>
        <w:t xml:space="preserve"> </w:t>
      </w:r>
      <w:r w:rsidRPr="00EA54D6">
        <w:rPr>
          <w:rFonts w:eastAsia="Times New Roman"/>
          <w:lang w:eastAsia="es-ES"/>
        </w:rPr>
        <w:t>establecer</w:t>
      </w:r>
      <w:r w:rsidR="00A003BA">
        <w:rPr>
          <w:rFonts w:eastAsia="Times New Roman"/>
          <w:lang w:eastAsia="es-ES"/>
        </w:rPr>
        <w:t xml:space="preserve"> </w:t>
      </w:r>
      <w:r w:rsidRPr="00EA54D6">
        <w:rPr>
          <w:rFonts w:eastAsia="Times New Roman"/>
          <w:lang w:eastAsia="es-ES"/>
        </w:rPr>
        <w:t>la identidad religiosa</w:t>
      </w:r>
      <w:r w:rsidR="00A003BA">
        <w:rPr>
          <w:rFonts w:eastAsia="Times New Roman"/>
          <w:lang w:eastAsia="es-ES"/>
        </w:rPr>
        <w:t xml:space="preserve"> </w:t>
      </w:r>
      <w:r w:rsidRPr="00EA54D6">
        <w:rPr>
          <w:rFonts w:eastAsia="Times New Roman"/>
          <w:lang w:eastAsia="es-ES"/>
        </w:rPr>
        <w:t>y</w:t>
      </w:r>
      <w:r w:rsidR="00A003BA">
        <w:rPr>
          <w:rFonts w:eastAsia="Times New Roman"/>
          <w:lang w:eastAsia="es-ES"/>
        </w:rPr>
        <w:t xml:space="preserve"> </w:t>
      </w:r>
      <w:r w:rsidRPr="00EA54D6">
        <w:rPr>
          <w:rFonts w:eastAsia="Times New Roman"/>
          <w:lang w:eastAsia="es-ES"/>
        </w:rPr>
        <w:t>a veces,</w:t>
      </w:r>
      <w:r w:rsidR="00A003BA">
        <w:rPr>
          <w:rFonts w:eastAsia="Times New Roman"/>
          <w:lang w:eastAsia="es-ES"/>
        </w:rPr>
        <w:t xml:space="preserve"> </w:t>
      </w:r>
      <w:r w:rsidRPr="00EA54D6">
        <w:rPr>
          <w:rFonts w:eastAsia="Times New Roman"/>
          <w:lang w:eastAsia="es-ES"/>
        </w:rPr>
        <w:t xml:space="preserve">nacional/regional (por ejemplo, Escocia).   </w:t>
      </w:r>
    </w:p>
    <w:p w14:paraId="78CB44DB" w14:textId="77777777" w:rsidR="00574589" w:rsidRPr="008D4DC7" w:rsidRDefault="00574589" w:rsidP="00574589">
      <w:pPr>
        <w:rPr>
          <w:lang w:eastAsia="es-ES"/>
        </w:rPr>
      </w:pPr>
      <w:r w:rsidRPr="008D4DC7">
        <w:rPr>
          <w:lang w:eastAsia="es-ES"/>
        </w:rPr>
        <w:t>B. Conmemoración Litúrgica e Himnodia</w:t>
      </w:r>
    </w:p>
    <w:p w14:paraId="291D7BDF"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San Andrés es universalmente celebrado el 30 de noviembre. Este día a menudo marca una transición en el calendario litúrgico, a veces cerca del inicio del Adviento.   </w:t>
      </w:r>
    </w:p>
    <w:p w14:paraId="6B25ECA8"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Las Iglesias Ortodoxas Orientales lo veneran como "</w:t>
      </w:r>
      <w:proofErr w:type="spellStart"/>
      <w:r w:rsidRPr="00EA54D6">
        <w:rPr>
          <w:rFonts w:eastAsia="Times New Roman"/>
          <w:lang w:eastAsia="es-ES"/>
        </w:rPr>
        <w:t>Protokletos</w:t>
      </w:r>
      <w:proofErr w:type="spellEnd"/>
      <w:r w:rsidRPr="00EA54D6">
        <w:rPr>
          <w:rFonts w:eastAsia="Times New Roman"/>
          <w:lang w:eastAsia="es-ES"/>
        </w:rPr>
        <w:t xml:space="preserve">" y fundador de la Sede de Constantinopla. Existen himnos específicos como </w:t>
      </w:r>
      <w:proofErr w:type="spellStart"/>
      <w:r w:rsidRPr="00EA54D6">
        <w:rPr>
          <w:rFonts w:eastAsia="Times New Roman"/>
          <w:lang w:eastAsia="es-ES"/>
        </w:rPr>
        <w:t>Troparios</w:t>
      </w:r>
      <w:proofErr w:type="spellEnd"/>
      <w:r w:rsidRPr="00EA54D6">
        <w:rPr>
          <w:rFonts w:eastAsia="Times New Roman"/>
          <w:lang w:eastAsia="es-ES"/>
        </w:rPr>
        <w:t xml:space="preserve"> (ej., Tono 4: "Como el primer llamado de los Apóstoles...”) y </w:t>
      </w:r>
      <w:proofErr w:type="spellStart"/>
      <w:r w:rsidRPr="00EA54D6">
        <w:rPr>
          <w:rFonts w:eastAsia="Times New Roman"/>
          <w:lang w:eastAsia="es-ES"/>
        </w:rPr>
        <w:t>Kontakia</w:t>
      </w:r>
      <w:proofErr w:type="spellEnd"/>
      <w:r w:rsidRPr="00EA54D6">
        <w:rPr>
          <w:rFonts w:eastAsia="Times New Roman"/>
          <w:lang w:eastAsia="es-ES"/>
        </w:rPr>
        <w:t xml:space="preserve"> (ej., Tono 2: "Alabemos a Andrés, heraldo de Dios...”). También se le dedican </w:t>
      </w:r>
      <w:proofErr w:type="spellStart"/>
      <w:r w:rsidRPr="00EA54D6">
        <w:rPr>
          <w:rFonts w:eastAsia="Times New Roman"/>
          <w:lang w:eastAsia="es-ES"/>
        </w:rPr>
        <w:t>Akathistos</w:t>
      </w:r>
      <w:proofErr w:type="spellEnd"/>
      <w:r w:rsidRPr="00EA54D6">
        <w:rPr>
          <w:rFonts w:eastAsia="Times New Roman"/>
          <w:lang w:eastAsia="es-ES"/>
        </w:rPr>
        <w:t xml:space="preserve">. La Orden de San Andrés Apóstol es el más alto honor del Patriarcado Ecuménico.   </w:t>
      </w:r>
    </w:p>
    <w:p w14:paraId="28F4D049"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En la Iglesia Católica Romana, Andrés es mencionado en el Canon Romano (Plegaria Eucarística I) y antiguamente en los embolismos del Padrenuestro. La Liturgia de las Horas para su fiesta incluye antífonas, salmos, lecturas y una colecta específica</w:t>
      </w:r>
      <w:r>
        <w:rPr>
          <w:rFonts w:eastAsia="Times New Roman"/>
          <w:lang w:eastAsia="es-ES"/>
        </w:rPr>
        <w:t>s</w:t>
      </w:r>
      <w:r w:rsidRPr="00EA54D6">
        <w:rPr>
          <w:rFonts w:eastAsia="Times New Roman"/>
          <w:lang w:eastAsia="es-ES"/>
        </w:rPr>
        <w:t xml:space="preserve">. La Antífona de Entrada reza: "Junto al mar de Galilea, vio el Señor a dos hermanos...”, y la Antífona de Comunión: "Andrés dijo a su hermano Simón: Hemos encontrado al Mesías...". La Novena de Navidad de San Andrés ("Salve y bendita sea la hora...") se reza 15 veces al día desde su fiesta hasta Navidad.   </w:t>
      </w:r>
    </w:p>
    <w:p w14:paraId="52E73FAF" w14:textId="44A3EB52"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Las Iglesias Ortodoxas Orientales también lo honran de maneras particulares. La Iglesia Ortodoxa Copta lo conmemora en el </w:t>
      </w:r>
      <w:proofErr w:type="spellStart"/>
      <w:r w:rsidRPr="00EA54D6">
        <w:rPr>
          <w:rFonts w:eastAsia="Times New Roman"/>
          <w:lang w:eastAsia="es-ES"/>
        </w:rPr>
        <w:t>Sinaxario</w:t>
      </w:r>
      <w:proofErr w:type="spellEnd"/>
      <w:r w:rsidRPr="00EA54D6">
        <w:rPr>
          <w:rFonts w:eastAsia="Times New Roman"/>
          <w:lang w:eastAsia="es-ES"/>
        </w:rPr>
        <w:t xml:space="preserve"> el 4 de </w:t>
      </w:r>
      <w:proofErr w:type="spellStart"/>
      <w:r w:rsidR="00A003BA" w:rsidRPr="00EA54D6">
        <w:rPr>
          <w:rFonts w:eastAsia="Times New Roman"/>
          <w:lang w:eastAsia="es-ES"/>
        </w:rPr>
        <w:t>Kiahk</w:t>
      </w:r>
      <w:proofErr w:type="spellEnd"/>
      <w:r w:rsidR="00A003BA" w:rsidRPr="00EA54D6">
        <w:rPr>
          <w:rFonts w:eastAsia="Times New Roman"/>
          <w:lang w:eastAsia="es-ES"/>
        </w:rPr>
        <w:t>,</w:t>
      </w:r>
      <w:r w:rsidRPr="00EA54D6">
        <w:rPr>
          <w:rFonts w:eastAsia="Times New Roman"/>
          <w:lang w:eastAsia="es-ES"/>
        </w:rPr>
        <w:t xml:space="preserve"> con doxologías específicas para este día; su relato del martirio difiere (lapidación tras ser colgado de un árbol). La Iglesia Ortodoxa </w:t>
      </w:r>
      <w:proofErr w:type="spellStart"/>
      <w:r w:rsidRPr="00EA54D6">
        <w:rPr>
          <w:rFonts w:eastAsia="Times New Roman"/>
          <w:lang w:eastAsia="es-ES"/>
        </w:rPr>
        <w:t>Tewahedo</w:t>
      </w:r>
      <w:proofErr w:type="spellEnd"/>
      <w:r w:rsidRPr="00EA54D6">
        <w:rPr>
          <w:rFonts w:eastAsia="Times New Roman"/>
          <w:lang w:eastAsia="es-ES"/>
        </w:rPr>
        <w:t xml:space="preserve"> </w:t>
      </w:r>
      <w:proofErr w:type="gramStart"/>
      <w:r w:rsidRPr="00EA54D6">
        <w:rPr>
          <w:rFonts w:eastAsia="Times New Roman"/>
          <w:lang w:eastAsia="es-ES"/>
        </w:rPr>
        <w:t>Etíope</w:t>
      </w:r>
      <w:proofErr w:type="gramEnd"/>
      <w:r w:rsidRPr="00EA54D6">
        <w:rPr>
          <w:rFonts w:eastAsia="Times New Roman"/>
          <w:lang w:eastAsia="es-ES"/>
        </w:rPr>
        <w:t xml:space="preserve"> lo venera a través del </w:t>
      </w:r>
      <w:proofErr w:type="spellStart"/>
      <w:r w:rsidRPr="00EA54D6">
        <w:rPr>
          <w:rFonts w:eastAsia="Times New Roman"/>
          <w:i/>
          <w:iCs/>
          <w:lang w:eastAsia="es-ES"/>
        </w:rPr>
        <w:t>Gadla</w:t>
      </w:r>
      <w:proofErr w:type="spellEnd"/>
      <w:r w:rsidRPr="00EA54D6">
        <w:rPr>
          <w:rFonts w:eastAsia="Times New Roman"/>
          <w:i/>
          <w:iCs/>
          <w:lang w:eastAsia="es-ES"/>
        </w:rPr>
        <w:t xml:space="preserve"> </w:t>
      </w:r>
      <w:proofErr w:type="spellStart"/>
      <w:r w:rsidRPr="00EA54D6">
        <w:rPr>
          <w:rFonts w:eastAsia="Times New Roman"/>
          <w:i/>
          <w:iCs/>
          <w:lang w:eastAsia="es-ES"/>
        </w:rPr>
        <w:t>Endreyas</w:t>
      </w:r>
      <w:proofErr w:type="spellEnd"/>
      <w:r w:rsidRPr="00EA54D6">
        <w:rPr>
          <w:rFonts w:eastAsia="Times New Roman"/>
          <w:lang w:eastAsia="es-ES"/>
        </w:rPr>
        <w:t xml:space="preserve"> (Hechos de Andrés) y el </w:t>
      </w:r>
      <w:proofErr w:type="spellStart"/>
      <w:r w:rsidRPr="00EA54D6">
        <w:rPr>
          <w:rFonts w:eastAsia="Times New Roman"/>
          <w:i/>
          <w:iCs/>
          <w:lang w:eastAsia="es-ES"/>
        </w:rPr>
        <w:t>Dersan</w:t>
      </w:r>
      <w:proofErr w:type="spellEnd"/>
      <w:r w:rsidRPr="00EA54D6">
        <w:rPr>
          <w:rFonts w:eastAsia="Times New Roman"/>
          <w:i/>
          <w:iCs/>
          <w:lang w:eastAsia="es-ES"/>
        </w:rPr>
        <w:t xml:space="preserve"> </w:t>
      </w:r>
      <w:proofErr w:type="spellStart"/>
      <w:r w:rsidRPr="00EA54D6">
        <w:rPr>
          <w:rFonts w:eastAsia="Times New Roman"/>
          <w:i/>
          <w:iCs/>
          <w:lang w:eastAsia="es-ES"/>
        </w:rPr>
        <w:t>laEndreyas</w:t>
      </w:r>
      <w:proofErr w:type="spellEnd"/>
      <w:r w:rsidRPr="00EA54D6">
        <w:rPr>
          <w:rFonts w:eastAsia="Times New Roman"/>
          <w:lang w:eastAsia="es-ES"/>
        </w:rPr>
        <w:t xml:space="preserve"> (Homilía para Andrés</w:t>
      </w:r>
      <w:r w:rsidR="00A003BA" w:rsidRPr="00EA54D6">
        <w:rPr>
          <w:rFonts w:eastAsia="Times New Roman"/>
          <w:lang w:eastAsia="es-ES"/>
        </w:rPr>
        <w:t>),</w:t>
      </w:r>
      <w:r w:rsidRPr="00EA54D6">
        <w:rPr>
          <w:rFonts w:eastAsia="Times New Roman"/>
          <w:lang w:eastAsia="es-ES"/>
        </w:rPr>
        <w:t xml:space="preserve"> y observa el Ayuno de los Apóstoles. La Iglesia Ortodoxa Siríaca posee tradiciones que </w:t>
      </w:r>
      <w:r w:rsidRPr="00EA54D6">
        <w:rPr>
          <w:rFonts w:eastAsia="Times New Roman"/>
          <w:lang w:eastAsia="es-ES"/>
        </w:rPr>
        <w:lastRenderedPageBreak/>
        <w:t>incluyen homilías (</w:t>
      </w:r>
      <w:proofErr w:type="spellStart"/>
      <w:r w:rsidRPr="00EA54D6">
        <w:rPr>
          <w:rFonts w:eastAsia="Times New Roman"/>
          <w:i/>
          <w:iCs/>
          <w:lang w:eastAsia="es-ES"/>
        </w:rPr>
        <w:t>madroshe</w:t>
      </w:r>
      <w:proofErr w:type="spellEnd"/>
      <w:r w:rsidRPr="00EA54D6">
        <w:rPr>
          <w:rFonts w:eastAsia="Times New Roman"/>
          <w:lang w:eastAsia="es-ES"/>
        </w:rPr>
        <w:t>) e himnos de petición (</w:t>
      </w:r>
      <w:proofErr w:type="spellStart"/>
      <w:r w:rsidRPr="00EA54D6">
        <w:rPr>
          <w:rFonts w:eastAsia="Times New Roman"/>
          <w:i/>
          <w:iCs/>
          <w:lang w:eastAsia="es-ES"/>
        </w:rPr>
        <w:t>bo'utho</w:t>
      </w:r>
      <w:proofErr w:type="spellEnd"/>
      <w:r w:rsidRPr="00EA54D6">
        <w:rPr>
          <w:rFonts w:eastAsia="Times New Roman"/>
          <w:lang w:eastAsia="es-ES"/>
        </w:rPr>
        <w:t xml:space="preserve">). La influencia de Efrén el Sirio se nota en la himnodia siríaca, aunque una balada sobre la misión de Andrés a los caníbales atribuida a él es probablemente posterior. La Iglesia Apostólica Armenia lo conmemora con </w:t>
      </w:r>
      <w:proofErr w:type="spellStart"/>
      <w:r w:rsidRPr="00EA54D6">
        <w:rPr>
          <w:rFonts w:eastAsia="Times New Roman"/>
          <w:i/>
          <w:iCs/>
          <w:lang w:eastAsia="es-ES"/>
        </w:rPr>
        <w:t>Sharakans</w:t>
      </w:r>
      <w:proofErr w:type="spellEnd"/>
      <w:r w:rsidRPr="00EA54D6">
        <w:rPr>
          <w:rFonts w:eastAsia="Times New Roman"/>
          <w:lang w:eastAsia="es-ES"/>
        </w:rPr>
        <w:t xml:space="preserve"> (himnos) específicos, siendo el </w:t>
      </w:r>
      <w:proofErr w:type="spellStart"/>
      <w:r w:rsidRPr="00EA54D6">
        <w:rPr>
          <w:rFonts w:eastAsia="Times New Roman"/>
          <w:i/>
          <w:iCs/>
          <w:lang w:eastAsia="es-ES"/>
        </w:rPr>
        <w:t>Sharaknots</w:t>
      </w:r>
      <w:proofErr w:type="spellEnd"/>
      <w:r w:rsidRPr="00EA54D6">
        <w:rPr>
          <w:rFonts w:eastAsia="Times New Roman"/>
          <w:lang w:eastAsia="es-ES"/>
        </w:rPr>
        <w:t xml:space="preserve"> la principal colección de estos himnos.   </w:t>
      </w:r>
    </w:p>
    <w:p w14:paraId="0C82FB23"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A pesar de las variaciones en las tradiciones específicas y los relatos del martirio, San Andrés es conmemorado litúrgicamente de manera consistente en un amplio espectro de denominaciones cristianas el 30 de noviembre, con rica himnodia y oraciones específicas. Esta veneración litúrgica generalizada, aunque expresada de manera diversa, apunta a un reconocimiento profundo y antiguo de su significado apostólico que trasciende las divisiones teológicas y culturales. Mientras que las tradiciones locales e incluso los detalles del martirio pueden variar (por ejemplo, la lapidación copta frente a la crucifixión), la figura central de Andrés el Apóstol, el Primer Llamado, es universalmente honrada. Esta unidad litúrgica en la diversidad resalta cómo los santos fundacionales pueden servir como puntos de herencia común incluso entre comunidades cristianas separadas. La proximidad de su fiesta al Adviento en Occidente también le otorga un papel preparatorio para la temporada de Natividad.   </w:t>
      </w:r>
    </w:p>
    <w:p w14:paraId="17E92A09" w14:textId="77777777" w:rsidR="00574589" w:rsidRPr="008D4DC7" w:rsidRDefault="00574589" w:rsidP="00574589">
      <w:pPr>
        <w:rPr>
          <w:lang w:eastAsia="es-ES"/>
        </w:rPr>
      </w:pPr>
      <w:r w:rsidRPr="008D4DC7">
        <w:rPr>
          <w:lang w:eastAsia="es-ES"/>
        </w:rPr>
        <w:t>C. Patronazgo y Tradiciones Locales: Un Santo Global</w:t>
      </w:r>
    </w:p>
    <w:p w14:paraId="66FE5736"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San Andrés es el santo patrón nacional de Escocia. El </w:t>
      </w:r>
      <w:proofErr w:type="spellStart"/>
      <w:r w:rsidRPr="00EA54D6">
        <w:rPr>
          <w:rFonts w:eastAsia="Times New Roman"/>
          <w:lang w:eastAsia="es-ES"/>
        </w:rPr>
        <w:t>Saltire</w:t>
      </w:r>
      <w:proofErr w:type="spellEnd"/>
      <w:r w:rsidRPr="00EA54D6">
        <w:rPr>
          <w:rFonts w:eastAsia="Times New Roman"/>
          <w:lang w:eastAsia="es-ES"/>
        </w:rPr>
        <w:t xml:space="preserve"> (Cruz de San Andrés) es la bandera nacional, y el Día de San Andrés (30 de noviembre) es un día festivo bancario. Las tradiciones incluyen apelaciones de Wallace y Bruce a San Andrés, y el folclore como el signo de maleficio del </w:t>
      </w:r>
      <w:proofErr w:type="spellStart"/>
      <w:r w:rsidRPr="00EA54D6">
        <w:rPr>
          <w:rFonts w:eastAsia="Times New Roman"/>
          <w:lang w:eastAsia="es-ES"/>
        </w:rPr>
        <w:t>Saltire</w:t>
      </w:r>
      <w:proofErr w:type="spellEnd"/>
      <w:r w:rsidRPr="00EA54D6">
        <w:rPr>
          <w:rFonts w:eastAsia="Times New Roman"/>
          <w:lang w:eastAsia="es-ES"/>
        </w:rPr>
        <w:t xml:space="preserve"> contra las brujas. Es también patrón de Grecia, especialmente de Patras, lugar de su martirio, cuya Catedral es un importante centro de peregrinación. En Rusia, es santo patrón, y la Orden de San Andrés es la más alta orden de caballería de Rusia; la </w:t>
      </w:r>
      <w:r w:rsidRPr="00EA54D6">
        <w:rPr>
          <w:rFonts w:eastAsia="Times New Roman"/>
          <w:lang w:eastAsia="es-ES"/>
        </w:rPr>
        <w:lastRenderedPageBreak/>
        <w:t xml:space="preserve">cruz de San Andrés de tres barras es significativa en el simbolismo ortodoxo ruso. Rumanía lo tiene como santo patrón, vinculado a la "cueva de San Andrés"; el Día de San Andrés implica tradiciones para ahuyentar a los malos espíritus (usando ajo) y para que las jóvenes prevean futuros esposos. Ucrania también lo considera su santo patrón, vinculado a su viaje a lo largo del Dniéper y la profecía sobre Kiev; las Vísperas de San Andrés implican adivinación. En Chipre, el Monasterio de Apostolos Andreas es un importante lugar de peregrinación, asociado con un manantial milagroso. Georgia lo venera como el apóstol "Primer Llamado" que llevó el cristianismo a Georgia, celebrando dos días festivos en su honor. Amalfi, Italia, lo tiene como santo patrón, con reliquias en el Duomo; se celebra el 27 de junio (aniversario de un milagro que salvó a la ciudad de los piratas) y el 30 de noviembre, con procesiones y el "milagro del maná". Otros patronazgos incluyen Barbados (día nacional de la Independencia), Polonia (rituales de adivinación de </w:t>
      </w:r>
      <w:proofErr w:type="spellStart"/>
      <w:r w:rsidRPr="00EA54D6">
        <w:rPr>
          <w:rFonts w:eastAsia="Times New Roman"/>
          <w:lang w:eastAsia="es-ES"/>
        </w:rPr>
        <w:t>Andrzejki</w:t>
      </w:r>
      <w:proofErr w:type="spellEnd"/>
      <w:r w:rsidRPr="00EA54D6">
        <w:rPr>
          <w:rFonts w:eastAsia="Times New Roman"/>
          <w:lang w:eastAsia="es-ES"/>
        </w:rPr>
        <w:t xml:space="preserve">), Tenerife, Luqa (Malta), pescadores, cordeleros, cantantes, etc.   </w:t>
      </w:r>
    </w:p>
    <w:p w14:paraId="46649872" w14:textId="77777777" w:rsidR="00574589" w:rsidRPr="008D4DC7" w:rsidRDefault="00574589" w:rsidP="00574589">
      <w:pPr>
        <w:rPr>
          <w:lang w:eastAsia="es-ES"/>
        </w:rPr>
      </w:pPr>
      <w:r w:rsidRPr="008D4DC7">
        <w:rPr>
          <w:lang w:eastAsia="es-ES"/>
        </w:rPr>
        <w:t>D. Iconografía: Representaciones Visuales del Apóstol</w:t>
      </w:r>
    </w:p>
    <w:p w14:paraId="1C39217C" w14:textId="6EBC145D"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Los atributos comunes en la iconografía de San Andrés incluyen la cruz en forma de X (sotuer), su atributo más distintivo, especialmente en el arte occidental. En el arte anterior, puede aparecer con una cruz latina tradicional. Las redes de pesca o peces se refieren a su profesión original; dos peces cruzados también son un símbolo. Un rollo o libro (Evangelio) simboliza su papel como apóstol y predicador. La representación común es con cabello largo y blanco y barba, a menudo con cabello "salvaje" o descuidado en algunas tradiciones. Una cuerda también puede ser un atributo, ya que fue atado, no clavado, a la cruz. Las escenas representadas incluyen su llamado por Jesús (con Pedro</w:t>
      </w:r>
      <w:r w:rsidR="00A003BA" w:rsidRPr="00EA54D6">
        <w:rPr>
          <w:rFonts w:eastAsia="Times New Roman"/>
          <w:lang w:eastAsia="es-ES"/>
        </w:rPr>
        <w:t>),</w:t>
      </w:r>
      <w:r w:rsidRPr="00EA54D6">
        <w:rPr>
          <w:rFonts w:eastAsia="Times New Roman"/>
          <w:lang w:eastAsia="es-ES"/>
        </w:rPr>
        <w:t xml:space="preserve"> su martirio (flagelación, siendo llevado a la ejecución, atado a la cruz, crucifixión). "La Crucifixión de San Andrés" de Charles Le Brun y "El Martirio de San Andrés" de </w:t>
      </w:r>
      <w:proofErr w:type="spellStart"/>
      <w:r w:rsidRPr="00EA54D6">
        <w:rPr>
          <w:rFonts w:eastAsia="Times New Roman"/>
          <w:lang w:eastAsia="es-ES"/>
        </w:rPr>
        <w:t>Domenico</w:t>
      </w:r>
      <w:proofErr w:type="spellEnd"/>
      <w:r w:rsidRPr="00EA54D6">
        <w:rPr>
          <w:rFonts w:eastAsia="Times New Roman"/>
          <w:lang w:eastAsia="es-ES"/>
        </w:rPr>
        <w:t xml:space="preserve"> Fiasella son ejemplos notables. También se </w:t>
      </w:r>
      <w:r w:rsidRPr="00EA54D6">
        <w:rPr>
          <w:rFonts w:eastAsia="Times New Roman"/>
          <w:lang w:eastAsia="es-ES"/>
        </w:rPr>
        <w:lastRenderedPageBreak/>
        <w:t xml:space="preserve">representan milagros de los </w:t>
      </w:r>
      <w:r w:rsidRPr="00EA54D6">
        <w:rPr>
          <w:rFonts w:eastAsia="Times New Roman"/>
          <w:i/>
          <w:iCs/>
          <w:lang w:eastAsia="es-ES"/>
        </w:rPr>
        <w:t>Acta Andreae</w:t>
      </w:r>
      <w:r w:rsidRPr="00EA54D6">
        <w:rPr>
          <w:rFonts w:eastAsia="Times New Roman"/>
          <w:lang w:eastAsia="es-ES"/>
        </w:rPr>
        <w:t xml:space="preserve"> (por ejemplo, liberando Nicea de demonios con forma de perros).   </w:t>
      </w:r>
    </w:p>
    <w:p w14:paraId="56C6643E" w14:textId="77777777" w:rsidR="00574589" w:rsidRPr="008D4DC7" w:rsidRDefault="00574589" w:rsidP="008D4DC7">
      <w:pPr>
        <w:pStyle w:val="Ttulo2"/>
        <w:rPr>
          <w:rFonts w:ascii="Times New Roman" w:hAnsi="Times New Roman" w:cs="Times New Roman"/>
          <w:b/>
          <w:bCs/>
          <w:color w:val="auto"/>
          <w:sz w:val="24"/>
          <w:szCs w:val="24"/>
          <w:lang w:eastAsia="es-ES"/>
        </w:rPr>
      </w:pPr>
      <w:bookmarkStart w:id="109" w:name="_Toc203651608"/>
      <w:r w:rsidRPr="008D4DC7">
        <w:rPr>
          <w:rFonts w:ascii="Times New Roman" w:hAnsi="Times New Roman" w:cs="Times New Roman"/>
          <w:b/>
          <w:bCs/>
          <w:color w:val="auto"/>
          <w:sz w:val="24"/>
          <w:szCs w:val="24"/>
          <w:lang w:eastAsia="es-ES"/>
        </w:rPr>
        <w:t>Interpretaciones Académicas y Elucidaciones: Reconstruyendo la Significación de Andrés</w:t>
      </w:r>
      <w:bookmarkEnd w:id="109"/>
    </w:p>
    <w:p w14:paraId="14008255" w14:textId="77777777" w:rsidR="00574589" w:rsidRPr="008D4DC7" w:rsidRDefault="00574589" w:rsidP="00574589">
      <w:pPr>
        <w:rPr>
          <w:lang w:eastAsia="es-ES"/>
        </w:rPr>
      </w:pPr>
      <w:r w:rsidRPr="008D4DC7">
        <w:rPr>
          <w:lang w:eastAsia="es-ES"/>
        </w:rPr>
        <w:t>A. Análisis Académico Moderno: Andrés Histórico vs. Adiciones Legendarias</w:t>
      </w:r>
    </w:p>
    <w:p w14:paraId="7294A841" w14:textId="45F3B673"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El consenso académico distingue los limitados datos históricos en los textos canónicos del extenso material, a menudo legendario, en los escritos apócrifos y hagiografías posteriores. </w:t>
      </w:r>
    </w:p>
    <w:p w14:paraId="4C07BA5A" w14:textId="1101B966"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Existe una disparidad significativa entre las relativamente pocas menciones de Andrés en el Nuevo Testamento y el vasto cuerpo de tradiciones, leyendas y patronazgos asociados con él a nivel mundial. El Andrés canónico es el primer llamado, el introductor de Pedro, presente en momentos clave, pero no una voz o actor dominante en comparación con Pedro, Santiago o Juan. El Andrés tradicional, en cambio, es un misionero extensivo en Escitia, Grecia, Bizancio, fundador de iglesias, poderoso hacedor de milagros, mártir en una cruz en forma de X y patrón de naciones. </w:t>
      </w:r>
    </w:p>
    <w:p w14:paraId="5F84E888" w14:textId="77777777" w:rsidR="00574589" w:rsidRPr="008D4DC7" w:rsidRDefault="00574589" w:rsidP="00574589">
      <w:pPr>
        <w:rPr>
          <w:lang w:eastAsia="es-ES"/>
        </w:rPr>
      </w:pPr>
      <w:r w:rsidRPr="008D4DC7">
        <w:rPr>
          <w:lang w:eastAsia="es-ES"/>
        </w:rPr>
        <w:t>B. Interpretaciones Teológicas de la Significación de Andrés</w:t>
      </w:r>
    </w:p>
    <w:p w14:paraId="08D9A172" w14:textId="285A235C"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El título de "Primer Llamado" (</w:t>
      </w:r>
      <w:proofErr w:type="spellStart"/>
      <w:r w:rsidRPr="00EA54D6">
        <w:rPr>
          <w:rFonts w:eastAsia="Times New Roman"/>
          <w:lang w:eastAsia="es-ES"/>
        </w:rPr>
        <w:t>Protokletos</w:t>
      </w:r>
      <w:proofErr w:type="spellEnd"/>
      <w:r w:rsidRPr="00EA54D6">
        <w:rPr>
          <w:rFonts w:eastAsia="Times New Roman"/>
          <w:lang w:eastAsia="es-ES"/>
        </w:rPr>
        <w:t xml:space="preserve">) constituye su principal significación teológica en Oriente, enfatizando su presteza para seguir a Cristo y su papel en la iniciación del colegio apostólico. El Papa Benedicto XVI destacó el ejemplo de Andrés de prontitud en seguir a Jesús y entusiasmo al hablar de Él. Su papel como "introductor" o "constructor de puentes", al llevar a Pedro a Jesús [Juan 1:41-42] y facilitar el encuentro de los griegos con Jesús [Juan 12:20-22], lo posiciona como un intermediario clave y modelo para la evangelización. R.E. Nixon lo describe como el "primer misionero doméstico" y el </w:t>
      </w:r>
      <w:r w:rsidRPr="00EA54D6">
        <w:rPr>
          <w:rFonts w:eastAsia="Times New Roman"/>
          <w:lang w:eastAsia="es-ES"/>
        </w:rPr>
        <w:lastRenderedPageBreak/>
        <w:t xml:space="preserve">"primer misionero extranjero" en el Evangelio de Juan. Su disposición a dejarlo </w:t>
      </w:r>
      <w:r w:rsidR="008D4DC7" w:rsidRPr="00EA54D6">
        <w:rPr>
          <w:rFonts w:eastAsia="Times New Roman"/>
          <w:lang w:eastAsia="es-ES"/>
        </w:rPr>
        <w:t>todo,</w:t>
      </w:r>
      <w:r w:rsidRPr="00EA54D6">
        <w:rPr>
          <w:rFonts w:eastAsia="Times New Roman"/>
          <w:lang w:eastAsia="es-ES"/>
        </w:rPr>
        <w:t xml:space="preserve"> su supuesta petición de una cruz en forma de X por indignidad, y su firme predicación hasta el martirio son vistos como ejemplos de discipulado cristiano. La erudición moderna a veces explora por qué Andrés, a pesar de su importancia temprana, es menos prominente que </w:t>
      </w:r>
      <w:r w:rsidR="008D4DC7" w:rsidRPr="00EA54D6">
        <w:rPr>
          <w:rFonts w:eastAsia="Times New Roman"/>
          <w:lang w:eastAsia="es-ES"/>
        </w:rPr>
        <w:t>Pedro;</w:t>
      </w:r>
      <w:r w:rsidRPr="00EA54D6">
        <w:rPr>
          <w:rFonts w:eastAsia="Times New Roman"/>
          <w:lang w:eastAsia="es-ES"/>
        </w:rPr>
        <w:t xml:space="preserve"> algunas interpretaciones sugieren que su nombre griego y sus conexiones simbolizan el alcance temprano de la Iglesia a los gentiles.   </w:t>
      </w:r>
    </w:p>
    <w:p w14:paraId="20134571" w14:textId="77777777" w:rsidR="00574589"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Andrés es venerado en casi todas las tradiciones cristianas antiguas, aunque las especificidades de su historia y el énfasis de su culto varían. Existe una veneración universal: su fiesta (30 de noviembre), el reconocimiento como apóstol y los elementos centrales de su historia bíblica son ampliamente compartidos. Sin embargo, hay divergencias en la tradición: la Ortodoxia Oriental enfatiza fuertemente el título de "</w:t>
      </w:r>
      <w:proofErr w:type="spellStart"/>
      <w:r w:rsidRPr="00EA54D6">
        <w:rPr>
          <w:rFonts w:eastAsia="Times New Roman"/>
          <w:lang w:eastAsia="es-ES"/>
        </w:rPr>
        <w:t>Protokletos</w:t>
      </w:r>
      <w:proofErr w:type="spellEnd"/>
      <w:r w:rsidRPr="00EA54D6">
        <w:rPr>
          <w:rFonts w:eastAsia="Times New Roman"/>
          <w:lang w:eastAsia="es-ES"/>
        </w:rPr>
        <w:t xml:space="preserve">" y su papel como fundador de Constantinopla ; el Catolicismo Romano lo incluye en el Canon Romano, tiene oraciones específicas y la popular Novena de Navidad de San Andrés ; las Iglesias Ortodoxas Orientales tienen relatos de martirio únicos (copto ), </w:t>
      </w:r>
      <w:proofErr w:type="spellStart"/>
      <w:r w:rsidRPr="00EA54D6">
        <w:rPr>
          <w:rFonts w:eastAsia="Times New Roman"/>
          <w:lang w:eastAsia="es-ES"/>
        </w:rPr>
        <w:t>Gadlat</w:t>
      </w:r>
      <w:proofErr w:type="spellEnd"/>
      <w:r w:rsidRPr="00EA54D6">
        <w:rPr>
          <w:rFonts w:eastAsia="Times New Roman"/>
          <w:lang w:eastAsia="es-ES"/>
        </w:rPr>
        <w:t>/</w:t>
      </w:r>
      <w:proofErr w:type="spellStart"/>
      <w:r w:rsidRPr="00EA54D6">
        <w:rPr>
          <w:rFonts w:eastAsia="Times New Roman"/>
          <w:lang w:eastAsia="es-ES"/>
        </w:rPr>
        <w:t>Dersanat</w:t>
      </w:r>
      <w:proofErr w:type="spellEnd"/>
      <w:r w:rsidRPr="00EA54D6">
        <w:rPr>
          <w:rFonts w:eastAsia="Times New Roman"/>
          <w:lang w:eastAsia="es-ES"/>
        </w:rPr>
        <w:t xml:space="preserve"> específicos (etíope ), e himnodia distintiva (siríaca, armenia ); y los patronazgos locales (Escocia, Rumanía, Rusia, etc.) cada uno con un folclore único. La devolución del cráneo de Andrés a Patras por el Papa Pablo VI en 1964 fue un gesto ecuménico significativo. Por lo tanto, Andrés sirve como una figura que une y al mismo tiempo resalta la diversidad dentro del cristianismo. Su estatus apostólico compartido proporciona un terreno común, mientras que las distintas formas en que se ha contado su historia y se ha desarrollado su culto en diferentes tradiciones reflejan sus caminos históricos únicos, énfasis teológicos e integraciones culturales. Es una figura a través de la cual se expresan tanto la herencia cristiana común como las identidades eclesiásticas particulares. Sus reliquias incluso han jugado un papel en los diálogos ecuménicos modernos.   </w:t>
      </w:r>
    </w:p>
    <w:p w14:paraId="1E5BCE47" w14:textId="77777777" w:rsidR="00574589" w:rsidRPr="008D4DC7" w:rsidRDefault="00574589" w:rsidP="00574589">
      <w:pPr>
        <w:spacing w:before="100" w:beforeAutospacing="1" w:after="100" w:afterAutospacing="1" w:line="240" w:lineRule="auto"/>
        <w:jc w:val="both"/>
        <w:rPr>
          <w:rFonts w:eastAsia="Times New Roman"/>
          <w:lang w:eastAsia="es-ES"/>
        </w:rPr>
      </w:pPr>
      <w:r w:rsidRPr="008D4DC7">
        <w:rPr>
          <w:lang w:eastAsia="es-ES"/>
        </w:rPr>
        <w:lastRenderedPageBreak/>
        <w:t>C. El Impacto Sociocultural del Culto a San Andrés</w:t>
      </w:r>
    </w:p>
    <w:p w14:paraId="4305458C"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El culto a San Andrés ha tenido un impacto sociocultural profundo y variado. En Escocia, es fundamental para la identidad nacional, con el </w:t>
      </w:r>
      <w:proofErr w:type="spellStart"/>
      <w:r w:rsidRPr="00EA54D6">
        <w:rPr>
          <w:rFonts w:eastAsia="Times New Roman"/>
          <w:lang w:eastAsia="es-ES"/>
        </w:rPr>
        <w:t>Saltire</w:t>
      </w:r>
      <w:proofErr w:type="spellEnd"/>
      <w:r w:rsidRPr="00EA54D6">
        <w:rPr>
          <w:rFonts w:eastAsia="Times New Roman"/>
          <w:lang w:eastAsia="es-ES"/>
        </w:rPr>
        <w:t xml:space="preserve"> como bandera y la leyenda de San Régulo jugando un papel político en la afirmación de la independencia escocesa y la autonomía eclesiástica. En la política eclesiástica, la leyenda de Andrés fue crucial para que Constantinopla afirmara su fundación apostólica y su estatus dentro de la Pentarquía, especialmente frente a la reivindicación </w:t>
      </w:r>
      <w:proofErr w:type="spellStart"/>
      <w:r w:rsidRPr="00EA54D6">
        <w:rPr>
          <w:rFonts w:eastAsia="Times New Roman"/>
          <w:lang w:eastAsia="es-ES"/>
        </w:rPr>
        <w:t>petrina</w:t>
      </w:r>
      <w:proofErr w:type="spellEnd"/>
      <w:r w:rsidRPr="00EA54D6">
        <w:rPr>
          <w:rFonts w:eastAsia="Times New Roman"/>
          <w:lang w:eastAsia="es-ES"/>
        </w:rPr>
        <w:t xml:space="preserve"> de Roma. Santuarios como Patras, Amalfi y el Monasterio de Apostolos Andreas en Chipre se convirtieron en importantes destinos de peregrinación, impactando la cultura y la economía locales. Numerosas tradiciones locales, particularmente en Europa del Este (Rumanía, Ucrania, Polonia), rodean el Día de San Andrés, a menudo mezclando elementos cristianos y precristianos relacionados con la adivinación, la protección contra el mal y la predicción matrimonial. Estas demuestran la profunda integración de su culto en la cultura popular.   </w:t>
      </w:r>
    </w:p>
    <w:p w14:paraId="3C49D7D6" w14:textId="77777777" w:rsidR="00574589" w:rsidRPr="008D2473" w:rsidRDefault="00574589" w:rsidP="00574589">
      <w:pPr>
        <w:rPr>
          <w:lang w:eastAsia="es-ES"/>
        </w:rPr>
      </w:pPr>
      <w:r w:rsidRPr="008D2473">
        <w:rPr>
          <w:lang w:eastAsia="es-ES"/>
        </w:rPr>
        <w:t>D. Elucubración: Sintetizando Datos para Perspectivas Razonadas</w:t>
      </w:r>
    </w:p>
    <w:p w14:paraId="77EA0D9F"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El nombre griego de Andrés y su papel en llevar a los griegos a Jesús [Juan 12:20-22] podrían sugerir una aptitud particular o un papel designado en la misión temprana a las poblaciones de habla griega. Si su enfoque misionero inicial, de ser históricamente rastreable, hubiera estado más orientado hacia los judíos helenizados y los gentiles, esto podría explicar las fuertes tradiciones de su actividad en Grecia y Asia Menor.   </w:t>
      </w:r>
    </w:p>
    <w:p w14:paraId="691987A4" w14:textId="77777777"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Contrastando con la franqueza de Pedro, la representación bíblica de Andrés a menudo lo muestra trabajando tras bastidores o en roles más silenciosos y facilitadores. Esto podría interpretarse no como una menor importancia, sino como un </w:t>
      </w:r>
      <w:r w:rsidRPr="00EA54D6">
        <w:rPr>
          <w:rFonts w:eastAsia="Times New Roman"/>
          <w:lang w:eastAsia="es-ES"/>
        </w:rPr>
        <w:lastRenderedPageBreak/>
        <w:t xml:space="preserve">modelo diferente de discipulado y evangelización, uno centrado en la introducción personal y la habilitación de conexiones en lugar del liderazgo público. Este modelo podría haber sido particularmente atractivo para ciertas comunidades cristianas, lo que llevó al florecimiento de tradiciones a su alrededor.   </w:t>
      </w:r>
    </w:p>
    <w:p w14:paraId="14B00121" w14:textId="1EEDF219" w:rsidR="00574589" w:rsidRPr="00EA54D6" w:rsidRDefault="00574589" w:rsidP="00574589">
      <w:pPr>
        <w:spacing w:before="100" w:beforeAutospacing="1" w:after="100" w:afterAutospacing="1" w:line="240" w:lineRule="auto"/>
        <w:jc w:val="both"/>
        <w:rPr>
          <w:rFonts w:eastAsia="Times New Roman"/>
          <w:lang w:eastAsia="es-ES"/>
        </w:rPr>
      </w:pPr>
      <w:r w:rsidRPr="00EA54D6">
        <w:rPr>
          <w:rFonts w:eastAsia="Times New Roman"/>
          <w:lang w:eastAsia="es-ES"/>
        </w:rPr>
        <w:t xml:space="preserve">La historia de Andrés, en sus diversas facetas, continúa ofreciendo modelos de discipulado: respuesta pronta al llamado de Cristo, celo en compartir la </w:t>
      </w:r>
      <w:r w:rsidR="00605E6D" w:rsidRPr="00EA54D6">
        <w:rPr>
          <w:rFonts w:eastAsia="Times New Roman"/>
          <w:lang w:eastAsia="es-ES"/>
        </w:rPr>
        <w:t>fe,</w:t>
      </w:r>
      <w:r w:rsidRPr="00EA54D6">
        <w:rPr>
          <w:rFonts w:eastAsia="Times New Roman"/>
          <w:lang w:eastAsia="es-ES"/>
        </w:rPr>
        <w:t xml:space="preserve"> humildad, y firmeza en el sufrimiento. Su papel como "introductor" sigue siendo una poderosa metáfora para la evangelización y para llevar a otros a la comunidad cristiana. Las diversas expresiones culturales de su culto demuestran el atractivo universal del Evangelio y su capacidad de </w:t>
      </w:r>
      <w:proofErr w:type="spellStart"/>
      <w:r w:rsidRPr="00EA54D6">
        <w:rPr>
          <w:rFonts w:eastAsia="Times New Roman"/>
          <w:lang w:eastAsia="es-ES"/>
        </w:rPr>
        <w:t>inculturarse</w:t>
      </w:r>
      <w:proofErr w:type="spellEnd"/>
      <w:r w:rsidRPr="00EA54D6">
        <w:rPr>
          <w:rFonts w:eastAsia="Times New Roman"/>
          <w:lang w:eastAsia="es-ES"/>
        </w:rPr>
        <w:t xml:space="preserve"> en contextos variados. El continuo compromiso académico con su vida y leyendas resalta la relación dinámica entre historia, fe y tradición en la conformación de la memoria cristiana.   </w:t>
      </w:r>
    </w:p>
    <w:p w14:paraId="3F28181E" w14:textId="77777777" w:rsidR="00574589" w:rsidRDefault="00574589" w:rsidP="00574589">
      <w:pPr>
        <w:jc w:val="both"/>
      </w:pPr>
    </w:p>
    <w:p w14:paraId="593141D7" w14:textId="77777777" w:rsidR="00574589" w:rsidRDefault="00574589" w:rsidP="00574589">
      <w:pPr>
        <w:rPr>
          <w:lang w:eastAsia="es-ES"/>
        </w:rPr>
      </w:pPr>
    </w:p>
    <w:p w14:paraId="16EEFBD7" w14:textId="77777777" w:rsidR="008869DC" w:rsidRDefault="008869DC" w:rsidP="00574589">
      <w:pPr>
        <w:rPr>
          <w:lang w:eastAsia="es-ES"/>
        </w:rPr>
      </w:pPr>
    </w:p>
    <w:p w14:paraId="5B8D94B2" w14:textId="77777777" w:rsidR="008869DC" w:rsidRDefault="008869DC" w:rsidP="00574589">
      <w:pPr>
        <w:rPr>
          <w:lang w:eastAsia="es-ES"/>
        </w:rPr>
      </w:pPr>
    </w:p>
    <w:p w14:paraId="2D28AD61" w14:textId="77777777" w:rsidR="008869DC" w:rsidRDefault="008869DC" w:rsidP="00574589">
      <w:pPr>
        <w:rPr>
          <w:lang w:eastAsia="es-ES"/>
        </w:rPr>
      </w:pPr>
    </w:p>
    <w:p w14:paraId="111642B4" w14:textId="77777777" w:rsidR="008869DC" w:rsidRDefault="008869DC" w:rsidP="00574589">
      <w:pPr>
        <w:rPr>
          <w:lang w:eastAsia="es-ES"/>
        </w:rPr>
      </w:pPr>
    </w:p>
    <w:p w14:paraId="755E8CC8" w14:textId="77777777" w:rsidR="008869DC" w:rsidRDefault="008869DC" w:rsidP="00574589">
      <w:pPr>
        <w:rPr>
          <w:lang w:eastAsia="es-ES"/>
        </w:rPr>
      </w:pPr>
    </w:p>
    <w:p w14:paraId="2ED69F9E" w14:textId="77777777" w:rsidR="008869DC" w:rsidRDefault="008869DC" w:rsidP="00574589">
      <w:pPr>
        <w:rPr>
          <w:lang w:eastAsia="es-ES"/>
        </w:rPr>
      </w:pPr>
    </w:p>
    <w:sectPr w:rsidR="008869DC" w:rsidSect="00F1639C">
      <w:type w:val="oddPage"/>
      <w:pgSz w:w="8641" w:h="12962"/>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396F" w14:textId="77777777" w:rsidR="0017016D" w:rsidRDefault="0017016D" w:rsidP="00131741">
      <w:pPr>
        <w:spacing w:after="0" w:line="240" w:lineRule="auto"/>
      </w:pPr>
      <w:r>
        <w:separator/>
      </w:r>
    </w:p>
  </w:endnote>
  <w:endnote w:type="continuationSeparator" w:id="0">
    <w:p w14:paraId="0FFA9902" w14:textId="77777777" w:rsidR="0017016D" w:rsidRDefault="0017016D" w:rsidP="0013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82569"/>
      <w:docPartObj>
        <w:docPartGallery w:val="Page Numbers (Bottom of Page)"/>
        <w:docPartUnique/>
      </w:docPartObj>
    </w:sdtPr>
    <w:sdtContent>
      <w:p w14:paraId="271CC8B0" w14:textId="1E23FF5E" w:rsidR="00131741" w:rsidRDefault="00131741">
        <w:pPr>
          <w:pStyle w:val="Piedepgina"/>
          <w:jc w:val="center"/>
        </w:pPr>
        <w:r>
          <w:fldChar w:fldCharType="begin"/>
        </w:r>
        <w:r>
          <w:instrText>PAGE   \* MERGEFORMAT</w:instrText>
        </w:r>
        <w:r>
          <w:fldChar w:fldCharType="separate"/>
        </w:r>
        <w:r>
          <w:t>2</w:t>
        </w:r>
        <w:r>
          <w:fldChar w:fldCharType="end"/>
        </w:r>
      </w:p>
    </w:sdtContent>
  </w:sdt>
  <w:p w14:paraId="7AFAE731" w14:textId="77777777" w:rsidR="00131741" w:rsidRDefault="001317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C245" w14:textId="77777777" w:rsidR="0017016D" w:rsidRDefault="0017016D" w:rsidP="00131741">
      <w:pPr>
        <w:spacing w:after="0" w:line="240" w:lineRule="auto"/>
      </w:pPr>
      <w:r>
        <w:separator/>
      </w:r>
    </w:p>
  </w:footnote>
  <w:footnote w:type="continuationSeparator" w:id="0">
    <w:p w14:paraId="1135E610" w14:textId="77777777" w:rsidR="0017016D" w:rsidRDefault="0017016D" w:rsidP="00131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349"/>
    <w:multiLevelType w:val="multilevel"/>
    <w:tmpl w:val="7000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15CB6"/>
    <w:multiLevelType w:val="multilevel"/>
    <w:tmpl w:val="E25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039C9"/>
    <w:multiLevelType w:val="multilevel"/>
    <w:tmpl w:val="09C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06036"/>
    <w:multiLevelType w:val="multilevel"/>
    <w:tmpl w:val="764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F2B2C"/>
    <w:multiLevelType w:val="multilevel"/>
    <w:tmpl w:val="09D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84B8E"/>
    <w:multiLevelType w:val="multilevel"/>
    <w:tmpl w:val="AFD62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415CD"/>
    <w:multiLevelType w:val="multilevel"/>
    <w:tmpl w:val="257A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71BA9"/>
    <w:multiLevelType w:val="multilevel"/>
    <w:tmpl w:val="ACBAC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9A5553"/>
    <w:multiLevelType w:val="multilevel"/>
    <w:tmpl w:val="3770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6C46B3"/>
    <w:multiLevelType w:val="multilevel"/>
    <w:tmpl w:val="204A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B2083"/>
    <w:multiLevelType w:val="multilevel"/>
    <w:tmpl w:val="ED7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7E65C8"/>
    <w:multiLevelType w:val="multilevel"/>
    <w:tmpl w:val="CDC6D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3D0B6D"/>
    <w:multiLevelType w:val="multilevel"/>
    <w:tmpl w:val="2B6A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E13DF"/>
    <w:multiLevelType w:val="multilevel"/>
    <w:tmpl w:val="FAD2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3A1C74"/>
    <w:multiLevelType w:val="multilevel"/>
    <w:tmpl w:val="7DB6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D50E0"/>
    <w:multiLevelType w:val="multilevel"/>
    <w:tmpl w:val="B246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B17677"/>
    <w:multiLevelType w:val="multilevel"/>
    <w:tmpl w:val="ECB2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87F50"/>
    <w:multiLevelType w:val="multilevel"/>
    <w:tmpl w:val="CC0EE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92BA2"/>
    <w:multiLevelType w:val="multilevel"/>
    <w:tmpl w:val="296E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55CA3"/>
    <w:multiLevelType w:val="multilevel"/>
    <w:tmpl w:val="2BEC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D952F5"/>
    <w:multiLevelType w:val="multilevel"/>
    <w:tmpl w:val="B5AC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4211395">
    <w:abstractNumId w:val="13"/>
  </w:num>
  <w:num w:numId="2" w16cid:durableId="738097538">
    <w:abstractNumId w:val="14"/>
  </w:num>
  <w:num w:numId="3" w16cid:durableId="1384326891">
    <w:abstractNumId w:val="7"/>
  </w:num>
  <w:num w:numId="4" w16cid:durableId="1593129358">
    <w:abstractNumId w:val="5"/>
  </w:num>
  <w:num w:numId="5" w16cid:durableId="911235774">
    <w:abstractNumId w:val="17"/>
  </w:num>
  <w:num w:numId="6" w16cid:durableId="501631344">
    <w:abstractNumId w:val="18"/>
  </w:num>
  <w:num w:numId="7" w16cid:durableId="57362798">
    <w:abstractNumId w:val="9"/>
  </w:num>
  <w:num w:numId="8" w16cid:durableId="791940261">
    <w:abstractNumId w:val="16"/>
  </w:num>
  <w:num w:numId="9" w16cid:durableId="1293707137">
    <w:abstractNumId w:val="6"/>
  </w:num>
  <w:num w:numId="10" w16cid:durableId="1254046237">
    <w:abstractNumId w:val="1"/>
  </w:num>
  <w:num w:numId="11" w16cid:durableId="1917127025">
    <w:abstractNumId w:val="0"/>
  </w:num>
  <w:num w:numId="12" w16cid:durableId="2108037098">
    <w:abstractNumId w:val="15"/>
  </w:num>
  <w:num w:numId="13" w16cid:durableId="551380656">
    <w:abstractNumId w:val="3"/>
  </w:num>
  <w:num w:numId="14" w16cid:durableId="616638181">
    <w:abstractNumId w:val="10"/>
  </w:num>
  <w:num w:numId="15" w16cid:durableId="2069109081">
    <w:abstractNumId w:val="12"/>
  </w:num>
  <w:num w:numId="16" w16cid:durableId="458383955">
    <w:abstractNumId w:val="4"/>
  </w:num>
  <w:num w:numId="17" w16cid:durableId="1340503195">
    <w:abstractNumId w:val="2"/>
  </w:num>
  <w:num w:numId="18" w16cid:durableId="1966503172">
    <w:abstractNumId w:val="8"/>
  </w:num>
  <w:num w:numId="19" w16cid:durableId="1055860222">
    <w:abstractNumId w:val="20"/>
  </w:num>
  <w:num w:numId="20" w16cid:durableId="1113816950">
    <w:abstractNumId w:val="11"/>
  </w:num>
  <w:num w:numId="21" w16cid:durableId="116667247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93"/>
    <w:rsid w:val="00017608"/>
    <w:rsid w:val="00025BD0"/>
    <w:rsid w:val="00032E80"/>
    <w:rsid w:val="000655B2"/>
    <w:rsid w:val="00065927"/>
    <w:rsid w:val="0007207A"/>
    <w:rsid w:val="00074554"/>
    <w:rsid w:val="00076677"/>
    <w:rsid w:val="00077260"/>
    <w:rsid w:val="0007729F"/>
    <w:rsid w:val="000824D8"/>
    <w:rsid w:val="00086327"/>
    <w:rsid w:val="000A4088"/>
    <w:rsid w:val="000B5E71"/>
    <w:rsid w:val="000B7131"/>
    <w:rsid w:val="000C1DA8"/>
    <w:rsid w:val="000C3E5B"/>
    <w:rsid w:val="000D01E9"/>
    <w:rsid w:val="000D7012"/>
    <w:rsid w:val="000E4793"/>
    <w:rsid w:val="000F497B"/>
    <w:rsid w:val="000F635C"/>
    <w:rsid w:val="00104668"/>
    <w:rsid w:val="001053E2"/>
    <w:rsid w:val="001131C0"/>
    <w:rsid w:val="001136E5"/>
    <w:rsid w:val="00116B34"/>
    <w:rsid w:val="00120989"/>
    <w:rsid w:val="00120FC3"/>
    <w:rsid w:val="001243B0"/>
    <w:rsid w:val="0013005F"/>
    <w:rsid w:val="00131741"/>
    <w:rsid w:val="00143E45"/>
    <w:rsid w:val="00151D13"/>
    <w:rsid w:val="00152FB0"/>
    <w:rsid w:val="00153099"/>
    <w:rsid w:val="0017016D"/>
    <w:rsid w:val="001743EE"/>
    <w:rsid w:val="0017634E"/>
    <w:rsid w:val="00180023"/>
    <w:rsid w:val="001903FA"/>
    <w:rsid w:val="00190571"/>
    <w:rsid w:val="00192699"/>
    <w:rsid w:val="00194A6F"/>
    <w:rsid w:val="001B06A5"/>
    <w:rsid w:val="001B1B9C"/>
    <w:rsid w:val="001D0FB0"/>
    <w:rsid w:val="001D3A29"/>
    <w:rsid w:val="001D5D7A"/>
    <w:rsid w:val="001D6B54"/>
    <w:rsid w:val="001F789F"/>
    <w:rsid w:val="00201642"/>
    <w:rsid w:val="0020297F"/>
    <w:rsid w:val="00203B9F"/>
    <w:rsid w:val="0020405D"/>
    <w:rsid w:val="00204EF6"/>
    <w:rsid w:val="0021008B"/>
    <w:rsid w:val="00213BFD"/>
    <w:rsid w:val="0021587D"/>
    <w:rsid w:val="00223009"/>
    <w:rsid w:val="00226F06"/>
    <w:rsid w:val="0023458B"/>
    <w:rsid w:val="00250E24"/>
    <w:rsid w:val="00264B5A"/>
    <w:rsid w:val="002658DA"/>
    <w:rsid w:val="0027495B"/>
    <w:rsid w:val="00281E16"/>
    <w:rsid w:val="0028251C"/>
    <w:rsid w:val="0029050E"/>
    <w:rsid w:val="002940E2"/>
    <w:rsid w:val="002A727E"/>
    <w:rsid w:val="002B5A11"/>
    <w:rsid w:val="002B78E8"/>
    <w:rsid w:val="002C0D52"/>
    <w:rsid w:val="002D2210"/>
    <w:rsid w:val="002D381A"/>
    <w:rsid w:val="002E0359"/>
    <w:rsid w:val="002F57A7"/>
    <w:rsid w:val="003039AF"/>
    <w:rsid w:val="00304996"/>
    <w:rsid w:val="003107EE"/>
    <w:rsid w:val="00310832"/>
    <w:rsid w:val="00315C56"/>
    <w:rsid w:val="00316ECD"/>
    <w:rsid w:val="00317A2E"/>
    <w:rsid w:val="00323903"/>
    <w:rsid w:val="0032634B"/>
    <w:rsid w:val="0033467D"/>
    <w:rsid w:val="0034059C"/>
    <w:rsid w:val="00345434"/>
    <w:rsid w:val="00345CD2"/>
    <w:rsid w:val="00356993"/>
    <w:rsid w:val="00360C06"/>
    <w:rsid w:val="003665C4"/>
    <w:rsid w:val="00367364"/>
    <w:rsid w:val="00367684"/>
    <w:rsid w:val="003725A0"/>
    <w:rsid w:val="003748D9"/>
    <w:rsid w:val="00375F00"/>
    <w:rsid w:val="003769CA"/>
    <w:rsid w:val="00383400"/>
    <w:rsid w:val="003854DB"/>
    <w:rsid w:val="00395F44"/>
    <w:rsid w:val="003A74B3"/>
    <w:rsid w:val="003A7B11"/>
    <w:rsid w:val="003B511A"/>
    <w:rsid w:val="003B5C09"/>
    <w:rsid w:val="003B64D8"/>
    <w:rsid w:val="003C2F4D"/>
    <w:rsid w:val="003C46DC"/>
    <w:rsid w:val="003D49E1"/>
    <w:rsid w:val="003E4AEF"/>
    <w:rsid w:val="00403C1F"/>
    <w:rsid w:val="0040567D"/>
    <w:rsid w:val="004112A9"/>
    <w:rsid w:val="00416BBB"/>
    <w:rsid w:val="00417D1C"/>
    <w:rsid w:val="00424C0A"/>
    <w:rsid w:val="00426F23"/>
    <w:rsid w:val="00427EB8"/>
    <w:rsid w:val="004500A0"/>
    <w:rsid w:val="00453D48"/>
    <w:rsid w:val="00454AD1"/>
    <w:rsid w:val="004617E6"/>
    <w:rsid w:val="00462A20"/>
    <w:rsid w:val="00472A6E"/>
    <w:rsid w:val="0047369F"/>
    <w:rsid w:val="00475644"/>
    <w:rsid w:val="00483409"/>
    <w:rsid w:val="00483A43"/>
    <w:rsid w:val="00484156"/>
    <w:rsid w:val="004967D7"/>
    <w:rsid w:val="004A4145"/>
    <w:rsid w:val="004A65B2"/>
    <w:rsid w:val="004B3E27"/>
    <w:rsid w:val="004C286B"/>
    <w:rsid w:val="004C43A9"/>
    <w:rsid w:val="004D25C9"/>
    <w:rsid w:val="004D5D6A"/>
    <w:rsid w:val="004D7E3E"/>
    <w:rsid w:val="004E431C"/>
    <w:rsid w:val="004E5283"/>
    <w:rsid w:val="004F239D"/>
    <w:rsid w:val="004F30E0"/>
    <w:rsid w:val="00501FD7"/>
    <w:rsid w:val="005030E2"/>
    <w:rsid w:val="005063FB"/>
    <w:rsid w:val="00514030"/>
    <w:rsid w:val="00522EBB"/>
    <w:rsid w:val="005232EE"/>
    <w:rsid w:val="00525EE3"/>
    <w:rsid w:val="0052688E"/>
    <w:rsid w:val="00526A9E"/>
    <w:rsid w:val="0052783C"/>
    <w:rsid w:val="005317E3"/>
    <w:rsid w:val="005328EF"/>
    <w:rsid w:val="00566F54"/>
    <w:rsid w:val="005719DD"/>
    <w:rsid w:val="00573D3A"/>
    <w:rsid w:val="00574589"/>
    <w:rsid w:val="00577760"/>
    <w:rsid w:val="005800B1"/>
    <w:rsid w:val="00582D6B"/>
    <w:rsid w:val="00583336"/>
    <w:rsid w:val="005854B3"/>
    <w:rsid w:val="005A2978"/>
    <w:rsid w:val="005A3315"/>
    <w:rsid w:val="005A4771"/>
    <w:rsid w:val="005B0C17"/>
    <w:rsid w:val="005C654A"/>
    <w:rsid w:val="005D245A"/>
    <w:rsid w:val="005E39EF"/>
    <w:rsid w:val="005E42AA"/>
    <w:rsid w:val="005E4369"/>
    <w:rsid w:val="005E5BC0"/>
    <w:rsid w:val="00605E6D"/>
    <w:rsid w:val="00607656"/>
    <w:rsid w:val="00616D12"/>
    <w:rsid w:val="00621D02"/>
    <w:rsid w:val="006225CB"/>
    <w:rsid w:val="00625D79"/>
    <w:rsid w:val="006453FC"/>
    <w:rsid w:val="00654BC9"/>
    <w:rsid w:val="00670E9F"/>
    <w:rsid w:val="00673CF9"/>
    <w:rsid w:val="0067694C"/>
    <w:rsid w:val="00680E2C"/>
    <w:rsid w:val="006859A9"/>
    <w:rsid w:val="00692C30"/>
    <w:rsid w:val="006A0254"/>
    <w:rsid w:val="006B40B5"/>
    <w:rsid w:val="006B4A6B"/>
    <w:rsid w:val="006C0A4D"/>
    <w:rsid w:val="006C2A8D"/>
    <w:rsid w:val="006C3052"/>
    <w:rsid w:val="006C7964"/>
    <w:rsid w:val="006D5026"/>
    <w:rsid w:val="006D5FF1"/>
    <w:rsid w:val="007043AA"/>
    <w:rsid w:val="00712916"/>
    <w:rsid w:val="007168B8"/>
    <w:rsid w:val="00722030"/>
    <w:rsid w:val="007226DF"/>
    <w:rsid w:val="00723251"/>
    <w:rsid w:val="00725C70"/>
    <w:rsid w:val="00726B57"/>
    <w:rsid w:val="007306A2"/>
    <w:rsid w:val="00734C4C"/>
    <w:rsid w:val="00736815"/>
    <w:rsid w:val="00740401"/>
    <w:rsid w:val="007417D7"/>
    <w:rsid w:val="00746B83"/>
    <w:rsid w:val="007637CC"/>
    <w:rsid w:val="00765DB9"/>
    <w:rsid w:val="00766E6F"/>
    <w:rsid w:val="00780707"/>
    <w:rsid w:val="00792D9A"/>
    <w:rsid w:val="00797378"/>
    <w:rsid w:val="007A1824"/>
    <w:rsid w:val="007A2AB8"/>
    <w:rsid w:val="007A6576"/>
    <w:rsid w:val="007A7B21"/>
    <w:rsid w:val="007B0D4A"/>
    <w:rsid w:val="007C0BA4"/>
    <w:rsid w:val="007C51D4"/>
    <w:rsid w:val="007C7525"/>
    <w:rsid w:val="007D7D9B"/>
    <w:rsid w:val="007E1FB6"/>
    <w:rsid w:val="007E27F6"/>
    <w:rsid w:val="007E2E3A"/>
    <w:rsid w:val="007E46B3"/>
    <w:rsid w:val="007F410C"/>
    <w:rsid w:val="00807EC2"/>
    <w:rsid w:val="00815D96"/>
    <w:rsid w:val="00816A09"/>
    <w:rsid w:val="0082147F"/>
    <w:rsid w:val="00833F22"/>
    <w:rsid w:val="00840AB6"/>
    <w:rsid w:val="0085126E"/>
    <w:rsid w:val="00853278"/>
    <w:rsid w:val="00860261"/>
    <w:rsid w:val="008619BA"/>
    <w:rsid w:val="008649D9"/>
    <w:rsid w:val="00864D43"/>
    <w:rsid w:val="00870638"/>
    <w:rsid w:val="00876328"/>
    <w:rsid w:val="008869DC"/>
    <w:rsid w:val="00887258"/>
    <w:rsid w:val="00892765"/>
    <w:rsid w:val="0089784E"/>
    <w:rsid w:val="008A18CC"/>
    <w:rsid w:val="008C26C6"/>
    <w:rsid w:val="008C6660"/>
    <w:rsid w:val="008D2473"/>
    <w:rsid w:val="008D4DC7"/>
    <w:rsid w:val="008D5590"/>
    <w:rsid w:val="008E101E"/>
    <w:rsid w:val="008E39F6"/>
    <w:rsid w:val="008E714C"/>
    <w:rsid w:val="008E754C"/>
    <w:rsid w:val="008F4A6C"/>
    <w:rsid w:val="008F6E7D"/>
    <w:rsid w:val="008F7843"/>
    <w:rsid w:val="009001EA"/>
    <w:rsid w:val="009006B2"/>
    <w:rsid w:val="009025EB"/>
    <w:rsid w:val="00905639"/>
    <w:rsid w:val="009134E4"/>
    <w:rsid w:val="009136C2"/>
    <w:rsid w:val="009144FB"/>
    <w:rsid w:val="00927D7D"/>
    <w:rsid w:val="0095716A"/>
    <w:rsid w:val="00957521"/>
    <w:rsid w:val="00963236"/>
    <w:rsid w:val="0097063F"/>
    <w:rsid w:val="0098250D"/>
    <w:rsid w:val="00985FF4"/>
    <w:rsid w:val="00990A9B"/>
    <w:rsid w:val="00996E83"/>
    <w:rsid w:val="009A0EB2"/>
    <w:rsid w:val="009A3677"/>
    <w:rsid w:val="009A4D1B"/>
    <w:rsid w:val="009A6739"/>
    <w:rsid w:val="009A6982"/>
    <w:rsid w:val="009B4A50"/>
    <w:rsid w:val="009B5D6D"/>
    <w:rsid w:val="009B668E"/>
    <w:rsid w:val="009B6C39"/>
    <w:rsid w:val="009B76BA"/>
    <w:rsid w:val="009D0059"/>
    <w:rsid w:val="009D4510"/>
    <w:rsid w:val="009D497C"/>
    <w:rsid w:val="009D73E0"/>
    <w:rsid w:val="009E6E1E"/>
    <w:rsid w:val="009F1066"/>
    <w:rsid w:val="009F78BE"/>
    <w:rsid w:val="00A003BA"/>
    <w:rsid w:val="00A270DD"/>
    <w:rsid w:val="00A3190A"/>
    <w:rsid w:val="00A44499"/>
    <w:rsid w:val="00A44846"/>
    <w:rsid w:val="00A52840"/>
    <w:rsid w:val="00A56A10"/>
    <w:rsid w:val="00A6675B"/>
    <w:rsid w:val="00A75C19"/>
    <w:rsid w:val="00A75E20"/>
    <w:rsid w:val="00A939E9"/>
    <w:rsid w:val="00A949A9"/>
    <w:rsid w:val="00AA4829"/>
    <w:rsid w:val="00AA5463"/>
    <w:rsid w:val="00AB47AC"/>
    <w:rsid w:val="00AC0541"/>
    <w:rsid w:val="00AD1F74"/>
    <w:rsid w:val="00AE505C"/>
    <w:rsid w:val="00B00D97"/>
    <w:rsid w:val="00B013F5"/>
    <w:rsid w:val="00B11294"/>
    <w:rsid w:val="00B13AFE"/>
    <w:rsid w:val="00B3683C"/>
    <w:rsid w:val="00B37BEE"/>
    <w:rsid w:val="00B423E4"/>
    <w:rsid w:val="00B559C5"/>
    <w:rsid w:val="00B5777E"/>
    <w:rsid w:val="00B63673"/>
    <w:rsid w:val="00B63BDA"/>
    <w:rsid w:val="00B7532C"/>
    <w:rsid w:val="00B75589"/>
    <w:rsid w:val="00B81CFB"/>
    <w:rsid w:val="00B85E65"/>
    <w:rsid w:val="00B91CA4"/>
    <w:rsid w:val="00B9476C"/>
    <w:rsid w:val="00B96A2E"/>
    <w:rsid w:val="00BA1CE2"/>
    <w:rsid w:val="00BA3148"/>
    <w:rsid w:val="00BB2B84"/>
    <w:rsid w:val="00BB36B0"/>
    <w:rsid w:val="00BD397A"/>
    <w:rsid w:val="00BD5783"/>
    <w:rsid w:val="00BE787C"/>
    <w:rsid w:val="00BF4F54"/>
    <w:rsid w:val="00C0630D"/>
    <w:rsid w:val="00C103E4"/>
    <w:rsid w:val="00C15262"/>
    <w:rsid w:val="00C20211"/>
    <w:rsid w:val="00C22CF3"/>
    <w:rsid w:val="00C25F47"/>
    <w:rsid w:val="00C26493"/>
    <w:rsid w:val="00C315F4"/>
    <w:rsid w:val="00C33F87"/>
    <w:rsid w:val="00C62372"/>
    <w:rsid w:val="00C62DC8"/>
    <w:rsid w:val="00C647A7"/>
    <w:rsid w:val="00C64AAB"/>
    <w:rsid w:val="00C65C1A"/>
    <w:rsid w:val="00C85502"/>
    <w:rsid w:val="00C9622F"/>
    <w:rsid w:val="00C969CD"/>
    <w:rsid w:val="00CA6D8B"/>
    <w:rsid w:val="00CA7923"/>
    <w:rsid w:val="00CB4F8D"/>
    <w:rsid w:val="00CD739C"/>
    <w:rsid w:val="00CD759D"/>
    <w:rsid w:val="00CE41B0"/>
    <w:rsid w:val="00CE734F"/>
    <w:rsid w:val="00CF51CF"/>
    <w:rsid w:val="00CF675B"/>
    <w:rsid w:val="00D0350E"/>
    <w:rsid w:val="00D07D40"/>
    <w:rsid w:val="00D60C9F"/>
    <w:rsid w:val="00D61099"/>
    <w:rsid w:val="00D6375C"/>
    <w:rsid w:val="00D71E6F"/>
    <w:rsid w:val="00D760D9"/>
    <w:rsid w:val="00D82657"/>
    <w:rsid w:val="00D8565A"/>
    <w:rsid w:val="00D907D0"/>
    <w:rsid w:val="00D913DF"/>
    <w:rsid w:val="00D94378"/>
    <w:rsid w:val="00DB1F88"/>
    <w:rsid w:val="00DB2B08"/>
    <w:rsid w:val="00DB7C55"/>
    <w:rsid w:val="00DC3309"/>
    <w:rsid w:val="00DD4311"/>
    <w:rsid w:val="00DD75BF"/>
    <w:rsid w:val="00E063C4"/>
    <w:rsid w:val="00E16C18"/>
    <w:rsid w:val="00E24CBA"/>
    <w:rsid w:val="00E27CB1"/>
    <w:rsid w:val="00E32DCF"/>
    <w:rsid w:val="00E4240D"/>
    <w:rsid w:val="00E512BB"/>
    <w:rsid w:val="00E64195"/>
    <w:rsid w:val="00E8736F"/>
    <w:rsid w:val="00EB33D0"/>
    <w:rsid w:val="00EC00F5"/>
    <w:rsid w:val="00ED43D0"/>
    <w:rsid w:val="00ED4962"/>
    <w:rsid w:val="00EE1DAD"/>
    <w:rsid w:val="00EE27BA"/>
    <w:rsid w:val="00EF0125"/>
    <w:rsid w:val="00EF6D69"/>
    <w:rsid w:val="00EF7BD3"/>
    <w:rsid w:val="00F04862"/>
    <w:rsid w:val="00F07DAC"/>
    <w:rsid w:val="00F10329"/>
    <w:rsid w:val="00F13BFD"/>
    <w:rsid w:val="00F1639C"/>
    <w:rsid w:val="00F16539"/>
    <w:rsid w:val="00F20E2B"/>
    <w:rsid w:val="00F222E3"/>
    <w:rsid w:val="00F3711C"/>
    <w:rsid w:val="00F40073"/>
    <w:rsid w:val="00F5310E"/>
    <w:rsid w:val="00F5451B"/>
    <w:rsid w:val="00F60836"/>
    <w:rsid w:val="00F71E44"/>
    <w:rsid w:val="00F744D1"/>
    <w:rsid w:val="00F818C0"/>
    <w:rsid w:val="00F81B2B"/>
    <w:rsid w:val="00F86D26"/>
    <w:rsid w:val="00F874D1"/>
    <w:rsid w:val="00F9314A"/>
    <w:rsid w:val="00F9642E"/>
    <w:rsid w:val="00F96E4E"/>
    <w:rsid w:val="00FA07F1"/>
    <w:rsid w:val="00FB017E"/>
    <w:rsid w:val="00FD1127"/>
    <w:rsid w:val="00FD1D16"/>
    <w:rsid w:val="00FD423B"/>
    <w:rsid w:val="00FF2342"/>
    <w:rsid w:val="00FF3E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BA45"/>
  <w15:chartTrackingRefBased/>
  <w15:docId w15:val="{BB81742C-F7FE-48F4-955D-D70B5EBE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E8"/>
  </w:style>
  <w:style w:type="paragraph" w:styleId="Ttulo1">
    <w:name w:val="heading 1"/>
    <w:basedOn w:val="Normal"/>
    <w:next w:val="Normal"/>
    <w:link w:val="Ttulo1Car"/>
    <w:uiPriority w:val="9"/>
    <w:qFormat/>
    <w:rsid w:val="000E4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E4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E47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47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47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47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47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47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47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47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E47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E47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47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47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47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47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47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4793"/>
    <w:rPr>
      <w:rFonts w:eastAsiaTheme="majorEastAsia" w:cstheme="majorBidi"/>
      <w:color w:val="272727" w:themeColor="text1" w:themeTint="D8"/>
    </w:rPr>
  </w:style>
  <w:style w:type="paragraph" w:styleId="Ttulo">
    <w:name w:val="Title"/>
    <w:basedOn w:val="Normal"/>
    <w:next w:val="Normal"/>
    <w:link w:val="TtuloCar"/>
    <w:uiPriority w:val="10"/>
    <w:qFormat/>
    <w:rsid w:val="000E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47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47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47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4793"/>
    <w:pPr>
      <w:spacing w:before="160"/>
      <w:jc w:val="center"/>
    </w:pPr>
    <w:rPr>
      <w:i/>
      <w:iCs/>
      <w:color w:val="404040" w:themeColor="text1" w:themeTint="BF"/>
    </w:rPr>
  </w:style>
  <w:style w:type="character" w:customStyle="1" w:styleId="CitaCar">
    <w:name w:val="Cita Car"/>
    <w:basedOn w:val="Fuentedeprrafopredeter"/>
    <w:link w:val="Cita"/>
    <w:uiPriority w:val="29"/>
    <w:rsid w:val="000E4793"/>
    <w:rPr>
      <w:i/>
      <w:iCs/>
      <w:color w:val="404040" w:themeColor="text1" w:themeTint="BF"/>
    </w:rPr>
  </w:style>
  <w:style w:type="paragraph" w:styleId="Prrafodelista">
    <w:name w:val="List Paragraph"/>
    <w:basedOn w:val="Normal"/>
    <w:uiPriority w:val="34"/>
    <w:qFormat/>
    <w:rsid w:val="000E4793"/>
    <w:pPr>
      <w:ind w:left="720"/>
      <w:contextualSpacing/>
    </w:pPr>
  </w:style>
  <w:style w:type="character" w:styleId="nfasisintenso">
    <w:name w:val="Intense Emphasis"/>
    <w:basedOn w:val="Fuentedeprrafopredeter"/>
    <w:uiPriority w:val="21"/>
    <w:qFormat/>
    <w:rsid w:val="000E4793"/>
    <w:rPr>
      <w:i/>
      <w:iCs/>
      <w:color w:val="0F4761" w:themeColor="accent1" w:themeShade="BF"/>
    </w:rPr>
  </w:style>
  <w:style w:type="paragraph" w:styleId="Citadestacada">
    <w:name w:val="Intense Quote"/>
    <w:basedOn w:val="Normal"/>
    <w:next w:val="Normal"/>
    <w:link w:val="CitadestacadaCar"/>
    <w:uiPriority w:val="30"/>
    <w:qFormat/>
    <w:rsid w:val="000E4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4793"/>
    <w:rPr>
      <w:i/>
      <w:iCs/>
      <w:color w:val="0F4761" w:themeColor="accent1" w:themeShade="BF"/>
    </w:rPr>
  </w:style>
  <w:style w:type="character" w:styleId="Referenciaintensa">
    <w:name w:val="Intense Reference"/>
    <w:basedOn w:val="Fuentedeprrafopredeter"/>
    <w:uiPriority w:val="32"/>
    <w:qFormat/>
    <w:rsid w:val="000E4793"/>
    <w:rPr>
      <w:b/>
      <w:bCs/>
      <w:smallCaps/>
      <w:color w:val="0F4761" w:themeColor="accent1" w:themeShade="BF"/>
      <w:spacing w:val="5"/>
    </w:rPr>
  </w:style>
  <w:style w:type="paragraph" w:styleId="Encabezado">
    <w:name w:val="header"/>
    <w:basedOn w:val="Normal"/>
    <w:link w:val="EncabezadoCar"/>
    <w:uiPriority w:val="99"/>
    <w:unhideWhenUsed/>
    <w:rsid w:val="001317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1741"/>
  </w:style>
  <w:style w:type="paragraph" w:styleId="Piedepgina">
    <w:name w:val="footer"/>
    <w:basedOn w:val="Normal"/>
    <w:link w:val="PiedepginaCar"/>
    <w:uiPriority w:val="99"/>
    <w:unhideWhenUsed/>
    <w:rsid w:val="001317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1741"/>
  </w:style>
  <w:style w:type="character" w:styleId="Hipervnculo">
    <w:name w:val="Hyperlink"/>
    <w:basedOn w:val="Fuentedeprrafopredeter"/>
    <w:uiPriority w:val="99"/>
    <w:unhideWhenUsed/>
    <w:rsid w:val="00EC00F5"/>
    <w:rPr>
      <w:color w:val="467886" w:themeColor="hyperlink"/>
      <w:u w:val="single"/>
    </w:rPr>
  </w:style>
  <w:style w:type="character" w:styleId="Mencinsinresolver">
    <w:name w:val="Unresolved Mention"/>
    <w:basedOn w:val="Fuentedeprrafopredeter"/>
    <w:uiPriority w:val="99"/>
    <w:semiHidden/>
    <w:unhideWhenUsed/>
    <w:rsid w:val="00EC00F5"/>
    <w:rPr>
      <w:color w:val="605E5C"/>
      <w:shd w:val="clear" w:color="auto" w:fill="E1DFDD"/>
    </w:rPr>
  </w:style>
  <w:style w:type="paragraph" w:styleId="NormalWeb">
    <w:name w:val="Normal (Web)"/>
    <w:basedOn w:val="Normal"/>
    <w:uiPriority w:val="99"/>
    <w:semiHidden/>
    <w:unhideWhenUsed/>
    <w:rsid w:val="00B5777E"/>
  </w:style>
  <w:style w:type="paragraph" w:styleId="TDC1">
    <w:name w:val="toc 1"/>
    <w:basedOn w:val="Normal"/>
    <w:next w:val="Normal"/>
    <w:autoRedefine/>
    <w:uiPriority w:val="39"/>
    <w:unhideWhenUsed/>
    <w:rsid w:val="000C3E5B"/>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0C3E5B"/>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0C3E5B"/>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0C3E5B"/>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0C3E5B"/>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0C3E5B"/>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0C3E5B"/>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0C3E5B"/>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0C3E5B"/>
    <w:pPr>
      <w:spacing w:after="0"/>
      <w:ind w:left="1920"/>
    </w:pPr>
    <w:rPr>
      <w:rFonts w:asciiTheme="minorHAnsi" w:hAnsiTheme="minorHAnsi"/>
      <w:sz w:val="18"/>
      <w:szCs w:val="18"/>
    </w:rPr>
  </w:style>
  <w:style w:type="character" w:customStyle="1" w:styleId="contenido">
    <w:name w:val="contenido"/>
    <w:basedOn w:val="Fuentedeprrafopredeter"/>
    <w:rsid w:val="00120989"/>
  </w:style>
  <w:style w:type="character" w:customStyle="1" w:styleId="numvers">
    <w:name w:val="numvers"/>
    <w:basedOn w:val="Fuentedeprrafopredeter"/>
    <w:rsid w:val="0012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154">
      <w:bodyDiv w:val="1"/>
      <w:marLeft w:val="0"/>
      <w:marRight w:val="0"/>
      <w:marTop w:val="0"/>
      <w:marBottom w:val="0"/>
      <w:divBdr>
        <w:top w:val="none" w:sz="0" w:space="0" w:color="auto"/>
        <w:left w:val="none" w:sz="0" w:space="0" w:color="auto"/>
        <w:bottom w:val="none" w:sz="0" w:space="0" w:color="auto"/>
        <w:right w:val="none" w:sz="0" w:space="0" w:color="auto"/>
      </w:divBdr>
      <w:divsChild>
        <w:div w:id="2008629770">
          <w:marLeft w:val="0"/>
          <w:marRight w:val="0"/>
          <w:marTop w:val="0"/>
          <w:marBottom w:val="0"/>
          <w:divBdr>
            <w:top w:val="none" w:sz="0" w:space="0" w:color="auto"/>
            <w:left w:val="none" w:sz="0" w:space="0" w:color="auto"/>
            <w:bottom w:val="none" w:sz="0" w:space="0" w:color="auto"/>
            <w:right w:val="none" w:sz="0" w:space="0" w:color="auto"/>
          </w:divBdr>
          <w:divsChild>
            <w:div w:id="1387921511">
              <w:marLeft w:val="0"/>
              <w:marRight w:val="0"/>
              <w:marTop w:val="0"/>
              <w:marBottom w:val="0"/>
              <w:divBdr>
                <w:top w:val="none" w:sz="0" w:space="0" w:color="auto"/>
                <w:left w:val="none" w:sz="0" w:space="0" w:color="auto"/>
                <w:bottom w:val="none" w:sz="0" w:space="0" w:color="auto"/>
                <w:right w:val="none" w:sz="0" w:space="0" w:color="auto"/>
              </w:divBdr>
              <w:divsChild>
                <w:div w:id="9473531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1007339">
          <w:marLeft w:val="0"/>
          <w:marRight w:val="0"/>
          <w:marTop w:val="0"/>
          <w:marBottom w:val="0"/>
          <w:divBdr>
            <w:top w:val="none" w:sz="0" w:space="0" w:color="auto"/>
            <w:left w:val="none" w:sz="0" w:space="0" w:color="auto"/>
            <w:bottom w:val="none" w:sz="0" w:space="0" w:color="auto"/>
            <w:right w:val="none" w:sz="0" w:space="0" w:color="auto"/>
          </w:divBdr>
          <w:divsChild>
            <w:div w:id="1034112528">
              <w:marLeft w:val="0"/>
              <w:marRight w:val="0"/>
              <w:marTop w:val="0"/>
              <w:marBottom w:val="0"/>
              <w:divBdr>
                <w:top w:val="none" w:sz="0" w:space="0" w:color="auto"/>
                <w:left w:val="none" w:sz="0" w:space="0" w:color="auto"/>
                <w:bottom w:val="none" w:sz="0" w:space="0" w:color="auto"/>
                <w:right w:val="none" w:sz="0" w:space="0" w:color="auto"/>
              </w:divBdr>
              <w:divsChild>
                <w:div w:id="6717637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826692">
          <w:marLeft w:val="0"/>
          <w:marRight w:val="0"/>
          <w:marTop w:val="0"/>
          <w:marBottom w:val="0"/>
          <w:divBdr>
            <w:top w:val="none" w:sz="0" w:space="0" w:color="auto"/>
            <w:left w:val="none" w:sz="0" w:space="0" w:color="auto"/>
            <w:bottom w:val="none" w:sz="0" w:space="0" w:color="auto"/>
            <w:right w:val="none" w:sz="0" w:space="0" w:color="auto"/>
          </w:divBdr>
          <w:divsChild>
            <w:div w:id="1425492319">
              <w:marLeft w:val="0"/>
              <w:marRight w:val="0"/>
              <w:marTop w:val="0"/>
              <w:marBottom w:val="0"/>
              <w:divBdr>
                <w:top w:val="none" w:sz="0" w:space="0" w:color="auto"/>
                <w:left w:val="none" w:sz="0" w:space="0" w:color="auto"/>
                <w:bottom w:val="none" w:sz="0" w:space="0" w:color="auto"/>
                <w:right w:val="none" w:sz="0" w:space="0" w:color="auto"/>
              </w:divBdr>
              <w:divsChild>
                <w:div w:id="18862129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4684872">
          <w:marLeft w:val="0"/>
          <w:marRight w:val="0"/>
          <w:marTop w:val="0"/>
          <w:marBottom w:val="0"/>
          <w:divBdr>
            <w:top w:val="none" w:sz="0" w:space="0" w:color="auto"/>
            <w:left w:val="none" w:sz="0" w:space="0" w:color="auto"/>
            <w:bottom w:val="none" w:sz="0" w:space="0" w:color="auto"/>
            <w:right w:val="none" w:sz="0" w:space="0" w:color="auto"/>
          </w:divBdr>
          <w:divsChild>
            <w:div w:id="447043084">
              <w:marLeft w:val="0"/>
              <w:marRight w:val="0"/>
              <w:marTop w:val="0"/>
              <w:marBottom w:val="0"/>
              <w:divBdr>
                <w:top w:val="none" w:sz="0" w:space="0" w:color="auto"/>
                <w:left w:val="none" w:sz="0" w:space="0" w:color="auto"/>
                <w:bottom w:val="none" w:sz="0" w:space="0" w:color="auto"/>
                <w:right w:val="none" w:sz="0" w:space="0" w:color="auto"/>
              </w:divBdr>
            </w:div>
          </w:divsChild>
        </w:div>
        <w:div w:id="1382941793">
          <w:marLeft w:val="0"/>
          <w:marRight w:val="0"/>
          <w:marTop w:val="0"/>
          <w:marBottom w:val="0"/>
          <w:divBdr>
            <w:top w:val="none" w:sz="0" w:space="0" w:color="auto"/>
            <w:left w:val="none" w:sz="0" w:space="0" w:color="auto"/>
            <w:bottom w:val="none" w:sz="0" w:space="0" w:color="auto"/>
            <w:right w:val="none" w:sz="0" w:space="0" w:color="auto"/>
          </w:divBdr>
          <w:divsChild>
            <w:div w:id="1815104449">
              <w:marLeft w:val="0"/>
              <w:marRight w:val="0"/>
              <w:marTop w:val="0"/>
              <w:marBottom w:val="0"/>
              <w:divBdr>
                <w:top w:val="none" w:sz="0" w:space="0" w:color="auto"/>
                <w:left w:val="none" w:sz="0" w:space="0" w:color="auto"/>
                <w:bottom w:val="none" w:sz="0" w:space="0" w:color="auto"/>
                <w:right w:val="none" w:sz="0" w:space="0" w:color="auto"/>
              </w:divBdr>
              <w:divsChild>
                <w:div w:id="85434958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1284160">
      <w:bodyDiv w:val="1"/>
      <w:marLeft w:val="0"/>
      <w:marRight w:val="0"/>
      <w:marTop w:val="0"/>
      <w:marBottom w:val="0"/>
      <w:divBdr>
        <w:top w:val="none" w:sz="0" w:space="0" w:color="auto"/>
        <w:left w:val="none" w:sz="0" w:space="0" w:color="auto"/>
        <w:bottom w:val="none" w:sz="0" w:space="0" w:color="auto"/>
        <w:right w:val="none" w:sz="0" w:space="0" w:color="auto"/>
      </w:divBdr>
      <w:divsChild>
        <w:div w:id="105146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318418">
      <w:bodyDiv w:val="1"/>
      <w:marLeft w:val="0"/>
      <w:marRight w:val="0"/>
      <w:marTop w:val="0"/>
      <w:marBottom w:val="0"/>
      <w:divBdr>
        <w:top w:val="none" w:sz="0" w:space="0" w:color="auto"/>
        <w:left w:val="none" w:sz="0" w:space="0" w:color="auto"/>
        <w:bottom w:val="none" w:sz="0" w:space="0" w:color="auto"/>
        <w:right w:val="none" w:sz="0" w:space="0" w:color="auto"/>
      </w:divBdr>
    </w:div>
    <w:div w:id="306592946">
      <w:bodyDiv w:val="1"/>
      <w:marLeft w:val="0"/>
      <w:marRight w:val="0"/>
      <w:marTop w:val="0"/>
      <w:marBottom w:val="0"/>
      <w:divBdr>
        <w:top w:val="none" w:sz="0" w:space="0" w:color="auto"/>
        <w:left w:val="none" w:sz="0" w:space="0" w:color="auto"/>
        <w:bottom w:val="none" w:sz="0" w:space="0" w:color="auto"/>
        <w:right w:val="none" w:sz="0" w:space="0" w:color="auto"/>
      </w:divBdr>
    </w:div>
    <w:div w:id="334069491">
      <w:bodyDiv w:val="1"/>
      <w:marLeft w:val="0"/>
      <w:marRight w:val="0"/>
      <w:marTop w:val="0"/>
      <w:marBottom w:val="0"/>
      <w:divBdr>
        <w:top w:val="none" w:sz="0" w:space="0" w:color="auto"/>
        <w:left w:val="none" w:sz="0" w:space="0" w:color="auto"/>
        <w:bottom w:val="none" w:sz="0" w:space="0" w:color="auto"/>
        <w:right w:val="none" w:sz="0" w:space="0" w:color="auto"/>
      </w:divBdr>
    </w:div>
    <w:div w:id="387072302">
      <w:bodyDiv w:val="1"/>
      <w:marLeft w:val="0"/>
      <w:marRight w:val="0"/>
      <w:marTop w:val="0"/>
      <w:marBottom w:val="0"/>
      <w:divBdr>
        <w:top w:val="none" w:sz="0" w:space="0" w:color="auto"/>
        <w:left w:val="none" w:sz="0" w:space="0" w:color="auto"/>
        <w:bottom w:val="none" w:sz="0" w:space="0" w:color="auto"/>
        <w:right w:val="none" w:sz="0" w:space="0" w:color="auto"/>
      </w:divBdr>
    </w:div>
    <w:div w:id="430125961">
      <w:bodyDiv w:val="1"/>
      <w:marLeft w:val="0"/>
      <w:marRight w:val="0"/>
      <w:marTop w:val="0"/>
      <w:marBottom w:val="0"/>
      <w:divBdr>
        <w:top w:val="none" w:sz="0" w:space="0" w:color="auto"/>
        <w:left w:val="none" w:sz="0" w:space="0" w:color="auto"/>
        <w:bottom w:val="none" w:sz="0" w:space="0" w:color="auto"/>
        <w:right w:val="none" w:sz="0" w:space="0" w:color="auto"/>
      </w:divBdr>
    </w:div>
    <w:div w:id="435710998">
      <w:bodyDiv w:val="1"/>
      <w:marLeft w:val="0"/>
      <w:marRight w:val="0"/>
      <w:marTop w:val="0"/>
      <w:marBottom w:val="0"/>
      <w:divBdr>
        <w:top w:val="none" w:sz="0" w:space="0" w:color="auto"/>
        <w:left w:val="none" w:sz="0" w:space="0" w:color="auto"/>
        <w:bottom w:val="none" w:sz="0" w:space="0" w:color="auto"/>
        <w:right w:val="none" w:sz="0" w:space="0" w:color="auto"/>
      </w:divBdr>
    </w:div>
    <w:div w:id="472718643">
      <w:bodyDiv w:val="1"/>
      <w:marLeft w:val="0"/>
      <w:marRight w:val="0"/>
      <w:marTop w:val="0"/>
      <w:marBottom w:val="0"/>
      <w:divBdr>
        <w:top w:val="none" w:sz="0" w:space="0" w:color="auto"/>
        <w:left w:val="none" w:sz="0" w:space="0" w:color="auto"/>
        <w:bottom w:val="none" w:sz="0" w:space="0" w:color="auto"/>
        <w:right w:val="none" w:sz="0" w:space="0" w:color="auto"/>
      </w:divBdr>
      <w:divsChild>
        <w:div w:id="252249616">
          <w:marLeft w:val="0"/>
          <w:marRight w:val="0"/>
          <w:marTop w:val="0"/>
          <w:marBottom w:val="0"/>
          <w:divBdr>
            <w:top w:val="none" w:sz="0" w:space="0" w:color="auto"/>
            <w:left w:val="none" w:sz="0" w:space="0" w:color="auto"/>
            <w:bottom w:val="none" w:sz="0" w:space="0" w:color="auto"/>
            <w:right w:val="none" w:sz="0" w:space="0" w:color="auto"/>
          </w:divBdr>
          <w:divsChild>
            <w:div w:id="1738094756">
              <w:marLeft w:val="0"/>
              <w:marRight w:val="0"/>
              <w:marTop w:val="0"/>
              <w:marBottom w:val="0"/>
              <w:divBdr>
                <w:top w:val="none" w:sz="0" w:space="0" w:color="auto"/>
                <w:left w:val="none" w:sz="0" w:space="0" w:color="auto"/>
                <w:bottom w:val="none" w:sz="0" w:space="0" w:color="auto"/>
                <w:right w:val="none" w:sz="0" w:space="0" w:color="auto"/>
              </w:divBdr>
              <w:divsChild>
                <w:div w:id="1787501562">
                  <w:marLeft w:val="0"/>
                  <w:marRight w:val="0"/>
                  <w:marTop w:val="0"/>
                  <w:marBottom w:val="0"/>
                  <w:divBdr>
                    <w:top w:val="none" w:sz="0" w:space="0" w:color="auto"/>
                    <w:left w:val="none" w:sz="0" w:space="0" w:color="auto"/>
                    <w:bottom w:val="none" w:sz="0" w:space="0" w:color="auto"/>
                    <w:right w:val="none" w:sz="0" w:space="0" w:color="auto"/>
                  </w:divBdr>
                  <w:divsChild>
                    <w:div w:id="102113925">
                      <w:marLeft w:val="0"/>
                      <w:marRight w:val="0"/>
                      <w:marTop w:val="0"/>
                      <w:marBottom w:val="0"/>
                      <w:divBdr>
                        <w:top w:val="none" w:sz="0" w:space="0" w:color="auto"/>
                        <w:left w:val="none" w:sz="0" w:space="0" w:color="auto"/>
                        <w:bottom w:val="none" w:sz="0" w:space="0" w:color="auto"/>
                        <w:right w:val="none" w:sz="0" w:space="0" w:color="auto"/>
                      </w:divBdr>
                      <w:divsChild>
                        <w:div w:id="428432998">
                          <w:marLeft w:val="0"/>
                          <w:marRight w:val="0"/>
                          <w:marTop w:val="0"/>
                          <w:marBottom w:val="0"/>
                          <w:divBdr>
                            <w:top w:val="none" w:sz="0" w:space="0" w:color="auto"/>
                            <w:left w:val="none" w:sz="0" w:space="0" w:color="auto"/>
                            <w:bottom w:val="none" w:sz="0" w:space="0" w:color="auto"/>
                            <w:right w:val="none" w:sz="0" w:space="0" w:color="auto"/>
                          </w:divBdr>
                        </w:div>
                        <w:div w:id="3250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741954">
      <w:bodyDiv w:val="1"/>
      <w:marLeft w:val="0"/>
      <w:marRight w:val="0"/>
      <w:marTop w:val="0"/>
      <w:marBottom w:val="0"/>
      <w:divBdr>
        <w:top w:val="none" w:sz="0" w:space="0" w:color="auto"/>
        <w:left w:val="none" w:sz="0" w:space="0" w:color="auto"/>
        <w:bottom w:val="none" w:sz="0" w:space="0" w:color="auto"/>
        <w:right w:val="none" w:sz="0" w:space="0" w:color="auto"/>
      </w:divBdr>
      <w:divsChild>
        <w:div w:id="600069955">
          <w:marLeft w:val="0"/>
          <w:marRight w:val="0"/>
          <w:marTop w:val="0"/>
          <w:marBottom w:val="0"/>
          <w:divBdr>
            <w:top w:val="none" w:sz="0" w:space="0" w:color="auto"/>
            <w:left w:val="none" w:sz="0" w:space="0" w:color="auto"/>
            <w:bottom w:val="none" w:sz="0" w:space="0" w:color="auto"/>
            <w:right w:val="none" w:sz="0" w:space="0" w:color="auto"/>
          </w:divBdr>
          <w:divsChild>
            <w:div w:id="927496625">
              <w:marLeft w:val="0"/>
              <w:marRight w:val="0"/>
              <w:marTop w:val="0"/>
              <w:marBottom w:val="0"/>
              <w:divBdr>
                <w:top w:val="none" w:sz="0" w:space="0" w:color="auto"/>
                <w:left w:val="none" w:sz="0" w:space="0" w:color="auto"/>
                <w:bottom w:val="none" w:sz="0" w:space="0" w:color="auto"/>
                <w:right w:val="none" w:sz="0" w:space="0" w:color="auto"/>
              </w:divBdr>
              <w:divsChild>
                <w:div w:id="1712799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51736206">
          <w:marLeft w:val="0"/>
          <w:marRight w:val="0"/>
          <w:marTop w:val="0"/>
          <w:marBottom w:val="0"/>
          <w:divBdr>
            <w:top w:val="none" w:sz="0" w:space="0" w:color="auto"/>
            <w:left w:val="none" w:sz="0" w:space="0" w:color="auto"/>
            <w:bottom w:val="none" w:sz="0" w:space="0" w:color="auto"/>
            <w:right w:val="none" w:sz="0" w:space="0" w:color="auto"/>
          </w:divBdr>
          <w:divsChild>
            <w:div w:id="1238322156">
              <w:marLeft w:val="0"/>
              <w:marRight w:val="0"/>
              <w:marTop w:val="0"/>
              <w:marBottom w:val="0"/>
              <w:divBdr>
                <w:top w:val="none" w:sz="0" w:space="0" w:color="auto"/>
                <w:left w:val="none" w:sz="0" w:space="0" w:color="auto"/>
                <w:bottom w:val="none" w:sz="0" w:space="0" w:color="auto"/>
                <w:right w:val="none" w:sz="0" w:space="0" w:color="auto"/>
              </w:divBdr>
              <w:divsChild>
                <w:div w:id="12959864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34439467">
          <w:marLeft w:val="0"/>
          <w:marRight w:val="0"/>
          <w:marTop w:val="0"/>
          <w:marBottom w:val="0"/>
          <w:divBdr>
            <w:top w:val="none" w:sz="0" w:space="0" w:color="auto"/>
            <w:left w:val="none" w:sz="0" w:space="0" w:color="auto"/>
            <w:bottom w:val="none" w:sz="0" w:space="0" w:color="auto"/>
            <w:right w:val="none" w:sz="0" w:space="0" w:color="auto"/>
          </w:divBdr>
          <w:divsChild>
            <w:div w:id="4793655">
              <w:marLeft w:val="0"/>
              <w:marRight w:val="0"/>
              <w:marTop w:val="0"/>
              <w:marBottom w:val="0"/>
              <w:divBdr>
                <w:top w:val="none" w:sz="0" w:space="0" w:color="auto"/>
                <w:left w:val="none" w:sz="0" w:space="0" w:color="auto"/>
                <w:bottom w:val="none" w:sz="0" w:space="0" w:color="auto"/>
                <w:right w:val="none" w:sz="0" w:space="0" w:color="auto"/>
              </w:divBdr>
              <w:divsChild>
                <w:div w:id="12438317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5772924">
          <w:marLeft w:val="0"/>
          <w:marRight w:val="0"/>
          <w:marTop w:val="0"/>
          <w:marBottom w:val="0"/>
          <w:divBdr>
            <w:top w:val="none" w:sz="0" w:space="0" w:color="auto"/>
            <w:left w:val="none" w:sz="0" w:space="0" w:color="auto"/>
            <w:bottom w:val="none" w:sz="0" w:space="0" w:color="auto"/>
            <w:right w:val="none" w:sz="0" w:space="0" w:color="auto"/>
          </w:divBdr>
          <w:divsChild>
            <w:div w:id="304236502">
              <w:marLeft w:val="0"/>
              <w:marRight w:val="0"/>
              <w:marTop w:val="0"/>
              <w:marBottom w:val="0"/>
              <w:divBdr>
                <w:top w:val="none" w:sz="0" w:space="0" w:color="auto"/>
                <w:left w:val="none" w:sz="0" w:space="0" w:color="auto"/>
                <w:bottom w:val="none" w:sz="0" w:space="0" w:color="auto"/>
                <w:right w:val="none" w:sz="0" w:space="0" w:color="auto"/>
              </w:divBdr>
            </w:div>
          </w:divsChild>
        </w:div>
        <w:div w:id="1179854715">
          <w:marLeft w:val="0"/>
          <w:marRight w:val="0"/>
          <w:marTop w:val="0"/>
          <w:marBottom w:val="0"/>
          <w:divBdr>
            <w:top w:val="none" w:sz="0" w:space="0" w:color="auto"/>
            <w:left w:val="none" w:sz="0" w:space="0" w:color="auto"/>
            <w:bottom w:val="none" w:sz="0" w:space="0" w:color="auto"/>
            <w:right w:val="none" w:sz="0" w:space="0" w:color="auto"/>
          </w:divBdr>
          <w:divsChild>
            <w:div w:id="909538711">
              <w:marLeft w:val="0"/>
              <w:marRight w:val="0"/>
              <w:marTop w:val="0"/>
              <w:marBottom w:val="0"/>
              <w:divBdr>
                <w:top w:val="none" w:sz="0" w:space="0" w:color="auto"/>
                <w:left w:val="none" w:sz="0" w:space="0" w:color="auto"/>
                <w:bottom w:val="none" w:sz="0" w:space="0" w:color="auto"/>
                <w:right w:val="none" w:sz="0" w:space="0" w:color="auto"/>
              </w:divBdr>
              <w:divsChild>
                <w:div w:id="213196957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73553289">
      <w:bodyDiv w:val="1"/>
      <w:marLeft w:val="0"/>
      <w:marRight w:val="0"/>
      <w:marTop w:val="0"/>
      <w:marBottom w:val="0"/>
      <w:divBdr>
        <w:top w:val="none" w:sz="0" w:space="0" w:color="auto"/>
        <w:left w:val="none" w:sz="0" w:space="0" w:color="auto"/>
        <w:bottom w:val="none" w:sz="0" w:space="0" w:color="auto"/>
        <w:right w:val="none" w:sz="0" w:space="0" w:color="auto"/>
      </w:divBdr>
      <w:divsChild>
        <w:div w:id="63570433">
          <w:marLeft w:val="0"/>
          <w:marRight w:val="0"/>
          <w:marTop w:val="0"/>
          <w:marBottom w:val="0"/>
          <w:divBdr>
            <w:top w:val="none" w:sz="0" w:space="0" w:color="auto"/>
            <w:left w:val="none" w:sz="0" w:space="0" w:color="auto"/>
            <w:bottom w:val="none" w:sz="0" w:space="0" w:color="auto"/>
            <w:right w:val="none" w:sz="0" w:space="0" w:color="auto"/>
          </w:divBdr>
        </w:div>
      </w:divsChild>
    </w:div>
    <w:div w:id="1033262074">
      <w:bodyDiv w:val="1"/>
      <w:marLeft w:val="0"/>
      <w:marRight w:val="0"/>
      <w:marTop w:val="0"/>
      <w:marBottom w:val="0"/>
      <w:divBdr>
        <w:top w:val="none" w:sz="0" w:space="0" w:color="auto"/>
        <w:left w:val="none" w:sz="0" w:space="0" w:color="auto"/>
        <w:bottom w:val="none" w:sz="0" w:space="0" w:color="auto"/>
        <w:right w:val="none" w:sz="0" w:space="0" w:color="auto"/>
      </w:divBdr>
    </w:div>
    <w:div w:id="1160538744">
      <w:bodyDiv w:val="1"/>
      <w:marLeft w:val="0"/>
      <w:marRight w:val="0"/>
      <w:marTop w:val="0"/>
      <w:marBottom w:val="0"/>
      <w:divBdr>
        <w:top w:val="none" w:sz="0" w:space="0" w:color="auto"/>
        <w:left w:val="none" w:sz="0" w:space="0" w:color="auto"/>
        <w:bottom w:val="none" w:sz="0" w:space="0" w:color="auto"/>
        <w:right w:val="none" w:sz="0" w:space="0" w:color="auto"/>
      </w:divBdr>
    </w:div>
    <w:div w:id="1442802171">
      <w:bodyDiv w:val="1"/>
      <w:marLeft w:val="0"/>
      <w:marRight w:val="0"/>
      <w:marTop w:val="0"/>
      <w:marBottom w:val="0"/>
      <w:divBdr>
        <w:top w:val="none" w:sz="0" w:space="0" w:color="auto"/>
        <w:left w:val="none" w:sz="0" w:space="0" w:color="auto"/>
        <w:bottom w:val="none" w:sz="0" w:space="0" w:color="auto"/>
        <w:right w:val="none" w:sz="0" w:space="0" w:color="auto"/>
      </w:divBdr>
    </w:div>
    <w:div w:id="1615358641">
      <w:bodyDiv w:val="1"/>
      <w:marLeft w:val="0"/>
      <w:marRight w:val="0"/>
      <w:marTop w:val="0"/>
      <w:marBottom w:val="0"/>
      <w:divBdr>
        <w:top w:val="none" w:sz="0" w:space="0" w:color="auto"/>
        <w:left w:val="none" w:sz="0" w:space="0" w:color="auto"/>
        <w:bottom w:val="none" w:sz="0" w:space="0" w:color="auto"/>
        <w:right w:val="none" w:sz="0" w:space="0" w:color="auto"/>
      </w:divBdr>
    </w:div>
    <w:div w:id="1615671594">
      <w:bodyDiv w:val="1"/>
      <w:marLeft w:val="0"/>
      <w:marRight w:val="0"/>
      <w:marTop w:val="0"/>
      <w:marBottom w:val="0"/>
      <w:divBdr>
        <w:top w:val="none" w:sz="0" w:space="0" w:color="auto"/>
        <w:left w:val="none" w:sz="0" w:space="0" w:color="auto"/>
        <w:bottom w:val="none" w:sz="0" w:space="0" w:color="auto"/>
        <w:right w:val="none" w:sz="0" w:space="0" w:color="auto"/>
      </w:divBdr>
      <w:divsChild>
        <w:div w:id="676931683">
          <w:marLeft w:val="0"/>
          <w:marRight w:val="0"/>
          <w:marTop w:val="0"/>
          <w:marBottom w:val="0"/>
          <w:divBdr>
            <w:top w:val="none" w:sz="0" w:space="0" w:color="auto"/>
            <w:left w:val="none" w:sz="0" w:space="0" w:color="auto"/>
            <w:bottom w:val="none" w:sz="0" w:space="0" w:color="auto"/>
            <w:right w:val="none" w:sz="0" w:space="0" w:color="auto"/>
          </w:divBdr>
          <w:divsChild>
            <w:div w:id="903754096">
              <w:marLeft w:val="0"/>
              <w:marRight w:val="0"/>
              <w:marTop w:val="0"/>
              <w:marBottom w:val="0"/>
              <w:divBdr>
                <w:top w:val="none" w:sz="0" w:space="0" w:color="auto"/>
                <w:left w:val="none" w:sz="0" w:space="0" w:color="auto"/>
                <w:bottom w:val="none" w:sz="0" w:space="0" w:color="auto"/>
                <w:right w:val="none" w:sz="0" w:space="0" w:color="auto"/>
              </w:divBdr>
              <w:divsChild>
                <w:div w:id="1522747165">
                  <w:marLeft w:val="0"/>
                  <w:marRight w:val="0"/>
                  <w:marTop w:val="0"/>
                  <w:marBottom w:val="0"/>
                  <w:divBdr>
                    <w:top w:val="none" w:sz="0" w:space="0" w:color="auto"/>
                    <w:left w:val="none" w:sz="0" w:space="0" w:color="auto"/>
                    <w:bottom w:val="none" w:sz="0" w:space="0" w:color="auto"/>
                    <w:right w:val="none" w:sz="0" w:space="0" w:color="auto"/>
                  </w:divBdr>
                  <w:divsChild>
                    <w:div w:id="346252544">
                      <w:marLeft w:val="0"/>
                      <w:marRight w:val="0"/>
                      <w:marTop w:val="0"/>
                      <w:marBottom w:val="0"/>
                      <w:divBdr>
                        <w:top w:val="none" w:sz="0" w:space="0" w:color="auto"/>
                        <w:left w:val="none" w:sz="0" w:space="0" w:color="auto"/>
                        <w:bottom w:val="none" w:sz="0" w:space="0" w:color="auto"/>
                        <w:right w:val="none" w:sz="0" w:space="0" w:color="auto"/>
                      </w:divBdr>
                    </w:div>
                    <w:div w:id="15731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337356">
      <w:bodyDiv w:val="1"/>
      <w:marLeft w:val="0"/>
      <w:marRight w:val="0"/>
      <w:marTop w:val="0"/>
      <w:marBottom w:val="0"/>
      <w:divBdr>
        <w:top w:val="none" w:sz="0" w:space="0" w:color="auto"/>
        <w:left w:val="none" w:sz="0" w:space="0" w:color="auto"/>
        <w:bottom w:val="none" w:sz="0" w:space="0" w:color="auto"/>
        <w:right w:val="none" w:sz="0" w:space="0" w:color="auto"/>
      </w:divBdr>
    </w:div>
    <w:div w:id="1945185145">
      <w:bodyDiv w:val="1"/>
      <w:marLeft w:val="0"/>
      <w:marRight w:val="0"/>
      <w:marTop w:val="0"/>
      <w:marBottom w:val="0"/>
      <w:divBdr>
        <w:top w:val="none" w:sz="0" w:space="0" w:color="auto"/>
        <w:left w:val="none" w:sz="0" w:space="0" w:color="auto"/>
        <w:bottom w:val="none" w:sz="0" w:space="0" w:color="auto"/>
        <w:right w:val="none" w:sz="0" w:space="0" w:color="auto"/>
      </w:divBdr>
    </w:div>
    <w:div w:id="2000687404">
      <w:bodyDiv w:val="1"/>
      <w:marLeft w:val="0"/>
      <w:marRight w:val="0"/>
      <w:marTop w:val="0"/>
      <w:marBottom w:val="0"/>
      <w:divBdr>
        <w:top w:val="none" w:sz="0" w:space="0" w:color="auto"/>
        <w:left w:val="none" w:sz="0" w:space="0" w:color="auto"/>
        <w:bottom w:val="none" w:sz="0" w:space="0" w:color="auto"/>
        <w:right w:val="none" w:sz="0" w:space="0" w:color="auto"/>
      </w:divBdr>
    </w:div>
    <w:div w:id="2001885101">
      <w:bodyDiv w:val="1"/>
      <w:marLeft w:val="0"/>
      <w:marRight w:val="0"/>
      <w:marTop w:val="0"/>
      <w:marBottom w:val="0"/>
      <w:divBdr>
        <w:top w:val="none" w:sz="0" w:space="0" w:color="auto"/>
        <w:left w:val="none" w:sz="0" w:space="0" w:color="auto"/>
        <w:bottom w:val="none" w:sz="0" w:space="0" w:color="auto"/>
        <w:right w:val="none" w:sz="0" w:space="0" w:color="auto"/>
      </w:divBdr>
      <w:divsChild>
        <w:div w:id="1508866320">
          <w:marLeft w:val="0"/>
          <w:marRight w:val="0"/>
          <w:marTop w:val="0"/>
          <w:marBottom w:val="0"/>
          <w:divBdr>
            <w:top w:val="none" w:sz="0" w:space="0" w:color="auto"/>
            <w:left w:val="none" w:sz="0" w:space="0" w:color="auto"/>
            <w:bottom w:val="none" w:sz="0" w:space="0" w:color="auto"/>
            <w:right w:val="none" w:sz="0" w:space="0" w:color="auto"/>
          </w:divBdr>
          <w:divsChild>
            <w:div w:id="97332399">
              <w:marLeft w:val="0"/>
              <w:marRight w:val="0"/>
              <w:marTop w:val="0"/>
              <w:marBottom w:val="0"/>
              <w:divBdr>
                <w:top w:val="none" w:sz="0" w:space="0" w:color="auto"/>
                <w:left w:val="none" w:sz="0" w:space="0" w:color="auto"/>
                <w:bottom w:val="none" w:sz="0" w:space="0" w:color="auto"/>
                <w:right w:val="none" w:sz="0" w:space="0" w:color="auto"/>
              </w:divBdr>
              <w:divsChild>
                <w:div w:id="1377314288">
                  <w:marLeft w:val="0"/>
                  <w:marRight w:val="0"/>
                  <w:marTop w:val="0"/>
                  <w:marBottom w:val="0"/>
                  <w:divBdr>
                    <w:top w:val="none" w:sz="0" w:space="0" w:color="auto"/>
                    <w:left w:val="none" w:sz="0" w:space="0" w:color="auto"/>
                    <w:bottom w:val="none" w:sz="0" w:space="0" w:color="auto"/>
                    <w:right w:val="none" w:sz="0" w:space="0" w:color="auto"/>
                  </w:divBdr>
                  <w:divsChild>
                    <w:div w:id="1936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04578">
      <w:bodyDiv w:val="1"/>
      <w:marLeft w:val="0"/>
      <w:marRight w:val="0"/>
      <w:marTop w:val="0"/>
      <w:marBottom w:val="0"/>
      <w:divBdr>
        <w:top w:val="none" w:sz="0" w:space="0" w:color="auto"/>
        <w:left w:val="none" w:sz="0" w:space="0" w:color="auto"/>
        <w:bottom w:val="none" w:sz="0" w:space="0" w:color="auto"/>
        <w:right w:val="none" w:sz="0" w:space="0" w:color="auto"/>
      </w:divBdr>
      <w:divsChild>
        <w:div w:id="1805461403">
          <w:marLeft w:val="0"/>
          <w:marRight w:val="0"/>
          <w:marTop w:val="0"/>
          <w:marBottom w:val="0"/>
          <w:divBdr>
            <w:top w:val="none" w:sz="0" w:space="0" w:color="auto"/>
            <w:left w:val="none" w:sz="0" w:space="0" w:color="auto"/>
            <w:bottom w:val="none" w:sz="0" w:space="0" w:color="auto"/>
            <w:right w:val="none" w:sz="0" w:space="0" w:color="auto"/>
          </w:divBdr>
          <w:divsChild>
            <w:div w:id="183447214">
              <w:marLeft w:val="0"/>
              <w:marRight w:val="0"/>
              <w:marTop w:val="0"/>
              <w:marBottom w:val="0"/>
              <w:divBdr>
                <w:top w:val="none" w:sz="0" w:space="0" w:color="auto"/>
                <w:left w:val="none" w:sz="0" w:space="0" w:color="auto"/>
                <w:bottom w:val="none" w:sz="0" w:space="0" w:color="auto"/>
                <w:right w:val="none" w:sz="0" w:space="0" w:color="auto"/>
              </w:divBdr>
            </w:div>
            <w:div w:id="1696534519">
              <w:marLeft w:val="0"/>
              <w:marRight w:val="0"/>
              <w:marTop w:val="0"/>
              <w:marBottom w:val="0"/>
              <w:divBdr>
                <w:top w:val="none" w:sz="0" w:space="0" w:color="auto"/>
                <w:left w:val="none" w:sz="0" w:space="0" w:color="auto"/>
                <w:bottom w:val="none" w:sz="0" w:space="0" w:color="auto"/>
                <w:right w:val="none" w:sz="0" w:space="0" w:color="auto"/>
              </w:divBdr>
              <w:divsChild>
                <w:div w:id="1772121839">
                  <w:marLeft w:val="0"/>
                  <w:marRight w:val="0"/>
                  <w:marTop w:val="0"/>
                  <w:marBottom w:val="0"/>
                  <w:divBdr>
                    <w:top w:val="none" w:sz="0" w:space="0" w:color="auto"/>
                    <w:left w:val="none" w:sz="0" w:space="0" w:color="auto"/>
                    <w:bottom w:val="none" w:sz="0" w:space="0" w:color="auto"/>
                    <w:right w:val="none" w:sz="0" w:space="0" w:color="auto"/>
                  </w:divBdr>
                  <w:divsChild>
                    <w:div w:id="166597422">
                      <w:marLeft w:val="0"/>
                      <w:marRight w:val="0"/>
                      <w:marTop w:val="0"/>
                      <w:marBottom w:val="0"/>
                      <w:divBdr>
                        <w:top w:val="none" w:sz="0" w:space="0" w:color="auto"/>
                        <w:left w:val="none" w:sz="0" w:space="0" w:color="auto"/>
                        <w:bottom w:val="none" w:sz="0" w:space="0" w:color="auto"/>
                        <w:right w:val="none" w:sz="0" w:space="0" w:color="auto"/>
                      </w:divBdr>
                      <w:divsChild>
                        <w:div w:id="54936644">
                          <w:marLeft w:val="0"/>
                          <w:marRight w:val="0"/>
                          <w:marTop w:val="0"/>
                          <w:marBottom w:val="0"/>
                          <w:divBdr>
                            <w:top w:val="none" w:sz="0" w:space="0" w:color="auto"/>
                            <w:left w:val="none" w:sz="0" w:space="0" w:color="auto"/>
                            <w:bottom w:val="none" w:sz="0" w:space="0" w:color="auto"/>
                            <w:right w:val="none" w:sz="0" w:space="0" w:color="auto"/>
                          </w:divBdr>
                        </w:div>
                        <w:div w:id="912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E3A56-2668-4337-AF9E-47DC2BCD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366</Pages>
  <Words>95084</Words>
  <Characters>499668</Characters>
  <Application>Microsoft Office Word</Application>
  <DocSecurity>0</DocSecurity>
  <Lines>11136</Lines>
  <Paragraphs>1597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Fernandez-Pedrera Correa</cp:lastModifiedBy>
  <cp:revision>3</cp:revision>
  <dcterms:created xsi:type="dcterms:W3CDTF">2025-08-16T08:01:00Z</dcterms:created>
  <dcterms:modified xsi:type="dcterms:W3CDTF">2026-03-15T12:21:00Z</dcterms:modified>
</cp:coreProperties>
</file>