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F735" w14:textId="0A283643" w:rsidR="003F702F" w:rsidRDefault="00811A3C" w:rsidP="00A178B6">
      <w:pPr>
        <w:sectPr w:rsidR="003F702F" w:rsidSect="00811A3C">
          <w:footerReference w:type="default" r:id="rId8"/>
          <w:pgSz w:w="8641" w:h="12962"/>
          <w:pgMar w:top="0" w:right="0" w:bottom="0" w:left="0" w:header="709" w:footer="709" w:gutter="0"/>
          <w:cols w:space="708"/>
          <w:docGrid w:linePitch="360"/>
        </w:sectPr>
      </w:pPr>
      <w:r>
        <w:rPr>
          <w:noProof/>
        </w:rPr>
        <w:drawing>
          <wp:inline distT="0" distB="0" distL="0" distR="0" wp14:anchorId="3CBB2909" wp14:editId="78DF6C5F">
            <wp:extent cx="5467350" cy="8229600"/>
            <wp:effectExtent l="0" t="0" r="0" b="0"/>
            <wp:docPr id="60891508"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1508" name="Imagen 1" descr="Imagen que contiene Diagrama&#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5522384" cy="8312439"/>
                    </a:xfrm>
                    <a:prstGeom prst="rect">
                      <a:avLst/>
                    </a:prstGeom>
                  </pic:spPr>
                </pic:pic>
              </a:graphicData>
            </a:graphic>
          </wp:inline>
        </w:drawing>
      </w:r>
    </w:p>
    <w:p w14:paraId="7AA0431B" w14:textId="77777777" w:rsidR="003F16E7" w:rsidRDefault="003F16E7" w:rsidP="00A178B6"/>
    <w:p w14:paraId="1F8B1ABF" w14:textId="09FF81CC" w:rsidR="003F16E7" w:rsidRDefault="003F16E7" w:rsidP="00A178B6"/>
    <w:p w14:paraId="53AE552D" w14:textId="20A5FA41" w:rsidR="003F16E7" w:rsidRPr="00FB0E49" w:rsidRDefault="003F16E7" w:rsidP="00B555D7">
      <w:pPr>
        <w:pStyle w:val="Ttulo"/>
        <w:jc w:val="center"/>
        <w:rPr>
          <w:rFonts w:ascii="Times New Roman" w:hAnsi="Times New Roman" w:cs="Times New Roman"/>
          <w:sz w:val="96"/>
          <w:szCs w:val="96"/>
        </w:rPr>
      </w:pPr>
      <w:r w:rsidRPr="00FB0E49">
        <w:rPr>
          <w:rFonts w:ascii="Times New Roman" w:hAnsi="Times New Roman" w:cs="Times New Roman"/>
          <w:sz w:val="96"/>
          <w:szCs w:val="96"/>
        </w:rPr>
        <w:t>Jesús</w:t>
      </w:r>
    </w:p>
    <w:p w14:paraId="33DD861B" w14:textId="52451EBD" w:rsidR="0084075D" w:rsidRPr="00FB0E49" w:rsidRDefault="0084075D" w:rsidP="00B555D7">
      <w:pPr>
        <w:pStyle w:val="Ttulo"/>
        <w:jc w:val="center"/>
        <w:rPr>
          <w:rFonts w:ascii="Times New Roman" w:eastAsiaTheme="minorEastAsia" w:hAnsi="Times New Roman" w:cs="Times New Roman"/>
        </w:rPr>
      </w:pPr>
      <w:r w:rsidRPr="00FB0E49">
        <w:rPr>
          <w:rFonts w:ascii="Times New Roman" w:eastAsiaTheme="minorEastAsia" w:hAnsi="Times New Roman" w:cs="Times New Roman"/>
        </w:rPr>
        <w:t xml:space="preserve">Últimas </w:t>
      </w:r>
      <w:r w:rsidR="003F16E7" w:rsidRPr="00FB0E49">
        <w:rPr>
          <w:rFonts w:ascii="Times New Roman" w:eastAsiaTheme="minorEastAsia" w:hAnsi="Times New Roman" w:cs="Times New Roman"/>
        </w:rPr>
        <w:t>i</w:t>
      </w:r>
      <w:r w:rsidRPr="00FB0E49">
        <w:rPr>
          <w:rFonts w:ascii="Times New Roman" w:eastAsiaTheme="minorEastAsia" w:hAnsi="Times New Roman" w:cs="Times New Roman"/>
        </w:rPr>
        <w:t>nvestigaciones</w:t>
      </w:r>
    </w:p>
    <w:p w14:paraId="1E35B6E1" w14:textId="0CB802D5" w:rsidR="00486978" w:rsidRPr="00FB0E49" w:rsidRDefault="00486978" w:rsidP="00486978">
      <w:pPr>
        <w:jc w:val="center"/>
        <w:rPr>
          <w:rFonts w:ascii="Times New Roman" w:hAnsi="Times New Roman"/>
          <w:sz w:val="32"/>
          <w:szCs w:val="32"/>
        </w:rPr>
      </w:pPr>
      <w:r w:rsidRPr="00FB0E49">
        <w:rPr>
          <w:rFonts w:ascii="Times New Roman" w:hAnsi="Times New Roman"/>
          <w:sz w:val="32"/>
          <w:szCs w:val="32"/>
        </w:rPr>
        <w:t>Tratado sobre Jesús de Nazaret</w:t>
      </w:r>
    </w:p>
    <w:p w14:paraId="07106E67" w14:textId="4362149C" w:rsidR="00486978" w:rsidRPr="00FB0E49" w:rsidRDefault="00486978" w:rsidP="00486978">
      <w:pPr>
        <w:jc w:val="center"/>
        <w:rPr>
          <w:rFonts w:ascii="Times New Roman" w:hAnsi="Times New Roman"/>
          <w:sz w:val="32"/>
          <w:szCs w:val="32"/>
        </w:rPr>
      </w:pPr>
      <w:r w:rsidRPr="00FB0E49">
        <w:rPr>
          <w:rFonts w:ascii="Times New Roman" w:hAnsi="Times New Roman"/>
          <w:sz w:val="32"/>
          <w:szCs w:val="32"/>
        </w:rPr>
        <w:t xml:space="preserve">Volumen I: El Jesús Histórico. Fuentes y contexto </w:t>
      </w:r>
    </w:p>
    <w:p w14:paraId="546E89D5" w14:textId="77777777" w:rsidR="0084075D" w:rsidRPr="0084075D" w:rsidRDefault="0084075D" w:rsidP="00A178B6"/>
    <w:p w14:paraId="2FAA89EB" w14:textId="10746B9B" w:rsidR="0084075D" w:rsidRPr="0084075D" w:rsidRDefault="0084075D" w:rsidP="00B555D7">
      <w:pPr>
        <w:jc w:val="center"/>
      </w:pPr>
      <w:r w:rsidRPr="0084075D">
        <w:t>J</w:t>
      </w:r>
      <w:r w:rsidR="009E5E68">
        <w:t xml:space="preserve">esús Fernández-Pedrera </w:t>
      </w:r>
    </w:p>
    <w:p w14:paraId="3C79D889" w14:textId="77777777" w:rsidR="0084075D" w:rsidRPr="0084075D" w:rsidRDefault="0084075D" w:rsidP="00A178B6"/>
    <w:p w14:paraId="2974C348" w14:textId="77777777" w:rsidR="0084075D" w:rsidRPr="0084075D" w:rsidRDefault="0084075D" w:rsidP="00A178B6"/>
    <w:p w14:paraId="7F746DE1" w14:textId="77777777" w:rsidR="0084075D" w:rsidRPr="0084075D" w:rsidRDefault="0084075D" w:rsidP="00A178B6"/>
    <w:p w14:paraId="30A850F1" w14:textId="77777777" w:rsidR="0084075D" w:rsidRPr="0084075D" w:rsidRDefault="0084075D" w:rsidP="00A178B6"/>
    <w:p w14:paraId="4435FF4C" w14:textId="77777777" w:rsidR="0084075D" w:rsidRPr="0084075D" w:rsidRDefault="0084075D" w:rsidP="00A178B6"/>
    <w:p w14:paraId="668FE6F7" w14:textId="77777777" w:rsidR="0084075D" w:rsidRPr="0084075D" w:rsidRDefault="0084075D" w:rsidP="00A178B6"/>
    <w:p w14:paraId="399C8233" w14:textId="77777777" w:rsidR="0084075D" w:rsidRPr="0084075D" w:rsidRDefault="0084075D" w:rsidP="00A178B6"/>
    <w:p w14:paraId="5A9B9D58" w14:textId="77777777" w:rsidR="00E0158D" w:rsidRDefault="00E0158D" w:rsidP="00A178B6">
      <w:pPr>
        <w:sectPr w:rsidR="00E0158D" w:rsidSect="0084075D">
          <w:type w:val="oddPage"/>
          <w:pgSz w:w="8641" w:h="12962"/>
          <w:pgMar w:top="1418" w:right="1418" w:bottom="1418" w:left="1701" w:header="709" w:footer="709" w:gutter="0"/>
          <w:cols w:space="708"/>
          <w:docGrid w:linePitch="360"/>
        </w:sectPr>
      </w:pPr>
    </w:p>
    <w:p w14:paraId="10750D2A" w14:textId="6F4C3BB6" w:rsidR="0084075D" w:rsidRPr="0084075D" w:rsidRDefault="0084075D" w:rsidP="00A178B6"/>
    <w:p w14:paraId="7586B230" w14:textId="77777777" w:rsidR="0084075D" w:rsidRPr="0084075D" w:rsidRDefault="0084075D" w:rsidP="00B555D7">
      <w:pPr>
        <w:jc w:val="center"/>
      </w:pPr>
      <w:r w:rsidRPr="0084075D">
        <w:t>Copyright © 2025 Jesús Fernández-Pedrera Correa</w:t>
      </w:r>
    </w:p>
    <w:p w14:paraId="7329FF92" w14:textId="570325BB" w:rsidR="0084075D" w:rsidRPr="0084075D" w:rsidRDefault="0084075D" w:rsidP="00B555D7">
      <w:pPr>
        <w:jc w:val="center"/>
      </w:pPr>
      <w:r w:rsidRPr="0084075D">
        <w:t>1ª Edición, Sant Boi de Llobregat, 2025</w:t>
      </w:r>
    </w:p>
    <w:p w14:paraId="2D3E8345" w14:textId="77777777" w:rsidR="0084075D" w:rsidRPr="0084075D" w:rsidRDefault="0084075D" w:rsidP="00B555D7">
      <w:pPr>
        <w:jc w:val="center"/>
      </w:pPr>
      <w:r w:rsidRPr="0084075D">
        <w:t>Impresión por demanda</w:t>
      </w:r>
    </w:p>
    <w:p w14:paraId="523EB207" w14:textId="77777777" w:rsidR="0084075D" w:rsidRPr="0084075D" w:rsidRDefault="0084075D" w:rsidP="00B555D7">
      <w:pPr>
        <w:jc w:val="center"/>
      </w:pPr>
      <w:r w:rsidRPr="0084075D">
        <w:t>Todos los derechos reservados.</w:t>
      </w:r>
    </w:p>
    <w:p w14:paraId="5EC0E7EC" w14:textId="77777777" w:rsidR="0084075D" w:rsidRPr="0084075D" w:rsidRDefault="0084075D" w:rsidP="00A178B6"/>
    <w:p w14:paraId="298E335C" w14:textId="77777777" w:rsidR="0084075D" w:rsidRPr="0084075D" w:rsidRDefault="0084075D" w:rsidP="00A178B6"/>
    <w:p w14:paraId="4F55161B" w14:textId="77777777" w:rsidR="0084075D" w:rsidRPr="0084075D" w:rsidRDefault="0084075D" w:rsidP="00A178B6">
      <w:r w:rsidRPr="0084075D">
        <w:t xml:space="preserve"> </w:t>
      </w:r>
    </w:p>
    <w:p w14:paraId="0E3DE0CE" w14:textId="77777777" w:rsidR="0084075D" w:rsidRPr="0084075D" w:rsidRDefault="0084075D" w:rsidP="00A178B6"/>
    <w:p w14:paraId="76E5EDE3" w14:textId="77777777" w:rsidR="0084075D" w:rsidRPr="0084075D" w:rsidRDefault="0084075D" w:rsidP="00A178B6"/>
    <w:p w14:paraId="6DE4205D" w14:textId="77777777" w:rsidR="0084075D" w:rsidRPr="0084075D" w:rsidRDefault="0084075D" w:rsidP="00A178B6"/>
    <w:p w14:paraId="63BA7636" w14:textId="77777777" w:rsidR="0084075D" w:rsidRPr="0084075D" w:rsidRDefault="0084075D" w:rsidP="00A178B6"/>
    <w:p w14:paraId="0355DB26" w14:textId="77777777" w:rsidR="0084075D" w:rsidRPr="0084075D" w:rsidRDefault="0084075D" w:rsidP="00A178B6"/>
    <w:p w14:paraId="0FC4F901" w14:textId="77777777" w:rsidR="0084075D" w:rsidRPr="0084075D" w:rsidRDefault="0084075D" w:rsidP="00A178B6"/>
    <w:p w14:paraId="129157AF" w14:textId="77777777" w:rsidR="0084075D" w:rsidRPr="0084075D" w:rsidRDefault="0084075D" w:rsidP="00A178B6"/>
    <w:p w14:paraId="6CDD9084" w14:textId="77777777" w:rsidR="0084075D" w:rsidRPr="0084075D" w:rsidRDefault="0084075D" w:rsidP="00A178B6"/>
    <w:p w14:paraId="0AFDFDC9" w14:textId="77777777" w:rsidR="0084075D" w:rsidRPr="0084075D" w:rsidRDefault="0084075D" w:rsidP="00A178B6"/>
    <w:p w14:paraId="4CFDB5CD" w14:textId="77777777" w:rsidR="0084075D" w:rsidRPr="0084075D" w:rsidRDefault="0084075D" w:rsidP="00A178B6"/>
    <w:p w14:paraId="3C3452A3" w14:textId="77777777" w:rsidR="0084075D" w:rsidRPr="0084075D" w:rsidRDefault="0084075D" w:rsidP="00A178B6">
      <w:pPr>
        <w:sectPr w:rsidR="0084075D" w:rsidRPr="0084075D" w:rsidSect="0084075D">
          <w:type w:val="oddPage"/>
          <w:pgSz w:w="8641" w:h="12962"/>
          <w:pgMar w:top="1418" w:right="1418" w:bottom="1418" w:left="1701" w:header="709" w:footer="709" w:gutter="0"/>
          <w:cols w:space="708"/>
          <w:docGrid w:linePitch="360"/>
        </w:sectPr>
      </w:pPr>
    </w:p>
    <w:p w14:paraId="318A8A57" w14:textId="77777777" w:rsidR="0084075D" w:rsidRPr="0084075D" w:rsidRDefault="0084075D" w:rsidP="00B555D7">
      <w:pPr>
        <w:jc w:val="center"/>
      </w:pPr>
      <w:r w:rsidRPr="0084075D">
        <w:lastRenderedPageBreak/>
        <w:t>DEDICATORIA</w:t>
      </w:r>
    </w:p>
    <w:p w14:paraId="2AE9F0B1" w14:textId="77777777" w:rsidR="0084075D" w:rsidRPr="0084075D" w:rsidRDefault="0084075D" w:rsidP="00B555D7">
      <w:pPr>
        <w:jc w:val="center"/>
      </w:pPr>
    </w:p>
    <w:p w14:paraId="6BC37BE8" w14:textId="77777777" w:rsidR="0084075D" w:rsidRPr="0084075D" w:rsidRDefault="0084075D" w:rsidP="00B555D7">
      <w:pPr>
        <w:jc w:val="center"/>
      </w:pPr>
      <w:r w:rsidRPr="0084075D">
        <w:t>A todos los buscadores de la Verdad.</w:t>
      </w:r>
    </w:p>
    <w:p w14:paraId="457569AB" w14:textId="77777777" w:rsidR="0084075D" w:rsidRPr="0084075D" w:rsidRDefault="0084075D" w:rsidP="00B555D7">
      <w:pPr>
        <w:jc w:val="center"/>
      </w:pPr>
      <w:r w:rsidRPr="0084075D">
        <w:t>A quienes, con el corazón abierto, no temen poner a prueba sus creencias, examinar los hechos y caminar hacia la luz, aun cuando desafíe sus certezas.</w:t>
      </w:r>
    </w:p>
    <w:p w14:paraId="44639EA9" w14:textId="77777777" w:rsidR="0084075D" w:rsidRPr="0084075D" w:rsidRDefault="0084075D" w:rsidP="00B555D7">
      <w:pPr>
        <w:jc w:val="center"/>
      </w:pPr>
      <w:r w:rsidRPr="0084075D">
        <w:t>Especialmente,</w:t>
      </w:r>
    </w:p>
    <w:p w14:paraId="3CCA958F" w14:textId="77777777" w:rsidR="0084075D" w:rsidRPr="0084075D" w:rsidRDefault="0084075D" w:rsidP="00B555D7">
      <w:pPr>
        <w:jc w:val="center"/>
      </w:pPr>
      <w:r w:rsidRPr="0084075D">
        <w:t>A Jesús de Nazaret,</w:t>
      </w:r>
    </w:p>
    <w:p w14:paraId="42D85276" w14:textId="77777777" w:rsidR="0084075D" w:rsidRPr="0084075D" w:rsidRDefault="0084075D" w:rsidP="00B555D7">
      <w:pPr>
        <w:jc w:val="center"/>
      </w:pPr>
      <w:r w:rsidRPr="0084075D">
        <w:t>quien hizo del mundo un lugar mejor dónde vivir.</w:t>
      </w:r>
    </w:p>
    <w:p w14:paraId="7FE04597" w14:textId="77777777" w:rsidR="0084075D" w:rsidRPr="0084075D" w:rsidRDefault="0084075D" w:rsidP="00B555D7">
      <w:pPr>
        <w:jc w:val="center"/>
      </w:pPr>
      <w:r w:rsidRPr="0084075D">
        <w:t>Y a mis hijos, Rafael-Andreu, Marta, Javier y David, para que conozcáis la solidez de las enseñanzas que habéis recibido (cf. Lucas 1, 4).</w:t>
      </w:r>
    </w:p>
    <w:p w14:paraId="59DAB20E" w14:textId="77777777" w:rsidR="0084075D" w:rsidRPr="0084075D" w:rsidRDefault="0084075D" w:rsidP="00A178B6">
      <w:r w:rsidRPr="0084075D">
        <w:t xml:space="preserve"> </w:t>
      </w:r>
    </w:p>
    <w:p w14:paraId="35EDBB32" w14:textId="77777777" w:rsidR="0084075D" w:rsidRPr="0084075D" w:rsidRDefault="0084075D" w:rsidP="00A178B6"/>
    <w:p w14:paraId="7C334D85" w14:textId="77777777" w:rsidR="0084075D" w:rsidRPr="0084075D" w:rsidRDefault="0084075D" w:rsidP="00A178B6"/>
    <w:p w14:paraId="5731D7C8" w14:textId="77777777" w:rsidR="0084075D" w:rsidRPr="0084075D" w:rsidRDefault="0084075D" w:rsidP="00A178B6"/>
    <w:p w14:paraId="2E300639" w14:textId="77777777" w:rsidR="0084075D" w:rsidRPr="0084075D" w:rsidRDefault="0084075D" w:rsidP="00A178B6"/>
    <w:p w14:paraId="036B8823" w14:textId="77777777" w:rsidR="0084075D" w:rsidRPr="0084075D" w:rsidRDefault="0084075D" w:rsidP="00A178B6"/>
    <w:p w14:paraId="4F524882" w14:textId="77777777" w:rsidR="0084075D" w:rsidRPr="0084075D" w:rsidRDefault="0084075D" w:rsidP="00A178B6"/>
    <w:p w14:paraId="6AB6D1D7" w14:textId="77777777" w:rsidR="00C803F3" w:rsidRDefault="00C803F3" w:rsidP="00A178B6">
      <w:pPr>
        <w:sectPr w:rsidR="00C803F3" w:rsidSect="0084075D">
          <w:type w:val="oddPage"/>
          <w:pgSz w:w="8641" w:h="12962"/>
          <w:pgMar w:top="1418" w:right="1418" w:bottom="1418" w:left="1701" w:header="709" w:footer="709" w:gutter="0"/>
          <w:cols w:space="708"/>
          <w:docGrid w:linePitch="360"/>
        </w:sectPr>
      </w:pPr>
    </w:p>
    <w:p w14:paraId="46314ECB" w14:textId="77777777" w:rsidR="0084075D" w:rsidRPr="0084075D" w:rsidRDefault="0084075D" w:rsidP="00B555D7">
      <w:pPr>
        <w:jc w:val="center"/>
      </w:pPr>
      <w:r w:rsidRPr="0084075D">
        <w:lastRenderedPageBreak/>
        <w:t>AGRADECIMIENTOS</w:t>
      </w:r>
    </w:p>
    <w:p w14:paraId="6CA891D8" w14:textId="77777777" w:rsidR="0084075D" w:rsidRPr="0084075D" w:rsidRDefault="0084075D" w:rsidP="00B555D7">
      <w:pPr>
        <w:jc w:val="center"/>
      </w:pPr>
    </w:p>
    <w:p w14:paraId="19EFEBFB" w14:textId="77777777" w:rsidR="0084075D" w:rsidRPr="0084075D" w:rsidRDefault="0084075D" w:rsidP="00B555D7">
      <w:pPr>
        <w:jc w:val="center"/>
      </w:pPr>
      <w:r w:rsidRPr="0084075D">
        <w:t>Doy gracias a Dios.</w:t>
      </w:r>
    </w:p>
    <w:p w14:paraId="243CADDD" w14:textId="77777777" w:rsidR="0084075D" w:rsidRPr="0084075D" w:rsidRDefault="0084075D" w:rsidP="00B555D7">
      <w:pPr>
        <w:jc w:val="center"/>
      </w:pPr>
    </w:p>
    <w:p w14:paraId="46E6BB2C" w14:textId="77777777" w:rsidR="0084075D" w:rsidRPr="0084075D" w:rsidRDefault="0084075D" w:rsidP="00B555D7">
      <w:pPr>
        <w:jc w:val="center"/>
      </w:pPr>
      <w:r w:rsidRPr="0084075D">
        <w:t>“Lo encontró en una tierra desierta, en una soledad poblada de aullidos, lo rodeó cuidando de él, lo guardó como a las niñas de sus ojos”</w:t>
      </w:r>
    </w:p>
    <w:p w14:paraId="1CA75031" w14:textId="661F968F" w:rsidR="0084075D" w:rsidRPr="0084075D" w:rsidRDefault="0084075D" w:rsidP="00B555D7">
      <w:pPr>
        <w:jc w:val="center"/>
      </w:pPr>
      <w:r w:rsidRPr="0084075D">
        <w:t>(</w:t>
      </w:r>
      <w:proofErr w:type="spellStart"/>
      <w:r w:rsidRPr="0084075D">
        <w:t>Dt</w:t>
      </w:r>
      <w:proofErr w:type="spellEnd"/>
      <w:r w:rsidRPr="0084075D">
        <w:t xml:space="preserve"> 32, 10)</w:t>
      </w:r>
    </w:p>
    <w:p w14:paraId="59BC2D09" w14:textId="77777777" w:rsidR="0084075D" w:rsidRPr="0084075D" w:rsidRDefault="0084075D" w:rsidP="00A178B6"/>
    <w:p w14:paraId="231885D1" w14:textId="77777777" w:rsidR="0084075D" w:rsidRPr="0084075D" w:rsidRDefault="0084075D" w:rsidP="00A178B6">
      <w:r w:rsidRPr="0084075D">
        <w:t> </w:t>
      </w:r>
    </w:p>
    <w:p w14:paraId="7ED26AB4" w14:textId="77777777" w:rsidR="0084075D" w:rsidRPr="0084075D" w:rsidRDefault="0084075D" w:rsidP="00A178B6"/>
    <w:p w14:paraId="69547C0A" w14:textId="77777777" w:rsidR="0084075D" w:rsidRPr="0084075D" w:rsidRDefault="0084075D" w:rsidP="00A178B6">
      <w:r w:rsidRPr="0084075D">
        <w:t xml:space="preserve">  </w:t>
      </w:r>
    </w:p>
    <w:p w14:paraId="69278730" w14:textId="77777777" w:rsidR="0084075D" w:rsidRPr="0084075D" w:rsidRDefault="0084075D" w:rsidP="00A178B6"/>
    <w:p w14:paraId="2C7A2A6F" w14:textId="77777777" w:rsidR="0084075D" w:rsidRPr="0084075D" w:rsidRDefault="0084075D" w:rsidP="00A178B6"/>
    <w:p w14:paraId="65BAB0AD" w14:textId="77777777" w:rsidR="0084075D" w:rsidRPr="0084075D" w:rsidRDefault="0084075D" w:rsidP="00A178B6"/>
    <w:p w14:paraId="4618BA35" w14:textId="77777777" w:rsidR="0084075D" w:rsidRPr="0084075D" w:rsidRDefault="0084075D" w:rsidP="00A178B6"/>
    <w:p w14:paraId="3DAC6988" w14:textId="77777777" w:rsidR="0084075D" w:rsidRPr="0084075D" w:rsidRDefault="0084075D" w:rsidP="00A178B6"/>
    <w:p w14:paraId="1A595DED" w14:textId="77777777" w:rsidR="0084075D" w:rsidRPr="0084075D" w:rsidRDefault="0084075D" w:rsidP="00A178B6"/>
    <w:p w14:paraId="2ECB4CCE" w14:textId="77777777" w:rsidR="005B605D" w:rsidRDefault="005B605D" w:rsidP="00A178B6">
      <w:pPr>
        <w:sectPr w:rsidR="005B605D" w:rsidSect="0084075D">
          <w:type w:val="oddPage"/>
          <w:pgSz w:w="8641" w:h="12962"/>
          <w:pgMar w:top="1418" w:right="1418" w:bottom="1418" w:left="1701" w:header="709" w:footer="709" w:gutter="0"/>
          <w:cols w:space="708"/>
          <w:docGrid w:linePitch="360"/>
        </w:sectPr>
      </w:pPr>
    </w:p>
    <w:p w14:paraId="3090FA04" w14:textId="77777777" w:rsidR="0084075D" w:rsidRPr="0084075D" w:rsidRDefault="0084075D" w:rsidP="00A178B6">
      <w:r w:rsidRPr="0084075D">
        <w:lastRenderedPageBreak/>
        <w:t>CONTENIDO</w:t>
      </w:r>
    </w:p>
    <w:p w14:paraId="1401FE37" w14:textId="3A3DCB15" w:rsidR="00B67B20" w:rsidRDefault="00F41482">
      <w:pPr>
        <w:pStyle w:val="TDC1"/>
        <w:tabs>
          <w:tab w:val="right" w:leader="dot" w:pos="5512"/>
        </w:tabs>
        <w:rPr>
          <w:rFonts w:cstheme="minorBidi"/>
          <w:b w:val="0"/>
          <w:bCs w:val="0"/>
          <w:caps w:val="0"/>
          <w:noProof/>
          <w:kern w:val="2"/>
          <w:sz w:val="24"/>
          <w:szCs w:val="24"/>
          <w:lang w:eastAsia="es-ES"/>
          <w14:ligatures w14:val="standardContextual"/>
        </w:rPr>
      </w:pPr>
      <w:r>
        <w:fldChar w:fldCharType="begin"/>
      </w:r>
      <w:r>
        <w:instrText xml:space="preserve"> TOC \o "1-3" \u </w:instrText>
      </w:r>
      <w:r>
        <w:fldChar w:fldCharType="separate"/>
      </w:r>
      <w:r w:rsidR="00B67B20">
        <w:rPr>
          <w:noProof/>
        </w:rPr>
        <w:t>Valoración crítica</w:t>
      </w:r>
      <w:r w:rsidR="00B67B20">
        <w:rPr>
          <w:noProof/>
        </w:rPr>
        <w:tab/>
      </w:r>
      <w:r w:rsidR="00B67B20">
        <w:rPr>
          <w:noProof/>
        </w:rPr>
        <w:fldChar w:fldCharType="begin"/>
      </w:r>
      <w:r w:rsidR="00B67B20">
        <w:rPr>
          <w:noProof/>
        </w:rPr>
        <w:instrText xml:space="preserve"> PAGEREF _Toc211267706 \h </w:instrText>
      </w:r>
      <w:r w:rsidR="00B67B20">
        <w:rPr>
          <w:noProof/>
        </w:rPr>
      </w:r>
      <w:r w:rsidR="00B67B20">
        <w:rPr>
          <w:noProof/>
        </w:rPr>
        <w:fldChar w:fldCharType="separate"/>
      </w:r>
      <w:r w:rsidR="005939E2">
        <w:rPr>
          <w:noProof/>
        </w:rPr>
        <w:t>21</w:t>
      </w:r>
      <w:r w:rsidR="00B67B20">
        <w:rPr>
          <w:noProof/>
        </w:rPr>
        <w:fldChar w:fldCharType="end"/>
      </w:r>
    </w:p>
    <w:p w14:paraId="2B823BCE" w14:textId="1FD54021"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Introducción</w:t>
      </w:r>
      <w:r>
        <w:rPr>
          <w:noProof/>
        </w:rPr>
        <w:tab/>
      </w:r>
      <w:r>
        <w:rPr>
          <w:noProof/>
        </w:rPr>
        <w:fldChar w:fldCharType="begin"/>
      </w:r>
      <w:r>
        <w:rPr>
          <w:noProof/>
        </w:rPr>
        <w:instrText xml:space="preserve"> PAGEREF _Toc211267707 \h </w:instrText>
      </w:r>
      <w:r>
        <w:rPr>
          <w:noProof/>
        </w:rPr>
      </w:r>
      <w:r>
        <w:rPr>
          <w:noProof/>
        </w:rPr>
        <w:fldChar w:fldCharType="separate"/>
      </w:r>
      <w:r w:rsidR="005939E2">
        <w:rPr>
          <w:noProof/>
        </w:rPr>
        <w:t>23</w:t>
      </w:r>
      <w:r>
        <w:rPr>
          <w:noProof/>
        </w:rPr>
        <w:fldChar w:fldCharType="end"/>
      </w:r>
    </w:p>
    <w:p w14:paraId="3E3D0DAD" w14:textId="3E3ED1B2"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Jesús de Nazaret desde una perspectiva histórico-filosófica</w:t>
      </w:r>
      <w:r>
        <w:rPr>
          <w:noProof/>
        </w:rPr>
        <w:tab/>
      </w:r>
      <w:r>
        <w:rPr>
          <w:noProof/>
        </w:rPr>
        <w:fldChar w:fldCharType="begin"/>
      </w:r>
      <w:r>
        <w:rPr>
          <w:noProof/>
        </w:rPr>
        <w:instrText xml:space="preserve"> PAGEREF _Toc211267708 \h </w:instrText>
      </w:r>
      <w:r>
        <w:rPr>
          <w:noProof/>
        </w:rPr>
      </w:r>
      <w:r>
        <w:rPr>
          <w:noProof/>
        </w:rPr>
        <w:fldChar w:fldCharType="separate"/>
      </w:r>
      <w:r w:rsidR="005939E2">
        <w:rPr>
          <w:noProof/>
        </w:rPr>
        <w:t>29</w:t>
      </w:r>
      <w:r>
        <w:rPr>
          <w:noProof/>
        </w:rPr>
        <w:fldChar w:fldCharType="end"/>
      </w:r>
    </w:p>
    <w:p w14:paraId="47427665" w14:textId="0407B8A9"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Influencia histórica del pensamiento de Jesús de Nazaret</w:t>
      </w:r>
      <w:r>
        <w:rPr>
          <w:noProof/>
        </w:rPr>
        <w:tab/>
      </w:r>
      <w:r>
        <w:rPr>
          <w:noProof/>
        </w:rPr>
        <w:fldChar w:fldCharType="begin"/>
      </w:r>
      <w:r>
        <w:rPr>
          <w:noProof/>
        </w:rPr>
        <w:instrText xml:space="preserve"> PAGEREF _Toc211267709 \h </w:instrText>
      </w:r>
      <w:r>
        <w:rPr>
          <w:noProof/>
        </w:rPr>
      </w:r>
      <w:r>
        <w:rPr>
          <w:noProof/>
        </w:rPr>
        <w:fldChar w:fldCharType="separate"/>
      </w:r>
      <w:r w:rsidR="005939E2">
        <w:rPr>
          <w:noProof/>
        </w:rPr>
        <w:t>35</w:t>
      </w:r>
      <w:r>
        <w:rPr>
          <w:noProof/>
        </w:rPr>
        <w:fldChar w:fldCharType="end"/>
      </w:r>
    </w:p>
    <w:p w14:paraId="5BC4E4A5" w14:textId="431753AF"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Transformación de la moral individual y colectiva</w:t>
      </w:r>
      <w:r>
        <w:rPr>
          <w:noProof/>
        </w:rPr>
        <w:tab/>
      </w:r>
      <w:r>
        <w:rPr>
          <w:noProof/>
        </w:rPr>
        <w:fldChar w:fldCharType="begin"/>
      </w:r>
      <w:r>
        <w:rPr>
          <w:noProof/>
        </w:rPr>
        <w:instrText xml:space="preserve"> PAGEREF _Toc211267710 \h </w:instrText>
      </w:r>
      <w:r>
        <w:rPr>
          <w:noProof/>
        </w:rPr>
      </w:r>
      <w:r>
        <w:rPr>
          <w:noProof/>
        </w:rPr>
        <w:fldChar w:fldCharType="separate"/>
      </w:r>
      <w:r w:rsidR="005939E2">
        <w:rPr>
          <w:noProof/>
        </w:rPr>
        <w:t>35</w:t>
      </w:r>
      <w:r>
        <w:rPr>
          <w:noProof/>
        </w:rPr>
        <w:fldChar w:fldCharType="end"/>
      </w:r>
    </w:p>
    <w:p w14:paraId="2B84739F" w14:textId="1500257B"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Nacimiento de una nueva antropología</w:t>
      </w:r>
      <w:r>
        <w:rPr>
          <w:noProof/>
        </w:rPr>
        <w:tab/>
      </w:r>
      <w:r>
        <w:rPr>
          <w:noProof/>
        </w:rPr>
        <w:fldChar w:fldCharType="begin"/>
      </w:r>
      <w:r>
        <w:rPr>
          <w:noProof/>
        </w:rPr>
        <w:instrText xml:space="preserve"> PAGEREF _Toc211267711 \h </w:instrText>
      </w:r>
      <w:r>
        <w:rPr>
          <w:noProof/>
        </w:rPr>
      </w:r>
      <w:r>
        <w:rPr>
          <w:noProof/>
        </w:rPr>
        <w:fldChar w:fldCharType="separate"/>
      </w:r>
      <w:r w:rsidR="005939E2">
        <w:rPr>
          <w:noProof/>
        </w:rPr>
        <w:t>35</w:t>
      </w:r>
      <w:r>
        <w:rPr>
          <w:noProof/>
        </w:rPr>
        <w:fldChar w:fldCharType="end"/>
      </w:r>
    </w:p>
    <w:p w14:paraId="135460E6" w14:textId="47C55E9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Impacto en el pensamiento y cultura occidentales</w:t>
      </w:r>
      <w:r>
        <w:rPr>
          <w:noProof/>
        </w:rPr>
        <w:tab/>
      </w:r>
      <w:r>
        <w:rPr>
          <w:noProof/>
        </w:rPr>
        <w:fldChar w:fldCharType="begin"/>
      </w:r>
      <w:r>
        <w:rPr>
          <w:noProof/>
        </w:rPr>
        <w:instrText xml:space="preserve"> PAGEREF _Toc211267712 \h </w:instrText>
      </w:r>
      <w:r>
        <w:rPr>
          <w:noProof/>
        </w:rPr>
      </w:r>
      <w:r>
        <w:rPr>
          <w:noProof/>
        </w:rPr>
        <w:fldChar w:fldCharType="separate"/>
      </w:r>
      <w:r w:rsidR="005939E2">
        <w:rPr>
          <w:noProof/>
        </w:rPr>
        <w:t>36</w:t>
      </w:r>
      <w:r>
        <w:rPr>
          <w:noProof/>
        </w:rPr>
        <w:fldChar w:fldCharType="end"/>
      </w:r>
    </w:p>
    <w:p w14:paraId="27160BA2" w14:textId="7DE2A1C6" w:rsidR="00B67B20" w:rsidRDefault="00B67B20">
      <w:pPr>
        <w:pStyle w:val="TDC3"/>
        <w:tabs>
          <w:tab w:val="right" w:leader="dot" w:pos="5512"/>
        </w:tabs>
        <w:rPr>
          <w:rFonts w:cstheme="minorBidi"/>
          <w:i w:val="0"/>
          <w:iCs w:val="0"/>
          <w:noProof/>
          <w:kern w:val="2"/>
          <w:sz w:val="24"/>
          <w:szCs w:val="24"/>
          <w:lang w:eastAsia="es-ES"/>
          <w14:ligatures w14:val="standardContextual"/>
        </w:rPr>
      </w:pPr>
      <w:r w:rsidRPr="00BE1928">
        <w:rPr>
          <w:rFonts w:eastAsiaTheme="majorEastAsia"/>
          <w:noProof/>
        </w:rPr>
        <w:t>Influencia en la ética actual</w:t>
      </w:r>
      <w:r>
        <w:rPr>
          <w:noProof/>
        </w:rPr>
        <w:tab/>
      </w:r>
      <w:r>
        <w:rPr>
          <w:noProof/>
        </w:rPr>
        <w:fldChar w:fldCharType="begin"/>
      </w:r>
      <w:r>
        <w:rPr>
          <w:noProof/>
        </w:rPr>
        <w:instrText xml:space="preserve"> PAGEREF _Toc211267713 \h </w:instrText>
      </w:r>
      <w:r>
        <w:rPr>
          <w:noProof/>
        </w:rPr>
      </w:r>
      <w:r>
        <w:rPr>
          <w:noProof/>
        </w:rPr>
        <w:fldChar w:fldCharType="separate"/>
      </w:r>
      <w:r w:rsidR="005939E2">
        <w:rPr>
          <w:noProof/>
        </w:rPr>
        <w:t>36</w:t>
      </w:r>
      <w:r>
        <w:rPr>
          <w:noProof/>
        </w:rPr>
        <w:fldChar w:fldCharType="end"/>
      </w:r>
    </w:p>
    <w:p w14:paraId="13C9028C" w14:textId="180436CA" w:rsidR="00B67B20" w:rsidRDefault="00B67B20">
      <w:pPr>
        <w:pStyle w:val="TDC3"/>
        <w:tabs>
          <w:tab w:val="right" w:leader="dot" w:pos="5512"/>
        </w:tabs>
        <w:rPr>
          <w:rFonts w:cstheme="minorBidi"/>
          <w:i w:val="0"/>
          <w:iCs w:val="0"/>
          <w:noProof/>
          <w:kern w:val="2"/>
          <w:sz w:val="24"/>
          <w:szCs w:val="24"/>
          <w:lang w:eastAsia="es-ES"/>
          <w14:ligatures w14:val="standardContextual"/>
        </w:rPr>
      </w:pPr>
      <w:r w:rsidRPr="00BE1928">
        <w:rPr>
          <w:rFonts w:eastAsiaTheme="majorEastAsia"/>
          <w:noProof/>
        </w:rPr>
        <w:t>Influencia en el derecho y las normas jurídicas</w:t>
      </w:r>
      <w:r>
        <w:rPr>
          <w:noProof/>
        </w:rPr>
        <w:tab/>
      </w:r>
      <w:r>
        <w:rPr>
          <w:noProof/>
        </w:rPr>
        <w:fldChar w:fldCharType="begin"/>
      </w:r>
      <w:r>
        <w:rPr>
          <w:noProof/>
        </w:rPr>
        <w:instrText xml:space="preserve"> PAGEREF _Toc211267714 \h </w:instrText>
      </w:r>
      <w:r>
        <w:rPr>
          <w:noProof/>
        </w:rPr>
      </w:r>
      <w:r>
        <w:rPr>
          <w:noProof/>
        </w:rPr>
        <w:fldChar w:fldCharType="separate"/>
      </w:r>
      <w:r w:rsidR="005939E2">
        <w:rPr>
          <w:noProof/>
        </w:rPr>
        <w:t>37</w:t>
      </w:r>
      <w:r>
        <w:rPr>
          <w:noProof/>
        </w:rPr>
        <w:fldChar w:fldCharType="end"/>
      </w:r>
    </w:p>
    <w:p w14:paraId="21736D48" w14:textId="1BA3C926" w:rsidR="00B67B20" w:rsidRDefault="00B67B20">
      <w:pPr>
        <w:pStyle w:val="TDC3"/>
        <w:tabs>
          <w:tab w:val="right" w:leader="dot" w:pos="5512"/>
        </w:tabs>
        <w:rPr>
          <w:rFonts w:cstheme="minorBidi"/>
          <w:i w:val="0"/>
          <w:iCs w:val="0"/>
          <w:noProof/>
          <w:kern w:val="2"/>
          <w:sz w:val="24"/>
          <w:szCs w:val="24"/>
          <w:lang w:eastAsia="es-ES"/>
          <w14:ligatures w14:val="standardContextual"/>
        </w:rPr>
      </w:pPr>
      <w:r w:rsidRPr="00BE1928">
        <w:rPr>
          <w:rFonts w:eastAsiaTheme="majorEastAsia"/>
          <w:noProof/>
        </w:rPr>
        <w:t>Influencia en las instituciones y estructuras sociales</w:t>
      </w:r>
      <w:r>
        <w:rPr>
          <w:noProof/>
        </w:rPr>
        <w:tab/>
      </w:r>
      <w:r>
        <w:rPr>
          <w:noProof/>
        </w:rPr>
        <w:fldChar w:fldCharType="begin"/>
      </w:r>
      <w:r>
        <w:rPr>
          <w:noProof/>
        </w:rPr>
        <w:instrText xml:space="preserve"> PAGEREF _Toc211267715 \h </w:instrText>
      </w:r>
      <w:r>
        <w:rPr>
          <w:noProof/>
        </w:rPr>
      </w:r>
      <w:r>
        <w:rPr>
          <w:noProof/>
        </w:rPr>
        <w:fldChar w:fldCharType="separate"/>
      </w:r>
      <w:r w:rsidR="005939E2">
        <w:rPr>
          <w:noProof/>
        </w:rPr>
        <w:t>38</w:t>
      </w:r>
      <w:r>
        <w:rPr>
          <w:noProof/>
        </w:rPr>
        <w:fldChar w:fldCharType="end"/>
      </w:r>
    </w:p>
    <w:p w14:paraId="64343460" w14:textId="43600B35" w:rsidR="00B67B20" w:rsidRDefault="00B67B20">
      <w:pPr>
        <w:pStyle w:val="TDC3"/>
        <w:tabs>
          <w:tab w:val="right" w:leader="dot" w:pos="5512"/>
        </w:tabs>
        <w:rPr>
          <w:rFonts w:cstheme="minorBidi"/>
          <w:i w:val="0"/>
          <w:iCs w:val="0"/>
          <w:noProof/>
          <w:kern w:val="2"/>
          <w:sz w:val="24"/>
          <w:szCs w:val="24"/>
          <w:lang w:eastAsia="es-ES"/>
          <w14:ligatures w14:val="standardContextual"/>
        </w:rPr>
      </w:pPr>
      <w:r w:rsidRPr="00BE1928">
        <w:rPr>
          <w:rFonts w:eastAsiaTheme="majorEastAsia"/>
          <w:noProof/>
        </w:rPr>
        <w:t>Actualidad de su pensamiento</w:t>
      </w:r>
      <w:r>
        <w:rPr>
          <w:noProof/>
        </w:rPr>
        <w:tab/>
      </w:r>
      <w:r>
        <w:rPr>
          <w:noProof/>
        </w:rPr>
        <w:fldChar w:fldCharType="begin"/>
      </w:r>
      <w:r>
        <w:rPr>
          <w:noProof/>
        </w:rPr>
        <w:instrText xml:space="preserve"> PAGEREF _Toc211267716 \h </w:instrText>
      </w:r>
      <w:r>
        <w:rPr>
          <w:noProof/>
        </w:rPr>
      </w:r>
      <w:r>
        <w:rPr>
          <w:noProof/>
        </w:rPr>
        <w:fldChar w:fldCharType="separate"/>
      </w:r>
      <w:r w:rsidR="005939E2">
        <w:rPr>
          <w:noProof/>
        </w:rPr>
        <w:t>39</w:t>
      </w:r>
      <w:r>
        <w:rPr>
          <w:noProof/>
        </w:rPr>
        <w:fldChar w:fldCharType="end"/>
      </w:r>
    </w:p>
    <w:p w14:paraId="41CA432E" w14:textId="088A6BF3" w:rsidR="00B67B20" w:rsidRDefault="00B67B20">
      <w:pPr>
        <w:pStyle w:val="TDC3"/>
        <w:tabs>
          <w:tab w:val="right" w:leader="dot" w:pos="5512"/>
        </w:tabs>
        <w:rPr>
          <w:rFonts w:cstheme="minorBidi"/>
          <w:i w:val="0"/>
          <w:iCs w:val="0"/>
          <w:noProof/>
          <w:kern w:val="2"/>
          <w:sz w:val="24"/>
          <w:szCs w:val="24"/>
          <w:lang w:eastAsia="es-ES"/>
          <w14:ligatures w14:val="standardContextual"/>
        </w:rPr>
      </w:pPr>
      <w:r w:rsidRPr="00BE1928">
        <w:rPr>
          <w:rFonts w:eastAsiaTheme="majorEastAsia"/>
          <w:noProof/>
        </w:rPr>
        <w:t>Situación previa a Jesús</w:t>
      </w:r>
      <w:r>
        <w:rPr>
          <w:noProof/>
        </w:rPr>
        <w:tab/>
      </w:r>
      <w:r>
        <w:rPr>
          <w:noProof/>
        </w:rPr>
        <w:fldChar w:fldCharType="begin"/>
      </w:r>
      <w:r>
        <w:rPr>
          <w:noProof/>
        </w:rPr>
        <w:instrText xml:space="preserve"> PAGEREF _Toc211267717 \h </w:instrText>
      </w:r>
      <w:r>
        <w:rPr>
          <w:noProof/>
        </w:rPr>
      </w:r>
      <w:r>
        <w:rPr>
          <w:noProof/>
        </w:rPr>
        <w:fldChar w:fldCharType="separate"/>
      </w:r>
      <w:r w:rsidR="005939E2">
        <w:rPr>
          <w:noProof/>
        </w:rPr>
        <w:t>41</w:t>
      </w:r>
      <w:r>
        <w:rPr>
          <w:noProof/>
        </w:rPr>
        <w:fldChar w:fldCharType="end"/>
      </w:r>
    </w:p>
    <w:p w14:paraId="078022AB" w14:textId="02217C9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Influencia civilizadora del pensamiento de Jesús</w:t>
      </w:r>
      <w:r>
        <w:rPr>
          <w:noProof/>
        </w:rPr>
        <w:tab/>
      </w:r>
      <w:r>
        <w:rPr>
          <w:noProof/>
        </w:rPr>
        <w:fldChar w:fldCharType="begin"/>
      </w:r>
      <w:r>
        <w:rPr>
          <w:noProof/>
        </w:rPr>
        <w:instrText xml:space="preserve"> PAGEREF _Toc211267718 \h </w:instrText>
      </w:r>
      <w:r>
        <w:rPr>
          <w:noProof/>
        </w:rPr>
      </w:r>
      <w:r>
        <w:rPr>
          <w:noProof/>
        </w:rPr>
        <w:fldChar w:fldCharType="separate"/>
      </w:r>
      <w:r w:rsidR="005939E2">
        <w:rPr>
          <w:noProof/>
        </w:rPr>
        <w:t>51</w:t>
      </w:r>
      <w:r>
        <w:rPr>
          <w:noProof/>
        </w:rPr>
        <w:fldChar w:fldCharType="end"/>
      </w:r>
    </w:p>
    <w:p w14:paraId="59BE9D43" w14:textId="29EAE80E"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Fuentes históricas principales</w:t>
      </w:r>
      <w:r>
        <w:rPr>
          <w:noProof/>
        </w:rPr>
        <w:tab/>
      </w:r>
      <w:r>
        <w:rPr>
          <w:noProof/>
        </w:rPr>
        <w:fldChar w:fldCharType="begin"/>
      </w:r>
      <w:r>
        <w:rPr>
          <w:noProof/>
        </w:rPr>
        <w:instrText xml:space="preserve"> PAGEREF _Toc211267719 \h </w:instrText>
      </w:r>
      <w:r>
        <w:rPr>
          <w:noProof/>
        </w:rPr>
      </w:r>
      <w:r>
        <w:rPr>
          <w:noProof/>
        </w:rPr>
        <w:fldChar w:fldCharType="separate"/>
      </w:r>
      <w:r w:rsidR="005939E2">
        <w:rPr>
          <w:noProof/>
        </w:rPr>
        <w:t>53</w:t>
      </w:r>
      <w:r>
        <w:rPr>
          <w:noProof/>
        </w:rPr>
        <w:fldChar w:fldCharType="end"/>
      </w:r>
    </w:p>
    <w:p w14:paraId="00A3F473" w14:textId="1581D070"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El Testimonium Flavianum</w:t>
      </w:r>
      <w:r>
        <w:rPr>
          <w:noProof/>
        </w:rPr>
        <w:tab/>
      </w:r>
      <w:r>
        <w:rPr>
          <w:noProof/>
        </w:rPr>
        <w:fldChar w:fldCharType="begin"/>
      </w:r>
      <w:r>
        <w:rPr>
          <w:noProof/>
        </w:rPr>
        <w:instrText xml:space="preserve"> PAGEREF _Toc211267720 \h </w:instrText>
      </w:r>
      <w:r>
        <w:rPr>
          <w:noProof/>
        </w:rPr>
      </w:r>
      <w:r>
        <w:rPr>
          <w:noProof/>
        </w:rPr>
        <w:fldChar w:fldCharType="separate"/>
      </w:r>
      <w:r w:rsidR="005939E2">
        <w:rPr>
          <w:noProof/>
        </w:rPr>
        <w:t>53</w:t>
      </w:r>
      <w:r>
        <w:rPr>
          <w:noProof/>
        </w:rPr>
        <w:fldChar w:fldCharType="end"/>
      </w:r>
    </w:p>
    <w:p w14:paraId="2CE5A2D7" w14:textId="3FBE8CA5"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Traducción latina (versión de Jerónimo)</w:t>
      </w:r>
      <w:r>
        <w:rPr>
          <w:noProof/>
        </w:rPr>
        <w:tab/>
      </w:r>
      <w:r>
        <w:rPr>
          <w:noProof/>
        </w:rPr>
        <w:fldChar w:fldCharType="begin"/>
      </w:r>
      <w:r>
        <w:rPr>
          <w:noProof/>
        </w:rPr>
        <w:instrText xml:space="preserve"> PAGEREF _Toc211267721 \h </w:instrText>
      </w:r>
      <w:r>
        <w:rPr>
          <w:noProof/>
        </w:rPr>
      </w:r>
      <w:r>
        <w:rPr>
          <w:noProof/>
        </w:rPr>
        <w:fldChar w:fldCharType="separate"/>
      </w:r>
      <w:r w:rsidR="005939E2">
        <w:rPr>
          <w:noProof/>
        </w:rPr>
        <w:t>57</w:t>
      </w:r>
      <w:r>
        <w:rPr>
          <w:noProof/>
        </w:rPr>
        <w:fldChar w:fldCharType="end"/>
      </w:r>
    </w:p>
    <w:p w14:paraId="00A4DB64" w14:textId="385C0BAF"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Versiones antiguas y tradiciones manuscritas alternativas</w:t>
      </w:r>
      <w:r>
        <w:rPr>
          <w:noProof/>
        </w:rPr>
        <w:tab/>
      </w:r>
      <w:r>
        <w:rPr>
          <w:noProof/>
        </w:rPr>
        <w:fldChar w:fldCharType="begin"/>
      </w:r>
      <w:r>
        <w:rPr>
          <w:noProof/>
        </w:rPr>
        <w:instrText xml:space="preserve"> PAGEREF _Toc211267722 \h </w:instrText>
      </w:r>
      <w:r>
        <w:rPr>
          <w:noProof/>
        </w:rPr>
      </w:r>
      <w:r>
        <w:rPr>
          <w:noProof/>
        </w:rPr>
        <w:fldChar w:fldCharType="separate"/>
      </w:r>
      <w:r w:rsidR="005939E2">
        <w:rPr>
          <w:noProof/>
        </w:rPr>
        <w:t>60</w:t>
      </w:r>
      <w:r>
        <w:rPr>
          <w:noProof/>
        </w:rPr>
        <w:fldChar w:fldCharType="end"/>
      </w:r>
    </w:p>
    <w:p w14:paraId="4F813CAB" w14:textId="2E02E400" w:rsidR="00B67B20" w:rsidRDefault="00B67B20">
      <w:pPr>
        <w:pStyle w:val="TDC2"/>
        <w:tabs>
          <w:tab w:val="right" w:leader="dot" w:pos="5512"/>
        </w:tabs>
        <w:rPr>
          <w:rFonts w:cstheme="minorBidi"/>
          <w:smallCaps w:val="0"/>
          <w:noProof/>
          <w:kern w:val="2"/>
          <w:sz w:val="24"/>
          <w:szCs w:val="24"/>
          <w:lang w:eastAsia="es-ES"/>
          <w14:ligatures w14:val="standardContextual"/>
        </w:rPr>
      </w:pPr>
      <w:r>
        <w:rPr>
          <w:noProof/>
        </w:rPr>
        <w:t>Autenticidad: análisis de posibles interpolaciones cristianas</w:t>
      </w:r>
      <w:r>
        <w:rPr>
          <w:noProof/>
        </w:rPr>
        <w:tab/>
      </w:r>
      <w:r>
        <w:rPr>
          <w:noProof/>
        </w:rPr>
        <w:fldChar w:fldCharType="begin"/>
      </w:r>
      <w:r>
        <w:rPr>
          <w:noProof/>
        </w:rPr>
        <w:instrText xml:space="preserve"> PAGEREF _Toc211267723 \h </w:instrText>
      </w:r>
      <w:r>
        <w:rPr>
          <w:noProof/>
        </w:rPr>
      </w:r>
      <w:r>
        <w:rPr>
          <w:noProof/>
        </w:rPr>
        <w:fldChar w:fldCharType="separate"/>
      </w:r>
      <w:r w:rsidR="005939E2">
        <w:rPr>
          <w:noProof/>
        </w:rPr>
        <w:t>67</w:t>
      </w:r>
      <w:r>
        <w:rPr>
          <w:noProof/>
        </w:rPr>
        <w:fldChar w:fldCharType="end"/>
      </w:r>
    </w:p>
    <w:p w14:paraId="2C014A32" w14:textId="34A14E8C"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Argumentos internos (filológicos y estilísticos)</w:t>
      </w:r>
      <w:r>
        <w:rPr>
          <w:noProof/>
        </w:rPr>
        <w:tab/>
      </w:r>
      <w:r>
        <w:rPr>
          <w:noProof/>
        </w:rPr>
        <w:fldChar w:fldCharType="begin"/>
      </w:r>
      <w:r>
        <w:rPr>
          <w:noProof/>
        </w:rPr>
        <w:instrText xml:space="preserve"> PAGEREF _Toc211267724 \h </w:instrText>
      </w:r>
      <w:r>
        <w:rPr>
          <w:noProof/>
        </w:rPr>
      </w:r>
      <w:r>
        <w:rPr>
          <w:noProof/>
        </w:rPr>
        <w:fldChar w:fldCharType="separate"/>
      </w:r>
      <w:r w:rsidR="005939E2">
        <w:rPr>
          <w:noProof/>
        </w:rPr>
        <w:t>68</w:t>
      </w:r>
      <w:r>
        <w:rPr>
          <w:noProof/>
        </w:rPr>
        <w:fldChar w:fldCharType="end"/>
      </w:r>
    </w:p>
    <w:p w14:paraId="4888343C" w14:textId="15CA165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Argumentos externos (contexto y testimonios antiguos)</w:t>
      </w:r>
      <w:r>
        <w:rPr>
          <w:noProof/>
        </w:rPr>
        <w:tab/>
      </w:r>
      <w:r>
        <w:rPr>
          <w:noProof/>
        </w:rPr>
        <w:fldChar w:fldCharType="begin"/>
      </w:r>
      <w:r>
        <w:rPr>
          <w:noProof/>
        </w:rPr>
        <w:instrText xml:space="preserve"> PAGEREF _Toc211267725 \h </w:instrText>
      </w:r>
      <w:r>
        <w:rPr>
          <w:noProof/>
        </w:rPr>
      </w:r>
      <w:r>
        <w:rPr>
          <w:noProof/>
        </w:rPr>
        <w:fldChar w:fldCharType="separate"/>
      </w:r>
      <w:r w:rsidR="005939E2">
        <w:rPr>
          <w:noProof/>
        </w:rPr>
        <w:t>72</w:t>
      </w:r>
      <w:r>
        <w:rPr>
          <w:noProof/>
        </w:rPr>
        <w:fldChar w:fldCharType="end"/>
      </w:r>
    </w:p>
    <w:p w14:paraId="2C48B3FF" w14:textId="0E8C009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Posturas de la investigación moderna</w:t>
      </w:r>
      <w:r>
        <w:rPr>
          <w:noProof/>
        </w:rPr>
        <w:tab/>
      </w:r>
      <w:r>
        <w:rPr>
          <w:noProof/>
        </w:rPr>
        <w:fldChar w:fldCharType="begin"/>
      </w:r>
      <w:r>
        <w:rPr>
          <w:noProof/>
        </w:rPr>
        <w:instrText xml:space="preserve"> PAGEREF _Toc211267726 \h </w:instrText>
      </w:r>
      <w:r>
        <w:rPr>
          <w:noProof/>
        </w:rPr>
      </w:r>
      <w:r>
        <w:rPr>
          <w:noProof/>
        </w:rPr>
        <w:fldChar w:fldCharType="separate"/>
      </w:r>
      <w:r w:rsidR="005939E2">
        <w:rPr>
          <w:noProof/>
        </w:rPr>
        <w:t>75</w:t>
      </w:r>
      <w:r>
        <w:rPr>
          <w:noProof/>
        </w:rPr>
        <w:fldChar w:fldCharType="end"/>
      </w:r>
    </w:p>
    <w:p w14:paraId="7C2DFB13" w14:textId="5956510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Impacto en el estudio del Jesús histórico</w:t>
      </w:r>
      <w:r>
        <w:rPr>
          <w:noProof/>
        </w:rPr>
        <w:tab/>
      </w:r>
      <w:r>
        <w:rPr>
          <w:noProof/>
        </w:rPr>
        <w:fldChar w:fldCharType="begin"/>
      </w:r>
      <w:r>
        <w:rPr>
          <w:noProof/>
        </w:rPr>
        <w:instrText xml:space="preserve"> PAGEREF _Toc211267727 \h </w:instrText>
      </w:r>
      <w:r>
        <w:rPr>
          <w:noProof/>
        </w:rPr>
      </w:r>
      <w:r>
        <w:rPr>
          <w:noProof/>
        </w:rPr>
        <w:fldChar w:fldCharType="separate"/>
      </w:r>
      <w:r w:rsidR="005939E2">
        <w:rPr>
          <w:noProof/>
        </w:rPr>
        <w:t>80</w:t>
      </w:r>
      <w:r>
        <w:rPr>
          <w:noProof/>
        </w:rPr>
        <w:fldChar w:fldCharType="end"/>
      </w:r>
    </w:p>
    <w:p w14:paraId="0B060603" w14:textId="5FB32F64"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lastRenderedPageBreak/>
        <w:t>Otras fuentes no cristianas</w:t>
      </w:r>
      <w:r>
        <w:rPr>
          <w:noProof/>
        </w:rPr>
        <w:tab/>
      </w:r>
      <w:r>
        <w:rPr>
          <w:noProof/>
        </w:rPr>
        <w:fldChar w:fldCharType="begin"/>
      </w:r>
      <w:r>
        <w:rPr>
          <w:noProof/>
        </w:rPr>
        <w:instrText xml:space="preserve"> PAGEREF _Toc211267728 \h </w:instrText>
      </w:r>
      <w:r>
        <w:rPr>
          <w:noProof/>
        </w:rPr>
      </w:r>
      <w:r>
        <w:rPr>
          <w:noProof/>
        </w:rPr>
        <w:fldChar w:fldCharType="separate"/>
      </w:r>
      <w:r w:rsidR="005939E2">
        <w:rPr>
          <w:noProof/>
        </w:rPr>
        <w:t>85</w:t>
      </w:r>
      <w:r>
        <w:rPr>
          <w:noProof/>
        </w:rPr>
        <w:fldChar w:fldCharType="end"/>
      </w:r>
    </w:p>
    <w:p w14:paraId="0121492E" w14:textId="192DD08E"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Los evangelios canónicos como fuentes históricas</w:t>
      </w:r>
      <w:r>
        <w:rPr>
          <w:noProof/>
        </w:rPr>
        <w:tab/>
      </w:r>
      <w:r>
        <w:rPr>
          <w:noProof/>
        </w:rPr>
        <w:fldChar w:fldCharType="begin"/>
      </w:r>
      <w:r>
        <w:rPr>
          <w:noProof/>
        </w:rPr>
        <w:instrText xml:space="preserve"> PAGEREF _Toc211267729 \h </w:instrText>
      </w:r>
      <w:r>
        <w:rPr>
          <w:noProof/>
        </w:rPr>
      </w:r>
      <w:r>
        <w:rPr>
          <w:noProof/>
        </w:rPr>
        <w:fldChar w:fldCharType="separate"/>
      </w:r>
      <w:r w:rsidR="005939E2">
        <w:rPr>
          <w:noProof/>
        </w:rPr>
        <w:t>92</w:t>
      </w:r>
      <w:r>
        <w:rPr>
          <w:noProof/>
        </w:rPr>
        <w:fldChar w:fldCharType="end"/>
      </w:r>
    </w:p>
    <w:p w14:paraId="75012401" w14:textId="4D2B48B4"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Hallazgos arqueológicos y contexto de la época de Jesús</w:t>
      </w:r>
      <w:r>
        <w:rPr>
          <w:noProof/>
        </w:rPr>
        <w:tab/>
      </w:r>
      <w:r>
        <w:rPr>
          <w:noProof/>
        </w:rPr>
        <w:fldChar w:fldCharType="begin"/>
      </w:r>
      <w:r>
        <w:rPr>
          <w:noProof/>
        </w:rPr>
        <w:instrText xml:space="preserve"> PAGEREF _Toc211267730 \h </w:instrText>
      </w:r>
      <w:r>
        <w:rPr>
          <w:noProof/>
        </w:rPr>
      </w:r>
      <w:r>
        <w:rPr>
          <w:noProof/>
        </w:rPr>
        <w:fldChar w:fldCharType="separate"/>
      </w:r>
      <w:r w:rsidR="005939E2">
        <w:rPr>
          <w:noProof/>
        </w:rPr>
        <w:t>94</w:t>
      </w:r>
      <w:r>
        <w:rPr>
          <w:noProof/>
        </w:rPr>
        <w:fldChar w:fldCharType="end"/>
      </w:r>
    </w:p>
    <w:p w14:paraId="47CF2057" w14:textId="24C95AB2"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Metodologías historiográficas</w:t>
      </w:r>
      <w:r>
        <w:rPr>
          <w:noProof/>
        </w:rPr>
        <w:tab/>
      </w:r>
      <w:r>
        <w:rPr>
          <w:noProof/>
        </w:rPr>
        <w:fldChar w:fldCharType="begin"/>
      </w:r>
      <w:r>
        <w:rPr>
          <w:noProof/>
        </w:rPr>
        <w:instrText xml:space="preserve"> PAGEREF _Toc211267731 \h </w:instrText>
      </w:r>
      <w:r>
        <w:rPr>
          <w:noProof/>
        </w:rPr>
      </w:r>
      <w:r>
        <w:rPr>
          <w:noProof/>
        </w:rPr>
        <w:fldChar w:fldCharType="separate"/>
      </w:r>
      <w:r w:rsidR="005939E2">
        <w:rPr>
          <w:noProof/>
        </w:rPr>
        <w:t>103</w:t>
      </w:r>
      <w:r>
        <w:rPr>
          <w:noProof/>
        </w:rPr>
        <w:fldChar w:fldCharType="end"/>
      </w:r>
    </w:p>
    <w:p w14:paraId="70189739" w14:textId="00F2F7B4"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El método histórico-crítico</w:t>
      </w:r>
      <w:r>
        <w:rPr>
          <w:noProof/>
        </w:rPr>
        <w:tab/>
      </w:r>
      <w:r>
        <w:rPr>
          <w:noProof/>
        </w:rPr>
        <w:fldChar w:fldCharType="begin"/>
      </w:r>
      <w:r>
        <w:rPr>
          <w:noProof/>
        </w:rPr>
        <w:instrText xml:space="preserve"> PAGEREF _Toc211267732 \h </w:instrText>
      </w:r>
      <w:r>
        <w:rPr>
          <w:noProof/>
        </w:rPr>
      </w:r>
      <w:r>
        <w:rPr>
          <w:noProof/>
        </w:rPr>
        <w:fldChar w:fldCharType="separate"/>
      </w:r>
      <w:r w:rsidR="005939E2">
        <w:rPr>
          <w:noProof/>
        </w:rPr>
        <w:t>103</w:t>
      </w:r>
      <w:r>
        <w:rPr>
          <w:noProof/>
        </w:rPr>
        <w:fldChar w:fldCharType="end"/>
      </w:r>
    </w:p>
    <w:p w14:paraId="7A6E5BF1" w14:textId="4130A480"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Falacia de la dicotomía (falso dilema) en Bultmann</w:t>
      </w:r>
      <w:r>
        <w:rPr>
          <w:noProof/>
        </w:rPr>
        <w:tab/>
      </w:r>
      <w:r>
        <w:rPr>
          <w:noProof/>
        </w:rPr>
        <w:fldChar w:fldCharType="begin"/>
      </w:r>
      <w:r>
        <w:rPr>
          <w:noProof/>
        </w:rPr>
        <w:instrText xml:space="preserve"> PAGEREF _Toc211267733 \h </w:instrText>
      </w:r>
      <w:r>
        <w:rPr>
          <w:noProof/>
        </w:rPr>
      </w:r>
      <w:r>
        <w:rPr>
          <w:noProof/>
        </w:rPr>
        <w:fldChar w:fldCharType="separate"/>
      </w:r>
      <w:r w:rsidR="005939E2">
        <w:rPr>
          <w:noProof/>
        </w:rPr>
        <w:t>107</w:t>
      </w:r>
      <w:r>
        <w:rPr>
          <w:noProof/>
        </w:rPr>
        <w:fldChar w:fldCharType="end"/>
      </w:r>
    </w:p>
    <w:p w14:paraId="76CA1EAA" w14:textId="285B89F7"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Reduccionismo teológico y desprecio de la evidencia en Bultmann</w:t>
      </w:r>
      <w:r>
        <w:rPr>
          <w:noProof/>
        </w:rPr>
        <w:tab/>
      </w:r>
      <w:r>
        <w:rPr>
          <w:noProof/>
        </w:rPr>
        <w:fldChar w:fldCharType="begin"/>
      </w:r>
      <w:r>
        <w:rPr>
          <w:noProof/>
        </w:rPr>
        <w:instrText xml:space="preserve"> PAGEREF _Toc211267734 \h </w:instrText>
      </w:r>
      <w:r>
        <w:rPr>
          <w:noProof/>
        </w:rPr>
      </w:r>
      <w:r>
        <w:rPr>
          <w:noProof/>
        </w:rPr>
        <w:fldChar w:fldCharType="separate"/>
      </w:r>
      <w:r w:rsidR="005939E2">
        <w:rPr>
          <w:noProof/>
        </w:rPr>
        <w:t>108</w:t>
      </w:r>
      <w:r>
        <w:rPr>
          <w:noProof/>
        </w:rPr>
        <w:fldChar w:fldCharType="end"/>
      </w:r>
    </w:p>
    <w:p w14:paraId="4307522C" w14:textId="5C34792E"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Influencia del existencialismo y sesgo filosófico en Bultmann</w:t>
      </w:r>
      <w:r>
        <w:rPr>
          <w:noProof/>
        </w:rPr>
        <w:tab/>
      </w:r>
      <w:r>
        <w:rPr>
          <w:noProof/>
        </w:rPr>
        <w:fldChar w:fldCharType="begin"/>
      </w:r>
      <w:r>
        <w:rPr>
          <w:noProof/>
        </w:rPr>
        <w:instrText xml:space="preserve"> PAGEREF _Toc211267735 \h </w:instrText>
      </w:r>
      <w:r>
        <w:rPr>
          <w:noProof/>
        </w:rPr>
      </w:r>
      <w:r>
        <w:rPr>
          <w:noProof/>
        </w:rPr>
        <w:fldChar w:fldCharType="separate"/>
      </w:r>
      <w:r w:rsidR="005939E2">
        <w:rPr>
          <w:noProof/>
        </w:rPr>
        <w:t>109</w:t>
      </w:r>
      <w:r>
        <w:rPr>
          <w:noProof/>
        </w:rPr>
        <w:fldChar w:fldCharType="end"/>
      </w:r>
    </w:p>
    <w:p w14:paraId="0AE849EA" w14:textId="4C65733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Contradicción interna en su metodología</w:t>
      </w:r>
      <w:r>
        <w:rPr>
          <w:noProof/>
        </w:rPr>
        <w:tab/>
      </w:r>
      <w:r>
        <w:rPr>
          <w:noProof/>
        </w:rPr>
        <w:fldChar w:fldCharType="begin"/>
      </w:r>
      <w:r>
        <w:rPr>
          <w:noProof/>
        </w:rPr>
        <w:instrText xml:space="preserve"> PAGEREF _Toc211267736 \h </w:instrText>
      </w:r>
      <w:r>
        <w:rPr>
          <w:noProof/>
        </w:rPr>
      </w:r>
      <w:r>
        <w:rPr>
          <w:noProof/>
        </w:rPr>
        <w:fldChar w:fldCharType="separate"/>
      </w:r>
      <w:r w:rsidR="005939E2">
        <w:rPr>
          <w:noProof/>
        </w:rPr>
        <w:t>110</w:t>
      </w:r>
      <w:r>
        <w:rPr>
          <w:noProof/>
        </w:rPr>
        <w:fldChar w:fldCharType="end"/>
      </w:r>
    </w:p>
    <w:p w14:paraId="0C684704" w14:textId="524C91FB"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Conclusión</w:t>
      </w:r>
      <w:r>
        <w:rPr>
          <w:noProof/>
        </w:rPr>
        <w:tab/>
      </w:r>
      <w:r>
        <w:rPr>
          <w:noProof/>
        </w:rPr>
        <w:fldChar w:fldCharType="begin"/>
      </w:r>
      <w:r>
        <w:rPr>
          <w:noProof/>
        </w:rPr>
        <w:instrText xml:space="preserve"> PAGEREF _Toc211267737 \h </w:instrText>
      </w:r>
      <w:r>
        <w:rPr>
          <w:noProof/>
        </w:rPr>
      </w:r>
      <w:r>
        <w:rPr>
          <w:noProof/>
        </w:rPr>
        <w:fldChar w:fldCharType="separate"/>
      </w:r>
      <w:r w:rsidR="005939E2">
        <w:rPr>
          <w:noProof/>
        </w:rPr>
        <w:t>110</w:t>
      </w:r>
      <w:r>
        <w:rPr>
          <w:noProof/>
        </w:rPr>
        <w:fldChar w:fldCharType="end"/>
      </w:r>
    </w:p>
    <w:p w14:paraId="17790FFD" w14:textId="4F4BBF70"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Reacciones a Bultmann</w:t>
      </w:r>
      <w:r>
        <w:rPr>
          <w:noProof/>
        </w:rPr>
        <w:tab/>
      </w:r>
      <w:r>
        <w:rPr>
          <w:noProof/>
        </w:rPr>
        <w:fldChar w:fldCharType="begin"/>
      </w:r>
      <w:r>
        <w:rPr>
          <w:noProof/>
        </w:rPr>
        <w:instrText xml:space="preserve"> PAGEREF _Toc211267738 \h </w:instrText>
      </w:r>
      <w:r>
        <w:rPr>
          <w:noProof/>
        </w:rPr>
      </w:r>
      <w:r>
        <w:rPr>
          <w:noProof/>
        </w:rPr>
        <w:fldChar w:fldCharType="separate"/>
      </w:r>
      <w:r w:rsidR="005939E2">
        <w:rPr>
          <w:noProof/>
        </w:rPr>
        <w:t>111</w:t>
      </w:r>
      <w:r>
        <w:rPr>
          <w:noProof/>
        </w:rPr>
        <w:fldChar w:fldCharType="end"/>
      </w:r>
    </w:p>
    <w:p w14:paraId="1A6724D8" w14:textId="088FB330"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Minimalismo vs. maximalismo bíblico en la investigación de Jesús</w:t>
      </w:r>
      <w:r>
        <w:rPr>
          <w:noProof/>
        </w:rPr>
        <w:tab/>
      </w:r>
      <w:r>
        <w:rPr>
          <w:noProof/>
        </w:rPr>
        <w:fldChar w:fldCharType="begin"/>
      </w:r>
      <w:r>
        <w:rPr>
          <w:noProof/>
        </w:rPr>
        <w:instrText xml:space="preserve"> PAGEREF _Toc211267739 \h </w:instrText>
      </w:r>
      <w:r>
        <w:rPr>
          <w:noProof/>
        </w:rPr>
      </w:r>
      <w:r>
        <w:rPr>
          <w:noProof/>
        </w:rPr>
        <w:fldChar w:fldCharType="separate"/>
      </w:r>
      <w:r w:rsidR="005939E2">
        <w:rPr>
          <w:noProof/>
        </w:rPr>
        <w:t>113</w:t>
      </w:r>
      <w:r>
        <w:rPr>
          <w:noProof/>
        </w:rPr>
        <w:fldChar w:fldCharType="end"/>
      </w:r>
    </w:p>
    <w:p w14:paraId="01FD3456" w14:textId="4133CD94"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Enfoque maximalista</w:t>
      </w:r>
      <w:r>
        <w:rPr>
          <w:noProof/>
        </w:rPr>
        <w:tab/>
      </w:r>
      <w:r>
        <w:rPr>
          <w:noProof/>
        </w:rPr>
        <w:fldChar w:fldCharType="begin"/>
      </w:r>
      <w:r>
        <w:rPr>
          <w:noProof/>
        </w:rPr>
        <w:instrText xml:space="preserve"> PAGEREF _Toc211267740 \h </w:instrText>
      </w:r>
      <w:r>
        <w:rPr>
          <w:noProof/>
        </w:rPr>
      </w:r>
      <w:r>
        <w:rPr>
          <w:noProof/>
        </w:rPr>
        <w:fldChar w:fldCharType="separate"/>
      </w:r>
      <w:r w:rsidR="005939E2">
        <w:rPr>
          <w:noProof/>
        </w:rPr>
        <w:t>114</w:t>
      </w:r>
      <w:r>
        <w:rPr>
          <w:noProof/>
        </w:rPr>
        <w:fldChar w:fldCharType="end"/>
      </w:r>
    </w:p>
    <w:p w14:paraId="69CD6DC1" w14:textId="0C2ED485"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Enfoque minimalista</w:t>
      </w:r>
      <w:r>
        <w:rPr>
          <w:noProof/>
        </w:rPr>
        <w:tab/>
      </w:r>
      <w:r>
        <w:rPr>
          <w:noProof/>
        </w:rPr>
        <w:fldChar w:fldCharType="begin"/>
      </w:r>
      <w:r>
        <w:rPr>
          <w:noProof/>
        </w:rPr>
        <w:instrText xml:space="preserve"> PAGEREF _Toc211267741 \h </w:instrText>
      </w:r>
      <w:r>
        <w:rPr>
          <w:noProof/>
        </w:rPr>
      </w:r>
      <w:r>
        <w:rPr>
          <w:noProof/>
        </w:rPr>
        <w:fldChar w:fldCharType="separate"/>
      </w:r>
      <w:r w:rsidR="005939E2">
        <w:rPr>
          <w:noProof/>
        </w:rPr>
        <w:t>115</w:t>
      </w:r>
      <w:r>
        <w:rPr>
          <w:noProof/>
        </w:rPr>
        <w:fldChar w:fldCharType="end"/>
      </w:r>
    </w:p>
    <w:p w14:paraId="08F86CE5" w14:textId="1DA7293F"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La postura del Jesús Seminar</w:t>
      </w:r>
      <w:r>
        <w:rPr>
          <w:noProof/>
        </w:rPr>
        <w:tab/>
      </w:r>
      <w:r>
        <w:rPr>
          <w:noProof/>
        </w:rPr>
        <w:fldChar w:fldCharType="begin"/>
      </w:r>
      <w:r>
        <w:rPr>
          <w:noProof/>
        </w:rPr>
        <w:instrText xml:space="preserve"> PAGEREF _Toc211267742 \h </w:instrText>
      </w:r>
      <w:r>
        <w:rPr>
          <w:noProof/>
        </w:rPr>
      </w:r>
      <w:r>
        <w:rPr>
          <w:noProof/>
        </w:rPr>
        <w:fldChar w:fldCharType="separate"/>
      </w:r>
      <w:r w:rsidR="005939E2">
        <w:rPr>
          <w:noProof/>
        </w:rPr>
        <w:t>117</w:t>
      </w:r>
      <w:r>
        <w:rPr>
          <w:noProof/>
        </w:rPr>
        <w:fldChar w:fldCharType="end"/>
      </w:r>
    </w:p>
    <w:p w14:paraId="3D764743" w14:textId="0801586C"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1. Escepticismo radical y sesgo hipercauteloso</w:t>
      </w:r>
      <w:r>
        <w:rPr>
          <w:noProof/>
        </w:rPr>
        <w:tab/>
      </w:r>
      <w:r>
        <w:rPr>
          <w:noProof/>
        </w:rPr>
        <w:fldChar w:fldCharType="begin"/>
      </w:r>
      <w:r>
        <w:rPr>
          <w:noProof/>
        </w:rPr>
        <w:instrText xml:space="preserve"> PAGEREF _Toc211267743 \h </w:instrText>
      </w:r>
      <w:r>
        <w:rPr>
          <w:noProof/>
        </w:rPr>
      </w:r>
      <w:r>
        <w:rPr>
          <w:noProof/>
        </w:rPr>
        <w:fldChar w:fldCharType="separate"/>
      </w:r>
      <w:r w:rsidR="005939E2">
        <w:rPr>
          <w:noProof/>
        </w:rPr>
        <w:t>117</w:t>
      </w:r>
      <w:r>
        <w:rPr>
          <w:noProof/>
        </w:rPr>
        <w:fldChar w:fldCharType="end"/>
      </w:r>
    </w:p>
    <w:p w14:paraId="7D98A669" w14:textId="2BC29A9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2. Falso dilema entre autenticidad y reelaboración comunitaria</w:t>
      </w:r>
      <w:r>
        <w:rPr>
          <w:noProof/>
        </w:rPr>
        <w:tab/>
      </w:r>
      <w:r>
        <w:rPr>
          <w:noProof/>
        </w:rPr>
        <w:fldChar w:fldCharType="begin"/>
      </w:r>
      <w:r>
        <w:rPr>
          <w:noProof/>
        </w:rPr>
        <w:instrText xml:space="preserve"> PAGEREF _Toc211267744 \h </w:instrText>
      </w:r>
      <w:r>
        <w:rPr>
          <w:noProof/>
        </w:rPr>
      </w:r>
      <w:r>
        <w:rPr>
          <w:noProof/>
        </w:rPr>
        <w:fldChar w:fldCharType="separate"/>
      </w:r>
      <w:r w:rsidR="005939E2">
        <w:rPr>
          <w:noProof/>
        </w:rPr>
        <w:t>118</w:t>
      </w:r>
      <w:r>
        <w:rPr>
          <w:noProof/>
        </w:rPr>
        <w:fldChar w:fldCharType="end"/>
      </w:r>
    </w:p>
    <w:p w14:paraId="6434F883" w14:textId="399DF6CC"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3. Uso selectivo y arbitrario de los criterios de autenticidad</w:t>
      </w:r>
      <w:r>
        <w:rPr>
          <w:noProof/>
        </w:rPr>
        <w:tab/>
      </w:r>
      <w:r>
        <w:rPr>
          <w:noProof/>
        </w:rPr>
        <w:fldChar w:fldCharType="begin"/>
      </w:r>
      <w:r>
        <w:rPr>
          <w:noProof/>
        </w:rPr>
        <w:instrText xml:space="preserve"> PAGEREF _Toc211267745 \h </w:instrText>
      </w:r>
      <w:r>
        <w:rPr>
          <w:noProof/>
        </w:rPr>
      </w:r>
      <w:r>
        <w:rPr>
          <w:noProof/>
        </w:rPr>
        <w:fldChar w:fldCharType="separate"/>
      </w:r>
      <w:r w:rsidR="005939E2">
        <w:rPr>
          <w:noProof/>
        </w:rPr>
        <w:t>120</w:t>
      </w:r>
      <w:r>
        <w:rPr>
          <w:noProof/>
        </w:rPr>
        <w:fldChar w:fldCharType="end"/>
      </w:r>
    </w:p>
    <w:p w14:paraId="5F2EA8DB" w14:textId="4EFF1DA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4. Subestimación de la convergencia múltiple</w:t>
      </w:r>
      <w:r>
        <w:rPr>
          <w:noProof/>
        </w:rPr>
        <w:tab/>
      </w:r>
      <w:r>
        <w:rPr>
          <w:noProof/>
        </w:rPr>
        <w:fldChar w:fldCharType="begin"/>
      </w:r>
      <w:r>
        <w:rPr>
          <w:noProof/>
        </w:rPr>
        <w:instrText xml:space="preserve"> PAGEREF _Toc211267746 \h </w:instrText>
      </w:r>
      <w:r>
        <w:rPr>
          <w:noProof/>
        </w:rPr>
      </w:r>
      <w:r>
        <w:rPr>
          <w:noProof/>
        </w:rPr>
        <w:fldChar w:fldCharType="separate"/>
      </w:r>
      <w:r w:rsidR="005939E2">
        <w:rPr>
          <w:noProof/>
        </w:rPr>
        <w:t>121</w:t>
      </w:r>
      <w:r>
        <w:rPr>
          <w:noProof/>
        </w:rPr>
        <w:fldChar w:fldCharType="end"/>
      </w:r>
    </w:p>
    <w:p w14:paraId="1C10CFA6" w14:textId="23677856"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5. Anacronismo y sesgo racionalista moderno</w:t>
      </w:r>
      <w:r>
        <w:rPr>
          <w:noProof/>
        </w:rPr>
        <w:tab/>
      </w:r>
      <w:r>
        <w:rPr>
          <w:noProof/>
        </w:rPr>
        <w:fldChar w:fldCharType="begin"/>
      </w:r>
      <w:r>
        <w:rPr>
          <w:noProof/>
        </w:rPr>
        <w:instrText xml:space="preserve"> PAGEREF _Toc211267747 \h </w:instrText>
      </w:r>
      <w:r>
        <w:rPr>
          <w:noProof/>
        </w:rPr>
      </w:r>
      <w:r>
        <w:rPr>
          <w:noProof/>
        </w:rPr>
        <w:fldChar w:fldCharType="separate"/>
      </w:r>
      <w:r w:rsidR="005939E2">
        <w:rPr>
          <w:noProof/>
        </w:rPr>
        <w:t>121</w:t>
      </w:r>
      <w:r>
        <w:rPr>
          <w:noProof/>
        </w:rPr>
        <w:fldChar w:fldCharType="end"/>
      </w:r>
    </w:p>
    <w:p w14:paraId="4BFAD0F8" w14:textId="779E59BD"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Sesgos y falacias en algunas argumentaciones escépticas sobre Jesús de Nazaret</w:t>
      </w:r>
      <w:r>
        <w:rPr>
          <w:noProof/>
        </w:rPr>
        <w:tab/>
      </w:r>
      <w:r>
        <w:rPr>
          <w:noProof/>
        </w:rPr>
        <w:fldChar w:fldCharType="begin"/>
      </w:r>
      <w:r>
        <w:rPr>
          <w:noProof/>
        </w:rPr>
        <w:instrText xml:space="preserve"> PAGEREF _Toc211267748 \h </w:instrText>
      </w:r>
      <w:r>
        <w:rPr>
          <w:noProof/>
        </w:rPr>
      </w:r>
      <w:r>
        <w:rPr>
          <w:noProof/>
        </w:rPr>
        <w:fldChar w:fldCharType="separate"/>
      </w:r>
      <w:r w:rsidR="005939E2">
        <w:rPr>
          <w:noProof/>
        </w:rPr>
        <w:t>124</w:t>
      </w:r>
      <w:r>
        <w:rPr>
          <w:noProof/>
        </w:rPr>
        <w:fldChar w:fldCharType="end"/>
      </w:r>
    </w:p>
    <w:p w14:paraId="702FA6BD" w14:textId="519FC67C"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lastRenderedPageBreak/>
        <w:t>Estándares historiográficos y criterios de autenticidad</w:t>
      </w:r>
      <w:r>
        <w:rPr>
          <w:noProof/>
        </w:rPr>
        <w:tab/>
      </w:r>
      <w:r>
        <w:rPr>
          <w:noProof/>
        </w:rPr>
        <w:fldChar w:fldCharType="begin"/>
      </w:r>
      <w:r>
        <w:rPr>
          <w:noProof/>
        </w:rPr>
        <w:instrText xml:space="preserve"> PAGEREF _Toc211267749 \h </w:instrText>
      </w:r>
      <w:r>
        <w:rPr>
          <w:noProof/>
        </w:rPr>
      </w:r>
      <w:r>
        <w:rPr>
          <w:noProof/>
        </w:rPr>
        <w:fldChar w:fldCharType="separate"/>
      </w:r>
      <w:r w:rsidR="005939E2">
        <w:rPr>
          <w:noProof/>
        </w:rPr>
        <w:t>125</w:t>
      </w:r>
      <w:r>
        <w:rPr>
          <w:noProof/>
        </w:rPr>
        <w:fldChar w:fldCharType="end"/>
      </w:r>
    </w:p>
    <w:p w14:paraId="6F1C8908" w14:textId="671250AD"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Richard Carrier y el miticismo de Jesús</w:t>
      </w:r>
      <w:r>
        <w:rPr>
          <w:noProof/>
        </w:rPr>
        <w:tab/>
      </w:r>
      <w:r>
        <w:rPr>
          <w:noProof/>
        </w:rPr>
        <w:fldChar w:fldCharType="begin"/>
      </w:r>
      <w:r>
        <w:rPr>
          <w:noProof/>
        </w:rPr>
        <w:instrText xml:space="preserve"> PAGEREF _Toc211267750 \h </w:instrText>
      </w:r>
      <w:r>
        <w:rPr>
          <w:noProof/>
        </w:rPr>
      </w:r>
      <w:r>
        <w:rPr>
          <w:noProof/>
        </w:rPr>
        <w:fldChar w:fldCharType="separate"/>
      </w:r>
      <w:r w:rsidR="005939E2">
        <w:rPr>
          <w:noProof/>
        </w:rPr>
        <w:t>127</w:t>
      </w:r>
      <w:r>
        <w:rPr>
          <w:noProof/>
        </w:rPr>
        <w:fldChar w:fldCharType="end"/>
      </w:r>
    </w:p>
    <w:p w14:paraId="34C1F929" w14:textId="5EE08F47"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Sesgo ideológico y confirmación</w:t>
      </w:r>
      <w:r>
        <w:rPr>
          <w:noProof/>
        </w:rPr>
        <w:tab/>
      </w:r>
      <w:r>
        <w:rPr>
          <w:noProof/>
        </w:rPr>
        <w:fldChar w:fldCharType="begin"/>
      </w:r>
      <w:r>
        <w:rPr>
          <w:noProof/>
        </w:rPr>
        <w:instrText xml:space="preserve"> PAGEREF _Toc211267751 \h </w:instrText>
      </w:r>
      <w:r>
        <w:rPr>
          <w:noProof/>
        </w:rPr>
      </w:r>
      <w:r>
        <w:rPr>
          <w:noProof/>
        </w:rPr>
        <w:fldChar w:fldCharType="separate"/>
      </w:r>
      <w:r w:rsidR="005939E2">
        <w:rPr>
          <w:noProof/>
        </w:rPr>
        <w:t>128</w:t>
      </w:r>
      <w:r>
        <w:rPr>
          <w:noProof/>
        </w:rPr>
        <w:fldChar w:fldCharType="end"/>
      </w:r>
    </w:p>
    <w:p w14:paraId="10805A1C" w14:textId="68E23FB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Falacia de argumento ex silentio (argumento desde el silencio)</w:t>
      </w:r>
      <w:r>
        <w:rPr>
          <w:noProof/>
        </w:rPr>
        <w:tab/>
      </w:r>
      <w:r>
        <w:rPr>
          <w:noProof/>
        </w:rPr>
        <w:fldChar w:fldCharType="begin"/>
      </w:r>
      <w:r>
        <w:rPr>
          <w:noProof/>
        </w:rPr>
        <w:instrText xml:space="preserve"> PAGEREF _Toc211267752 \h </w:instrText>
      </w:r>
      <w:r>
        <w:rPr>
          <w:noProof/>
        </w:rPr>
      </w:r>
      <w:r>
        <w:rPr>
          <w:noProof/>
        </w:rPr>
        <w:fldChar w:fldCharType="separate"/>
      </w:r>
      <w:r w:rsidR="005939E2">
        <w:rPr>
          <w:noProof/>
        </w:rPr>
        <w:t>128</w:t>
      </w:r>
      <w:r>
        <w:rPr>
          <w:noProof/>
        </w:rPr>
        <w:fldChar w:fldCharType="end"/>
      </w:r>
    </w:p>
    <w:p w14:paraId="270DB133" w14:textId="6B724C8D"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Desestimación de evidencia contraria (sesgo de confirmación)</w:t>
      </w:r>
      <w:r>
        <w:rPr>
          <w:noProof/>
        </w:rPr>
        <w:tab/>
      </w:r>
      <w:r>
        <w:rPr>
          <w:noProof/>
        </w:rPr>
        <w:fldChar w:fldCharType="begin"/>
      </w:r>
      <w:r>
        <w:rPr>
          <w:noProof/>
        </w:rPr>
        <w:instrText xml:space="preserve"> PAGEREF _Toc211267753 \h </w:instrText>
      </w:r>
      <w:r>
        <w:rPr>
          <w:noProof/>
        </w:rPr>
      </w:r>
      <w:r>
        <w:rPr>
          <w:noProof/>
        </w:rPr>
        <w:fldChar w:fldCharType="separate"/>
      </w:r>
      <w:r w:rsidR="005939E2">
        <w:rPr>
          <w:noProof/>
        </w:rPr>
        <w:t>129</w:t>
      </w:r>
      <w:r>
        <w:rPr>
          <w:noProof/>
        </w:rPr>
        <w:fldChar w:fldCharType="end"/>
      </w:r>
    </w:p>
    <w:p w14:paraId="5353C0E0" w14:textId="76C1F8B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Premisas de dudosa aceptabilidad</w:t>
      </w:r>
      <w:r>
        <w:rPr>
          <w:noProof/>
        </w:rPr>
        <w:tab/>
      </w:r>
      <w:r>
        <w:rPr>
          <w:noProof/>
        </w:rPr>
        <w:fldChar w:fldCharType="begin"/>
      </w:r>
      <w:r>
        <w:rPr>
          <w:noProof/>
        </w:rPr>
        <w:instrText xml:space="preserve"> PAGEREF _Toc211267754 \h </w:instrText>
      </w:r>
      <w:r>
        <w:rPr>
          <w:noProof/>
        </w:rPr>
      </w:r>
      <w:r>
        <w:rPr>
          <w:noProof/>
        </w:rPr>
        <w:fldChar w:fldCharType="separate"/>
      </w:r>
      <w:r w:rsidR="005939E2">
        <w:rPr>
          <w:noProof/>
        </w:rPr>
        <w:t>130</w:t>
      </w:r>
      <w:r>
        <w:rPr>
          <w:noProof/>
        </w:rPr>
        <w:fldChar w:fldCharType="end"/>
      </w:r>
    </w:p>
    <w:p w14:paraId="4F1B38ED" w14:textId="4EF4C18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Validez inferencial cuestionable</w:t>
      </w:r>
      <w:r>
        <w:rPr>
          <w:noProof/>
        </w:rPr>
        <w:tab/>
      </w:r>
      <w:r>
        <w:rPr>
          <w:noProof/>
        </w:rPr>
        <w:fldChar w:fldCharType="begin"/>
      </w:r>
      <w:r>
        <w:rPr>
          <w:noProof/>
        </w:rPr>
        <w:instrText xml:space="preserve"> PAGEREF _Toc211267755 \h </w:instrText>
      </w:r>
      <w:r>
        <w:rPr>
          <w:noProof/>
        </w:rPr>
      </w:r>
      <w:r>
        <w:rPr>
          <w:noProof/>
        </w:rPr>
        <w:fldChar w:fldCharType="separate"/>
      </w:r>
      <w:r w:rsidR="005939E2">
        <w:rPr>
          <w:noProof/>
        </w:rPr>
        <w:t>131</w:t>
      </w:r>
      <w:r>
        <w:rPr>
          <w:noProof/>
        </w:rPr>
        <w:fldChar w:fldCharType="end"/>
      </w:r>
    </w:p>
    <w:p w14:paraId="6263B6FC" w14:textId="700C7F41"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Bart D. Ehrman y la negación de los milagros desde la historiografía</w:t>
      </w:r>
      <w:r>
        <w:rPr>
          <w:noProof/>
        </w:rPr>
        <w:tab/>
      </w:r>
      <w:r>
        <w:rPr>
          <w:noProof/>
        </w:rPr>
        <w:fldChar w:fldCharType="begin"/>
      </w:r>
      <w:r>
        <w:rPr>
          <w:noProof/>
        </w:rPr>
        <w:instrText xml:space="preserve"> PAGEREF _Toc211267756 \h </w:instrText>
      </w:r>
      <w:r>
        <w:rPr>
          <w:noProof/>
        </w:rPr>
      </w:r>
      <w:r>
        <w:rPr>
          <w:noProof/>
        </w:rPr>
        <w:fldChar w:fldCharType="separate"/>
      </w:r>
      <w:r w:rsidR="005939E2">
        <w:rPr>
          <w:noProof/>
        </w:rPr>
        <w:t>133</w:t>
      </w:r>
      <w:r>
        <w:rPr>
          <w:noProof/>
        </w:rPr>
        <w:fldChar w:fldCharType="end"/>
      </w:r>
    </w:p>
    <w:p w14:paraId="266FC80D" w14:textId="43CB093B"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Sesgo de naturalismo metodológico</w:t>
      </w:r>
      <w:r>
        <w:rPr>
          <w:noProof/>
        </w:rPr>
        <w:tab/>
      </w:r>
      <w:r>
        <w:rPr>
          <w:noProof/>
        </w:rPr>
        <w:fldChar w:fldCharType="begin"/>
      </w:r>
      <w:r>
        <w:rPr>
          <w:noProof/>
        </w:rPr>
        <w:instrText xml:space="preserve"> PAGEREF _Toc211267757 \h </w:instrText>
      </w:r>
      <w:r>
        <w:rPr>
          <w:noProof/>
        </w:rPr>
      </w:r>
      <w:r>
        <w:rPr>
          <w:noProof/>
        </w:rPr>
        <w:fldChar w:fldCharType="separate"/>
      </w:r>
      <w:r w:rsidR="005939E2">
        <w:rPr>
          <w:noProof/>
        </w:rPr>
        <w:t>134</w:t>
      </w:r>
      <w:r>
        <w:rPr>
          <w:noProof/>
        </w:rPr>
        <w:fldChar w:fldCharType="end"/>
      </w:r>
    </w:p>
    <w:p w14:paraId="295A60C8" w14:textId="02BABCAE"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Aceptabilidad de las premisas</w:t>
      </w:r>
      <w:r>
        <w:rPr>
          <w:noProof/>
        </w:rPr>
        <w:tab/>
      </w:r>
      <w:r>
        <w:rPr>
          <w:noProof/>
        </w:rPr>
        <w:fldChar w:fldCharType="begin"/>
      </w:r>
      <w:r>
        <w:rPr>
          <w:noProof/>
        </w:rPr>
        <w:instrText xml:space="preserve"> PAGEREF _Toc211267758 \h </w:instrText>
      </w:r>
      <w:r>
        <w:rPr>
          <w:noProof/>
        </w:rPr>
      </w:r>
      <w:r>
        <w:rPr>
          <w:noProof/>
        </w:rPr>
        <w:fldChar w:fldCharType="separate"/>
      </w:r>
      <w:r w:rsidR="005939E2">
        <w:rPr>
          <w:noProof/>
        </w:rPr>
        <w:t>135</w:t>
      </w:r>
      <w:r>
        <w:rPr>
          <w:noProof/>
        </w:rPr>
        <w:fldChar w:fldCharType="end"/>
      </w:r>
    </w:p>
    <w:p w14:paraId="0B3FAC21" w14:textId="010784B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Validez inferencial</w:t>
      </w:r>
      <w:r>
        <w:rPr>
          <w:noProof/>
        </w:rPr>
        <w:tab/>
      </w:r>
      <w:r>
        <w:rPr>
          <w:noProof/>
        </w:rPr>
        <w:fldChar w:fldCharType="begin"/>
      </w:r>
      <w:r>
        <w:rPr>
          <w:noProof/>
        </w:rPr>
        <w:instrText xml:space="preserve"> PAGEREF _Toc211267759 \h </w:instrText>
      </w:r>
      <w:r>
        <w:rPr>
          <w:noProof/>
        </w:rPr>
      </w:r>
      <w:r>
        <w:rPr>
          <w:noProof/>
        </w:rPr>
        <w:fldChar w:fldCharType="separate"/>
      </w:r>
      <w:r w:rsidR="005939E2">
        <w:rPr>
          <w:noProof/>
        </w:rPr>
        <w:t>136</w:t>
      </w:r>
      <w:r>
        <w:rPr>
          <w:noProof/>
        </w:rPr>
        <w:fldChar w:fldCharType="end"/>
      </w:r>
    </w:p>
    <w:p w14:paraId="24BB2ECE" w14:textId="5386053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Falacias</w:t>
      </w:r>
      <w:r>
        <w:rPr>
          <w:noProof/>
        </w:rPr>
        <w:tab/>
      </w:r>
      <w:r>
        <w:rPr>
          <w:noProof/>
        </w:rPr>
        <w:fldChar w:fldCharType="begin"/>
      </w:r>
      <w:r>
        <w:rPr>
          <w:noProof/>
        </w:rPr>
        <w:instrText xml:space="preserve"> PAGEREF _Toc211267760 \h </w:instrText>
      </w:r>
      <w:r>
        <w:rPr>
          <w:noProof/>
        </w:rPr>
      </w:r>
      <w:r>
        <w:rPr>
          <w:noProof/>
        </w:rPr>
        <w:fldChar w:fldCharType="separate"/>
      </w:r>
      <w:r w:rsidR="005939E2">
        <w:rPr>
          <w:noProof/>
        </w:rPr>
        <w:t>136</w:t>
      </w:r>
      <w:r>
        <w:rPr>
          <w:noProof/>
        </w:rPr>
        <w:fldChar w:fldCharType="end"/>
      </w:r>
    </w:p>
    <w:p w14:paraId="3BFF4CE2" w14:textId="63B92ED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Concordancia con el método historiográfico</w:t>
      </w:r>
      <w:r>
        <w:rPr>
          <w:noProof/>
        </w:rPr>
        <w:tab/>
      </w:r>
      <w:r>
        <w:rPr>
          <w:noProof/>
        </w:rPr>
        <w:fldChar w:fldCharType="begin"/>
      </w:r>
      <w:r>
        <w:rPr>
          <w:noProof/>
        </w:rPr>
        <w:instrText xml:space="preserve"> PAGEREF _Toc211267761 \h </w:instrText>
      </w:r>
      <w:r>
        <w:rPr>
          <w:noProof/>
        </w:rPr>
      </w:r>
      <w:r>
        <w:rPr>
          <w:noProof/>
        </w:rPr>
        <w:fldChar w:fldCharType="separate"/>
      </w:r>
      <w:r w:rsidR="005939E2">
        <w:rPr>
          <w:noProof/>
        </w:rPr>
        <w:t>137</w:t>
      </w:r>
      <w:r>
        <w:rPr>
          <w:noProof/>
        </w:rPr>
        <w:fldChar w:fldCharType="end"/>
      </w:r>
    </w:p>
    <w:p w14:paraId="4C354ED8" w14:textId="5F5D1D94" w:rsidR="00B67B20" w:rsidRDefault="00B67B20">
      <w:pPr>
        <w:pStyle w:val="TDC2"/>
        <w:tabs>
          <w:tab w:val="right" w:leader="dot" w:pos="5512"/>
        </w:tabs>
        <w:rPr>
          <w:rFonts w:cstheme="minorBidi"/>
          <w:smallCaps w:val="0"/>
          <w:noProof/>
          <w:kern w:val="2"/>
          <w:sz w:val="24"/>
          <w:szCs w:val="24"/>
          <w:lang w:eastAsia="es-ES"/>
          <w14:ligatures w14:val="standardContextual"/>
        </w:rPr>
      </w:pPr>
      <w:r>
        <w:rPr>
          <w:noProof/>
        </w:rPr>
        <w:t>Crítica al método histórico-crítico que niega los milagros de Jesucristo por considerarlos "improbables"</w:t>
      </w:r>
      <w:r>
        <w:rPr>
          <w:noProof/>
        </w:rPr>
        <w:tab/>
      </w:r>
      <w:r>
        <w:rPr>
          <w:noProof/>
        </w:rPr>
        <w:fldChar w:fldCharType="begin"/>
      </w:r>
      <w:r>
        <w:rPr>
          <w:noProof/>
        </w:rPr>
        <w:instrText xml:space="preserve"> PAGEREF _Toc211267762 \h </w:instrText>
      </w:r>
      <w:r>
        <w:rPr>
          <w:noProof/>
        </w:rPr>
      </w:r>
      <w:r>
        <w:rPr>
          <w:noProof/>
        </w:rPr>
        <w:fldChar w:fldCharType="separate"/>
      </w:r>
      <w:r w:rsidR="005939E2">
        <w:rPr>
          <w:noProof/>
        </w:rPr>
        <w:t>139</w:t>
      </w:r>
      <w:r>
        <w:rPr>
          <w:noProof/>
        </w:rPr>
        <w:fldChar w:fldCharType="end"/>
      </w:r>
    </w:p>
    <w:p w14:paraId="341E9F05" w14:textId="6E073DF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Ejemplos históricos de improbabilidades constatadas</w:t>
      </w:r>
      <w:r>
        <w:rPr>
          <w:noProof/>
        </w:rPr>
        <w:tab/>
      </w:r>
      <w:r>
        <w:rPr>
          <w:noProof/>
        </w:rPr>
        <w:fldChar w:fldCharType="begin"/>
      </w:r>
      <w:r>
        <w:rPr>
          <w:noProof/>
        </w:rPr>
        <w:instrText xml:space="preserve"> PAGEREF _Toc211267763 \h </w:instrText>
      </w:r>
      <w:r>
        <w:rPr>
          <w:noProof/>
        </w:rPr>
      </w:r>
      <w:r>
        <w:rPr>
          <w:noProof/>
        </w:rPr>
        <w:fldChar w:fldCharType="separate"/>
      </w:r>
      <w:r w:rsidR="005939E2">
        <w:rPr>
          <w:noProof/>
        </w:rPr>
        <w:t>139</w:t>
      </w:r>
      <w:r>
        <w:rPr>
          <w:noProof/>
        </w:rPr>
        <w:fldChar w:fldCharType="end"/>
      </w:r>
    </w:p>
    <w:p w14:paraId="15C74189" w14:textId="3366D5BF"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Crítica filosófica: Petición de principio y naturalismo metodológico</w:t>
      </w:r>
      <w:r>
        <w:rPr>
          <w:noProof/>
        </w:rPr>
        <w:tab/>
      </w:r>
      <w:r>
        <w:rPr>
          <w:noProof/>
        </w:rPr>
        <w:fldChar w:fldCharType="begin"/>
      </w:r>
      <w:r>
        <w:rPr>
          <w:noProof/>
        </w:rPr>
        <w:instrText xml:space="preserve"> PAGEREF _Toc211267764 \h </w:instrText>
      </w:r>
      <w:r>
        <w:rPr>
          <w:noProof/>
        </w:rPr>
      </w:r>
      <w:r>
        <w:rPr>
          <w:noProof/>
        </w:rPr>
        <w:fldChar w:fldCharType="separate"/>
      </w:r>
      <w:r w:rsidR="005939E2">
        <w:rPr>
          <w:noProof/>
        </w:rPr>
        <w:t>140</w:t>
      </w:r>
      <w:r>
        <w:rPr>
          <w:noProof/>
        </w:rPr>
        <w:fldChar w:fldCharType="end"/>
      </w:r>
    </w:p>
    <w:p w14:paraId="1829D986" w14:textId="5054B4AF"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Conclusión</w:t>
      </w:r>
      <w:r>
        <w:rPr>
          <w:noProof/>
        </w:rPr>
        <w:tab/>
      </w:r>
      <w:r>
        <w:rPr>
          <w:noProof/>
        </w:rPr>
        <w:fldChar w:fldCharType="begin"/>
      </w:r>
      <w:r>
        <w:rPr>
          <w:noProof/>
        </w:rPr>
        <w:instrText xml:space="preserve"> PAGEREF _Toc211267765 \h </w:instrText>
      </w:r>
      <w:r>
        <w:rPr>
          <w:noProof/>
        </w:rPr>
      </w:r>
      <w:r>
        <w:rPr>
          <w:noProof/>
        </w:rPr>
        <w:fldChar w:fldCharType="separate"/>
      </w:r>
      <w:r w:rsidR="005939E2">
        <w:rPr>
          <w:noProof/>
        </w:rPr>
        <w:t>142</w:t>
      </w:r>
      <w:r>
        <w:rPr>
          <w:noProof/>
        </w:rPr>
        <w:fldChar w:fldCharType="end"/>
      </w:r>
    </w:p>
    <w:p w14:paraId="188A985D" w14:textId="2F856CA7" w:rsidR="00B67B20" w:rsidRDefault="00B67B20">
      <w:pPr>
        <w:pStyle w:val="TDC3"/>
        <w:tabs>
          <w:tab w:val="right" w:leader="dot" w:pos="5512"/>
        </w:tabs>
        <w:rPr>
          <w:rFonts w:cstheme="minorBidi"/>
          <w:i w:val="0"/>
          <w:iCs w:val="0"/>
          <w:noProof/>
          <w:kern w:val="2"/>
          <w:sz w:val="24"/>
          <w:szCs w:val="24"/>
          <w:lang w:eastAsia="es-ES"/>
          <w14:ligatures w14:val="standardContextual"/>
        </w:rPr>
      </w:pPr>
      <w:r w:rsidRPr="00BE1928">
        <w:rPr>
          <w:rFonts w:eastAsiaTheme="majorEastAsia"/>
          <w:noProof/>
        </w:rPr>
        <w:t>Más Allá de la Creencia: Verificación Empírica y el Desafío de los Eventos Improbables en la Historia</w:t>
      </w:r>
      <w:r>
        <w:rPr>
          <w:noProof/>
        </w:rPr>
        <w:tab/>
      </w:r>
      <w:r>
        <w:rPr>
          <w:noProof/>
        </w:rPr>
        <w:fldChar w:fldCharType="begin"/>
      </w:r>
      <w:r>
        <w:rPr>
          <w:noProof/>
        </w:rPr>
        <w:instrText xml:space="preserve"> PAGEREF _Toc211267766 \h </w:instrText>
      </w:r>
      <w:r>
        <w:rPr>
          <w:noProof/>
        </w:rPr>
      </w:r>
      <w:r>
        <w:rPr>
          <w:noProof/>
        </w:rPr>
        <w:fldChar w:fldCharType="separate"/>
      </w:r>
      <w:r w:rsidR="005939E2">
        <w:rPr>
          <w:noProof/>
        </w:rPr>
        <w:t>143</w:t>
      </w:r>
      <w:r>
        <w:rPr>
          <w:noProof/>
        </w:rPr>
        <w:fldChar w:fldCharType="end"/>
      </w:r>
    </w:p>
    <w:p w14:paraId="1803E17C" w14:textId="77A406CE"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Refutando el Escepticismo “A Priori”: El Caso de la Verificación Empírica</w:t>
      </w:r>
      <w:r>
        <w:rPr>
          <w:noProof/>
        </w:rPr>
        <w:tab/>
      </w:r>
      <w:r>
        <w:rPr>
          <w:noProof/>
        </w:rPr>
        <w:fldChar w:fldCharType="begin"/>
      </w:r>
      <w:r>
        <w:rPr>
          <w:noProof/>
        </w:rPr>
        <w:instrText xml:space="preserve"> PAGEREF _Toc211267767 \h </w:instrText>
      </w:r>
      <w:r>
        <w:rPr>
          <w:noProof/>
        </w:rPr>
      </w:r>
      <w:r>
        <w:rPr>
          <w:noProof/>
        </w:rPr>
        <w:fldChar w:fldCharType="separate"/>
      </w:r>
      <w:r w:rsidR="005939E2">
        <w:rPr>
          <w:noProof/>
        </w:rPr>
        <w:t>145</w:t>
      </w:r>
      <w:r>
        <w:rPr>
          <w:noProof/>
        </w:rPr>
        <w:fldChar w:fldCharType="end"/>
      </w:r>
    </w:p>
    <w:p w14:paraId="67EE0047" w14:textId="00042250"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lastRenderedPageBreak/>
        <w:t>Sección 1: Metodología Histórica y la Naturaleza de la Evidencia</w:t>
      </w:r>
      <w:r>
        <w:rPr>
          <w:noProof/>
        </w:rPr>
        <w:tab/>
      </w:r>
      <w:r>
        <w:rPr>
          <w:noProof/>
        </w:rPr>
        <w:fldChar w:fldCharType="begin"/>
      </w:r>
      <w:r>
        <w:rPr>
          <w:noProof/>
        </w:rPr>
        <w:instrText xml:space="preserve"> PAGEREF _Toc211267768 \h </w:instrText>
      </w:r>
      <w:r>
        <w:rPr>
          <w:noProof/>
        </w:rPr>
      </w:r>
      <w:r>
        <w:rPr>
          <w:noProof/>
        </w:rPr>
        <w:fldChar w:fldCharType="separate"/>
      </w:r>
      <w:r w:rsidR="005939E2">
        <w:rPr>
          <w:noProof/>
        </w:rPr>
        <w:t>146</w:t>
      </w:r>
      <w:r>
        <w:rPr>
          <w:noProof/>
        </w:rPr>
        <w:fldChar w:fldCharType="end"/>
      </w:r>
    </w:p>
    <w:p w14:paraId="308D8068" w14:textId="092DDD5B"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El Papel del Empirismo en la Historia frente a las Nociones Preconcebidas de Probabilidad</w:t>
      </w:r>
      <w:r>
        <w:rPr>
          <w:noProof/>
        </w:rPr>
        <w:tab/>
      </w:r>
      <w:r>
        <w:rPr>
          <w:noProof/>
        </w:rPr>
        <w:fldChar w:fldCharType="begin"/>
      </w:r>
      <w:r>
        <w:rPr>
          <w:noProof/>
        </w:rPr>
        <w:instrText xml:space="preserve"> PAGEREF _Toc211267769 \h </w:instrText>
      </w:r>
      <w:r>
        <w:rPr>
          <w:noProof/>
        </w:rPr>
      </w:r>
      <w:r>
        <w:rPr>
          <w:noProof/>
        </w:rPr>
        <w:fldChar w:fldCharType="separate"/>
      </w:r>
      <w:r w:rsidR="005939E2">
        <w:rPr>
          <w:noProof/>
        </w:rPr>
        <w:t>150</w:t>
      </w:r>
      <w:r>
        <w:rPr>
          <w:noProof/>
        </w:rPr>
        <w:fldChar w:fldCharType="end"/>
      </w:r>
    </w:p>
    <w:p w14:paraId="3F83DCBD" w14:textId="51F54D2E"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Sección 2: Estudios de Caso en Improbabilidad Verificada</w:t>
      </w:r>
      <w:r>
        <w:rPr>
          <w:noProof/>
        </w:rPr>
        <w:tab/>
      </w:r>
      <w:r>
        <w:rPr>
          <w:noProof/>
        </w:rPr>
        <w:fldChar w:fldCharType="begin"/>
      </w:r>
      <w:r>
        <w:rPr>
          <w:noProof/>
        </w:rPr>
        <w:instrText xml:space="preserve"> PAGEREF _Toc211267770 \h </w:instrText>
      </w:r>
      <w:r>
        <w:rPr>
          <w:noProof/>
        </w:rPr>
      </w:r>
      <w:r>
        <w:rPr>
          <w:noProof/>
        </w:rPr>
        <w:fldChar w:fldCharType="separate"/>
      </w:r>
      <w:r w:rsidR="005939E2">
        <w:rPr>
          <w:noProof/>
        </w:rPr>
        <w:t>156</w:t>
      </w:r>
      <w:r>
        <w:rPr>
          <w:noProof/>
        </w:rPr>
        <w:fldChar w:fldCharType="end"/>
      </w:r>
    </w:p>
    <w:p w14:paraId="40B81906" w14:textId="47C05934"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Caso de Estudio 1: El Asesinato del Archiduque Francisco Fernando: Azar, Contingencia y Evidencia</w:t>
      </w:r>
      <w:r>
        <w:rPr>
          <w:noProof/>
        </w:rPr>
        <w:tab/>
      </w:r>
      <w:r>
        <w:rPr>
          <w:noProof/>
        </w:rPr>
        <w:fldChar w:fldCharType="begin"/>
      </w:r>
      <w:r>
        <w:rPr>
          <w:noProof/>
        </w:rPr>
        <w:instrText xml:space="preserve"> PAGEREF _Toc211267771 \h </w:instrText>
      </w:r>
      <w:r>
        <w:rPr>
          <w:noProof/>
        </w:rPr>
      </w:r>
      <w:r>
        <w:rPr>
          <w:noProof/>
        </w:rPr>
        <w:fldChar w:fldCharType="separate"/>
      </w:r>
      <w:r w:rsidR="005939E2">
        <w:rPr>
          <w:noProof/>
        </w:rPr>
        <w:t>156</w:t>
      </w:r>
      <w:r>
        <w:rPr>
          <w:noProof/>
        </w:rPr>
        <w:fldChar w:fldCharType="end"/>
      </w:r>
    </w:p>
    <w:p w14:paraId="71A4D744" w14:textId="3F9619CC"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Caso de Estudio 2: Tsutomu Yamaguchi: Sobrevivir a Dos Bombas Atómicas</w:t>
      </w:r>
      <w:r>
        <w:rPr>
          <w:noProof/>
        </w:rPr>
        <w:tab/>
      </w:r>
      <w:r>
        <w:rPr>
          <w:noProof/>
        </w:rPr>
        <w:fldChar w:fldCharType="begin"/>
      </w:r>
      <w:r>
        <w:rPr>
          <w:noProof/>
        </w:rPr>
        <w:instrText xml:space="preserve"> PAGEREF _Toc211267772 \h </w:instrText>
      </w:r>
      <w:r>
        <w:rPr>
          <w:noProof/>
        </w:rPr>
      </w:r>
      <w:r>
        <w:rPr>
          <w:noProof/>
        </w:rPr>
        <w:fldChar w:fldCharType="separate"/>
      </w:r>
      <w:r w:rsidR="005939E2">
        <w:rPr>
          <w:noProof/>
        </w:rPr>
        <w:t>161</w:t>
      </w:r>
      <w:r>
        <w:rPr>
          <w:noProof/>
        </w:rPr>
        <w:fldChar w:fldCharType="end"/>
      </w:r>
    </w:p>
    <w:p w14:paraId="5BE32E9B" w14:textId="4FD73F92"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Caso de Estudio 3: El Desentierro de la Troya Homérica: Del Mito al Sitio Verificado</w:t>
      </w:r>
      <w:r>
        <w:rPr>
          <w:noProof/>
        </w:rPr>
        <w:tab/>
      </w:r>
      <w:r>
        <w:rPr>
          <w:noProof/>
        </w:rPr>
        <w:fldChar w:fldCharType="begin"/>
      </w:r>
      <w:r>
        <w:rPr>
          <w:noProof/>
        </w:rPr>
        <w:instrText xml:space="preserve"> PAGEREF _Toc211267773 \h </w:instrText>
      </w:r>
      <w:r>
        <w:rPr>
          <w:noProof/>
        </w:rPr>
      </w:r>
      <w:r>
        <w:rPr>
          <w:noProof/>
        </w:rPr>
        <w:fldChar w:fldCharType="separate"/>
      </w:r>
      <w:r w:rsidR="005939E2">
        <w:rPr>
          <w:noProof/>
        </w:rPr>
        <w:t>165</w:t>
      </w:r>
      <w:r>
        <w:rPr>
          <w:noProof/>
        </w:rPr>
        <w:fldChar w:fldCharType="end"/>
      </w:r>
    </w:p>
    <w:p w14:paraId="357FE785" w14:textId="38EB926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Caso de Estudio 4 (Análisis Breve): ¿Presagio o Coincidencia? La Futilidad de Robertson y la Advertencia de Stead</w:t>
      </w:r>
      <w:r>
        <w:rPr>
          <w:noProof/>
        </w:rPr>
        <w:tab/>
      </w:r>
      <w:r>
        <w:rPr>
          <w:noProof/>
        </w:rPr>
        <w:fldChar w:fldCharType="begin"/>
      </w:r>
      <w:r>
        <w:rPr>
          <w:noProof/>
        </w:rPr>
        <w:instrText xml:space="preserve"> PAGEREF _Toc211267774 \h </w:instrText>
      </w:r>
      <w:r>
        <w:rPr>
          <w:noProof/>
        </w:rPr>
      </w:r>
      <w:r>
        <w:rPr>
          <w:noProof/>
        </w:rPr>
        <w:fldChar w:fldCharType="separate"/>
      </w:r>
      <w:r w:rsidR="005939E2">
        <w:rPr>
          <w:noProof/>
        </w:rPr>
        <w:t>171</w:t>
      </w:r>
      <w:r>
        <w:rPr>
          <w:noProof/>
        </w:rPr>
        <w:fldChar w:fldCharType="end"/>
      </w:r>
    </w:p>
    <w:p w14:paraId="06E1B2C9" w14:textId="3C6118FF"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Conclusiones</w:t>
      </w:r>
      <w:r>
        <w:rPr>
          <w:noProof/>
        </w:rPr>
        <w:tab/>
      </w:r>
      <w:r>
        <w:rPr>
          <w:noProof/>
        </w:rPr>
        <w:fldChar w:fldCharType="begin"/>
      </w:r>
      <w:r>
        <w:rPr>
          <w:noProof/>
        </w:rPr>
        <w:instrText xml:space="preserve"> PAGEREF _Toc211267775 \h </w:instrText>
      </w:r>
      <w:r>
        <w:rPr>
          <w:noProof/>
        </w:rPr>
      </w:r>
      <w:r>
        <w:rPr>
          <w:noProof/>
        </w:rPr>
        <w:fldChar w:fldCharType="separate"/>
      </w:r>
      <w:r w:rsidR="005939E2">
        <w:rPr>
          <w:noProof/>
        </w:rPr>
        <w:t>174</w:t>
      </w:r>
      <w:r>
        <w:rPr>
          <w:noProof/>
        </w:rPr>
        <w:fldChar w:fldCharType="end"/>
      </w:r>
    </w:p>
    <w:p w14:paraId="1B9477DA" w14:textId="0DE35A4F"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Sección 3: Análisis: Verificando lo Improbable</w:t>
      </w:r>
      <w:r>
        <w:rPr>
          <w:noProof/>
        </w:rPr>
        <w:tab/>
      </w:r>
      <w:r>
        <w:rPr>
          <w:noProof/>
        </w:rPr>
        <w:fldChar w:fldCharType="begin"/>
      </w:r>
      <w:r>
        <w:rPr>
          <w:noProof/>
        </w:rPr>
        <w:instrText xml:space="preserve"> PAGEREF _Toc211267776 \h </w:instrText>
      </w:r>
      <w:r>
        <w:rPr>
          <w:noProof/>
        </w:rPr>
      </w:r>
      <w:r>
        <w:rPr>
          <w:noProof/>
        </w:rPr>
        <w:fldChar w:fldCharType="separate"/>
      </w:r>
      <w:r w:rsidR="005939E2">
        <w:rPr>
          <w:noProof/>
        </w:rPr>
        <w:t>177</w:t>
      </w:r>
      <w:r>
        <w:rPr>
          <w:noProof/>
        </w:rPr>
        <w:fldChar w:fldCharType="end"/>
      </w:r>
    </w:p>
    <w:p w14:paraId="29C6ADD4" w14:textId="7F814F9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Mecanismos de Verificación: Evidencia Convergente, Corroboración Interdisciplinaria y Debate Historiográfico</w:t>
      </w:r>
      <w:r>
        <w:rPr>
          <w:noProof/>
        </w:rPr>
        <w:tab/>
      </w:r>
      <w:r>
        <w:rPr>
          <w:noProof/>
        </w:rPr>
        <w:fldChar w:fldCharType="begin"/>
      </w:r>
      <w:r>
        <w:rPr>
          <w:noProof/>
        </w:rPr>
        <w:instrText xml:space="preserve"> PAGEREF _Toc211267777 \h </w:instrText>
      </w:r>
      <w:r>
        <w:rPr>
          <w:noProof/>
        </w:rPr>
      </w:r>
      <w:r>
        <w:rPr>
          <w:noProof/>
        </w:rPr>
        <w:fldChar w:fldCharType="separate"/>
      </w:r>
      <w:r w:rsidR="005939E2">
        <w:rPr>
          <w:noProof/>
        </w:rPr>
        <w:t>179</w:t>
      </w:r>
      <w:r>
        <w:rPr>
          <w:noProof/>
        </w:rPr>
        <w:fldChar w:fldCharType="end"/>
      </w:r>
    </w:p>
    <w:p w14:paraId="46076A5E" w14:textId="5522A405"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Hilos Comunes en las Historias Improbables Aceptadas</w:t>
      </w:r>
      <w:r>
        <w:rPr>
          <w:noProof/>
        </w:rPr>
        <w:tab/>
      </w:r>
      <w:r>
        <w:rPr>
          <w:noProof/>
        </w:rPr>
        <w:fldChar w:fldCharType="begin"/>
      </w:r>
      <w:r>
        <w:rPr>
          <w:noProof/>
        </w:rPr>
        <w:instrText xml:space="preserve"> PAGEREF _Toc211267778 \h </w:instrText>
      </w:r>
      <w:r>
        <w:rPr>
          <w:noProof/>
        </w:rPr>
      </w:r>
      <w:r>
        <w:rPr>
          <w:noProof/>
        </w:rPr>
        <w:fldChar w:fldCharType="separate"/>
      </w:r>
      <w:r w:rsidR="005939E2">
        <w:rPr>
          <w:noProof/>
        </w:rPr>
        <w:t>181</w:t>
      </w:r>
      <w:r>
        <w:rPr>
          <w:noProof/>
        </w:rPr>
        <w:fldChar w:fldCharType="end"/>
      </w:r>
    </w:p>
    <w:p w14:paraId="25887583" w14:textId="3B163793"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Sección 4: Conclusión: Contingencia, Causalidad y la Apertura de la Historia</w:t>
      </w:r>
      <w:r>
        <w:rPr>
          <w:noProof/>
        </w:rPr>
        <w:tab/>
      </w:r>
      <w:r>
        <w:rPr>
          <w:noProof/>
        </w:rPr>
        <w:fldChar w:fldCharType="begin"/>
      </w:r>
      <w:r>
        <w:rPr>
          <w:noProof/>
        </w:rPr>
        <w:instrText xml:space="preserve"> PAGEREF _Toc211267779 \h </w:instrText>
      </w:r>
      <w:r>
        <w:rPr>
          <w:noProof/>
        </w:rPr>
      </w:r>
      <w:r>
        <w:rPr>
          <w:noProof/>
        </w:rPr>
        <w:fldChar w:fldCharType="separate"/>
      </w:r>
      <w:r w:rsidR="005939E2">
        <w:rPr>
          <w:noProof/>
        </w:rPr>
        <w:t>184</w:t>
      </w:r>
      <w:r>
        <w:rPr>
          <w:noProof/>
        </w:rPr>
        <w:fldChar w:fldCharType="end"/>
      </w:r>
    </w:p>
    <w:p w14:paraId="7F10E280" w14:textId="7784B015"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Otros negacionistas</w:t>
      </w:r>
      <w:r>
        <w:rPr>
          <w:noProof/>
        </w:rPr>
        <w:tab/>
      </w:r>
      <w:r>
        <w:rPr>
          <w:noProof/>
        </w:rPr>
        <w:fldChar w:fldCharType="begin"/>
      </w:r>
      <w:r>
        <w:rPr>
          <w:noProof/>
        </w:rPr>
        <w:instrText xml:space="preserve"> PAGEREF _Toc211267780 \h </w:instrText>
      </w:r>
      <w:r>
        <w:rPr>
          <w:noProof/>
        </w:rPr>
      </w:r>
      <w:r>
        <w:rPr>
          <w:noProof/>
        </w:rPr>
        <w:fldChar w:fldCharType="separate"/>
      </w:r>
      <w:r w:rsidR="005939E2">
        <w:rPr>
          <w:noProof/>
        </w:rPr>
        <w:t>189</w:t>
      </w:r>
      <w:r>
        <w:rPr>
          <w:noProof/>
        </w:rPr>
        <w:fldChar w:fldCharType="end"/>
      </w:r>
    </w:p>
    <w:p w14:paraId="45CE4661" w14:textId="7002DC71"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Gerd Lüdemann y la explicación psicológica de la resurrección</w:t>
      </w:r>
      <w:r>
        <w:rPr>
          <w:noProof/>
        </w:rPr>
        <w:tab/>
      </w:r>
      <w:r>
        <w:rPr>
          <w:noProof/>
        </w:rPr>
        <w:fldChar w:fldCharType="begin"/>
      </w:r>
      <w:r>
        <w:rPr>
          <w:noProof/>
        </w:rPr>
        <w:instrText xml:space="preserve"> PAGEREF _Toc211267781 \h </w:instrText>
      </w:r>
      <w:r>
        <w:rPr>
          <w:noProof/>
        </w:rPr>
      </w:r>
      <w:r>
        <w:rPr>
          <w:noProof/>
        </w:rPr>
        <w:fldChar w:fldCharType="separate"/>
      </w:r>
      <w:r w:rsidR="005939E2">
        <w:rPr>
          <w:noProof/>
        </w:rPr>
        <w:t>189</w:t>
      </w:r>
      <w:r>
        <w:rPr>
          <w:noProof/>
        </w:rPr>
        <w:fldChar w:fldCharType="end"/>
      </w:r>
    </w:p>
    <w:p w14:paraId="156ED713" w14:textId="14B17143"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Sesgo antisobrenatural explícito</w:t>
      </w:r>
      <w:r>
        <w:rPr>
          <w:noProof/>
        </w:rPr>
        <w:tab/>
      </w:r>
      <w:r>
        <w:rPr>
          <w:noProof/>
        </w:rPr>
        <w:fldChar w:fldCharType="begin"/>
      </w:r>
      <w:r>
        <w:rPr>
          <w:noProof/>
        </w:rPr>
        <w:instrText xml:space="preserve"> PAGEREF _Toc211267782 \h </w:instrText>
      </w:r>
      <w:r>
        <w:rPr>
          <w:noProof/>
        </w:rPr>
      </w:r>
      <w:r>
        <w:rPr>
          <w:noProof/>
        </w:rPr>
        <w:fldChar w:fldCharType="separate"/>
      </w:r>
      <w:r w:rsidR="005939E2">
        <w:rPr>
          <w:noProof/>
        </w:rPr>
        <w:t>190</w:t>
      </w:r>
      <w:r>
        <w:rPr>
          <w:noProof/>
        </w:rPr>
        <w:fldChar w:fldCharType="end"/>
      </w:r>
    </w:p>
    <w:p w14:paraId="583DB397" w14:textId="647FFFF6"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lastRenderedPageBreak/>
        <w:t>Falacia de afirmación de la consecuencia inversa</w:t>
      </w:r>
      <w:r>
        <w:rPr>
          <w:noProof/>
        </w:rPr>
        <w:tab/>
      </w:r>
      <w:r>
        <w:rPr>
          <w:noProof/>
        </w:rPr>
        <w:fldChar w:fldCharType="begin"/>
      </w:r>
      <w:r>
        <w:rPr>
          <w:noProof/>
        </w:rPr>
        <w:instrText xml:space="preserve"> PAGEREF _Toc211267783 \h </w:instrText>
      </w:r>
      <w:r>
        <w:rPr>
          <w:noProof/>
        </w:rPr>
      </w:r>
      <w:r>
        <w:rPr>
          <w:noProof/>
        </w:rPr>
        <w:fldChar w:fldCharType="separate"/>
      </w:r>
      <w:r w:rsidR="005939E2">
        <w:rPr>
          <w:noProof/>
        </w:rPr>
        <w:t>190</w:t>
      </w:r>
      <w:r>
        <w:rPr>
          <w:noProof/>
        </w:rPr>
        <w:fldChar w:fldCharType="end"/>
      </w:r>
    </w:p>
    <w:p w14:paraId="521F90D4" w14:textId="0A438490"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Hipótesis alternativa con posibles falacias</w:t>
      </w:r>
      <w:r>
        <w:rPr>
          <w:noProof/>
        </w:rPr>
        <w:tab/>
      </w:r>
      <w:r>
        <w:rPr>
          <w:noProof/>
        </w:rPr>
        <w:fldChar w:fldCharType="begin"/>
      </w:r>
      <w:r>
        <w:rPr>
          <w:noProof/>
        </w:rPr>
        <w:instrText xml:space="preserve"> PAGEREF _Toc211267784 \h </w:instrText>
      </w:r>
      <w:r>
        <w:rPr>
          <w:noProof/>
        </w:rPr>
      </w:r>
      <w:r>
        <w:rPr>
          <w:noProof/>
        </w:rPr>
        <w:fldChar w:fldCharType="separate"/>
      </w:r>
      <w:r w:rsidR="005939E2">
        <w:rPr>
          <w:noProof/>
        </w:rPr>
        <w:t>191</w:t>
      </w:r>
      <w:r>
        <w:rPr>
          <w:noProof/>
        </w:rPr>
        <w:fldChar w:fldCharType="end"/>
      </w:r>
    </w:p>
    <w:p w14:paraId="20040137" w14:textId="6F8B9278"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Aceptabilidad de premisas</w:t>
      </w:r>
      <w:r>
        <w:rPr>
          <w:noProof/>
        </w:rPr>
        <w:tab/>
      </w:r>
      <w:r>
        <w:rPr>
          <w:noProof/>
        </w:rPr>
        <w:fldChar w:fldCharType="begin"/>
      </w:r>
      <w:r>
        <w:rPr>
          <w:noProof/>
        </w:rPr>
        <w:instrText xml:space="preserve"> PAGEREF _Toc211267785 \h </w:instrText>
      </w:r>
      <w:r>
        <w:rPr>
          <w:noProof/>
        </w:rPr>
      </w:r>
      <w:r>
        <w:rPr>
          <w:noProof/>
        </w:rPr>
        <w:fldChar w:fldCharType="separate"/>
      </w:r>
      <w:r w:rsidR="005939E2">
        <w:rPr>
          <w:noProof/>
        </w:rPr>
        <w:t>192</w:t>
      </w:r>
      <w:r>
        <w:rPr>
          <w:noProof/>
        </w:rPr>
        <w:fldChar w:fldCharType="end"/>
      </w:r>
    </w:p>
    <w:p w14:paraId="54AF598B" w14:textId="18092328"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Validez inferencial</w:t>
      </w:r>
      <w:r>
        <w:rPr>
          <w:noProof/>
        </w:rPr>
        <w:tab/>
      </w:r>
      <w:r>
        <w:rPr>
          <w:noProof/>
        </w:rPr>
        <w:fldChar w:fldCharType="begin"/>
      </w:r>
      <w:r>
        <w:rPr>
          <w:noProof/>
        </w:rPr>
        <w:instrText xml:space="preserve"> PAGEREF _Toc211267786 \h </w:instrText>
      </w:r>
      <w:r>
        <w:rPr>
          <w:noProof/>
        </w:rPr>
      </w:r>
      <w:r>
        <w:rPr>
          <w:noProof/>
        </w:rPr>
        <w:fldChar w:fldCharType="separate"/>
      </w:r>
      <w:r w:rsidR="005939E2">
        <w:rPr>
          <w:noProof/>
        </w:rPr>
        <w:t>193</w:t>
      </w:r>
      <w:r>
        <w:rPr>
          <w:noProof/>
        </w:rPr>
        <w:fldChar w:fldCharType="end"/>
      </w:r>
    </w:p>
    <w:p w14:paraId="660B1D09" w14:textId="75E1F9E2"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Falacia de ad hoc</w:t>
      </w:r>
      <w:r>
        <w:rPr>
          <w:noProof/>
        </w:rPr>
        <w:tab/>
      </w:r>
      <w:r>
        <w:rPr>
          <w:noProof/>
        </w:rPr>
        <w:fldChar w:fldCharType="begin"/>
      </w:r>
      <w:r>
        <w:rPr>
          <w:noProof/>
        </w:rPr>
        <w:instrText xml:space="preserve"> PAGEREF _Toc211267787 \h </w:instrText>
      </w:r>
      <w:r>
        <w:rPr>
          <w:noProof/>
        </w:rPr>
      </w:r>
      <w:r>
        <w:rPr>
          <w:noProof/>
        </w:rPr>
        <w:fldChar w:fldCharType="separate"/>
      </w:r>
      <w:r w:rsidR="005939E2">
        <w:rPr>
          <w:noProof/>
        </w:rPr>
        <w:t>194</w:t>
      </w:r>
      <w:r>
        <w:rPr>
          <w:noProof/>
        </w:rPr>
        <w:fldChar w:fldCharType="end"/>
      </w:r>
    </w:p>
    <w:p w14:paraId="5365BF8E" w14:textId="177D69E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Relación con estándares críticos</w:t>
      </w:r>
      <w:r>
        <w:rPr>
          <w:noProof/>
        </w:rPr>
        <w:tab/>
      </w:r>
      <w:r>
        <w:rPr>
          <w:noProof/>
        </w:rPr>
        <w:fldChar w:fldCharType="begin"/>
      </w:r>
      <w:r>
        <w:rPr>
          <w:noProof/>
        </w:rPr>
        <w:instrText xml:space="preserve"> PAGEREF _Toc211267788 \h </w:instrText>
      </w:r>
      <w:r>
        <w:rPr>
          <w:noProof/>
        </w:rPr>
      </w:r>
      <w:r>
        <w:rPr>
          <w:noProof/>
        </w:rPr>
        <w:fldChar w:fldCharType="separate"/>
      </w:r>
      <w:r w:rsidR="005939E2">
        <w:rPr>
          <w:noProof/>
        </w:rPr>
        <w:t>195</w:t>
      </w:r>
      <w:r>
        <w:rPr>
          <w:noProof/>
        </w:rPr>
        <w:fldChar w:fldCharType="end"/>
      </w:r>
    </w:p>
    <w:p w14:paraId="017289E6" w14:textId="40DE3C7A"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Christopher Hitchens y el escepticismo popular sobre la historicidad de Jesús</w:t>
      </w:r>
      <w:r>
        <w:rPr>
          <w:noProof/>
        </w:rPr>
        <w:tab/>
      </w:r>
      <w:r>
        <w:rPr>
          <w:noProof/>
        </w:rPr>
        <w:fldChar w:fldCharType="begin"/>
      </w:r>
      <w:r>
        <w:rPr>
          <w:noProof/>
        </w:rPr>
        <w:instrText xml:space="preserve"> PAGEREF _Toc211267789 \h </w:instrText>
      </w:r>
      <w:r>
        <w:rPr>
          <w:noProof/>
        </w:rPr>
      </w:r>
      <w:r>
        <w:rPr>
          <w:noProof/>
        </w:rPr>
        <w:fldChar w:fldCharType="separate"/>
      </w:r>
      <w:r w:rsidR="005939E2">
        <w:rPr>
          <w:noProof/>
        </w:rPr>
        <w:t>197</w:t>
      </w:r>
      <w:r>
        <w:rPr>
          <w:noProof/>
        </w:rPr>
        <w:fldChar w:fldCharType="end"/>
      </w:r>
    </w:p>
    <w:p w14:paraId="2220F1D5" w14:textId="57E43BD3"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Énfasis en contradicciones bíblicas (sesgo de incredulidad)</w:t>
      </w:r>
      <w:r>
        <w:rPr>
          <w:noProof/>
        </w:rPr>
        <w:tab/>
      </w:r>
      <w:r>
        <w:rPr>
          <w:noProof/>
        </w:rPr>
        <w:fldChar w:fldCharType="begin"/>
      </w:r>
      <w:r>
        <w:rPr>
          <w:noProof/>
        </w:rPr>
        <w:instrText xml:space="preserve"> PAGEREF _Toc211267790 \h </w:instrText>
      </w:r>
      <w:r>
        <w:rPr>
          <w:noProof/>
        </w:rPr>
      </w:r>
      <w:r>
        <w:rPr>
          <w:noProof/>
        </w:rPr>
        <w:fldChar w:fldCharType="separate"/>
      </w:r>
      <w:r w:rsidR="005939E2">
        <w:rPr>
          <w:noProof/>
        </w:rPr>
        <w:t>198</w:t>
      </w:r>
      <w:r>
        <w:rPr>
          <w:noProof/>
        </w:rPr>
        <w:fldChar w:fldCharType="end"/>
      </w:r>
    </w:p>
    <w:p w14:paraId="64EA3179" w14:textId="1EA9F27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Falacia de todo o nada (non sequitur)</w:t>
      </w:r>
      <w:r>
        <w:rPr>
          <w:noProof/>
        </w:rPr>
        <w:tab/>
      </w:r>
      <w:r>
        <w:rPr>
          <w:noProof/>
        </w:rPr>
        <w:fldChar w:fldCharType="begin"/>
      </w:r>
      <w:r>
        <w:rPr>
          <w:noProof/>
        </w:rPr>
        <w:instrText xml:space="preserve"> PAGEREF _Toc211267791 \h </w:instrText>
      </w:r>
      <w:r>
        <w:rPr>
          <w:noProof/>
        </w:rPr>
      </w:r>
      <w:r>
        <w:rPr>
          <w:noProof/>
        </w:rPr>
        <w:fldChar w:fldCharType="separate"/>
      </w:r>
      <w:r w:rsidR="005939E2">
        <w:rPr>
          <w:noProof/>
        </w:rPr>
        <w:t>199</w:t>
      </w:r>
      <w:r>
        <w:rPr>
          <w:noProof/>
        </w:rPr>
        <w:fldChar w:fldCharType="end"/>
      </w:r>
    </w:p>
    <w:p w14:paraId="0778E409" w14:textId="2A73B60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Argumento desde la ausencia de evidencia (silencio extrabíblico)</w:t>
      </w:r>
      <w:r>
        <w:rPr>
          <w:noProof/>
        </w:rPr>
        <w:tab/>
      </w:r>
      <w:r>
        <w:rPr>
          <w:noProof/>
        </w:rPr>
        <w:fldChar w:fldCharType="begin"/>
      </w:r>
      <w:r>
        <w:rPr>
          <w:noProof/>
        </w:rPr>
        <w:instrText xml:space="preserve"> PAGEREF _Toc211267792 \h </w:instrText>
      </w:r>
      <w:r>
        <w:rPr>
          <w:noProof/>
        </w:rPr>
      </w:r>
      <w:r>
        <w:rPr>
          <w:noProof/>
        </w:rPr>
        <w:fldChar w:fldCharType="separate"/>
      </w:r>
      <w:r w:rsidR="005939E2">
        <w:rPr>
          <w:noProof/>
        </w:rPr>
        <w:t>201</w:t>
      </w:r>
      <w:r>
        <w:rPr>
          <w:noProof/>
        </w:rPr>
        <w:fldChar w:fldCharType="end"/>
      </w:r>
    </w:p>
    <w:p w14:paraId="43D0ECCF" w14:textId="65B2A8D7"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Ataques retóricos y ad hominem implícito</w:t>
      </w:r>
      <w:r>
        <w:rPr>
          <w:noProof/>
        </w:rPr>
        <w:tab/>
      </w:r>
      <w:r>
        <w:rPr>
          <w:noProof/>
        </w:rPr>
        <w:fldChar w:fldCharType="begin"/>
      </w:r>
      <w:r>
        <w:rPr>
          <w:noProof/>
        </w:rPr>
        <w:instrText xml:space="preserve"> PAGEREF _Toc211267793 \h </w:instrText>
      </w:r>
      <w:r>
        <w:rPr>
          <w:noProof/>
        </w:rPr>
      </w:r>
      <w:r>
        <w:rPr>
          <w:noProof/>
        </w:rPr>
        <w:fldChar w:fldCharType="separate"/>
      </w:r>
      <w:r w:rsidR="005939E2">
        <w:rPr>
          <w:noProof/>
        </w:rPr>
        <w:t>202</w:t>
      </w:r>
      <w:r>
        <w:rPr>
          <w:noProof/>
        </w:rPr>
        <w:fldChar w:fldCharType="end"/>
      </w:r>
    </w:p>
    <w:p w14:paraId="41199C3D" w14:textId="46E7B69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Esquema AV</w:t>
      </w:r>
      <w:r>
        <w:rPr>
          <w:noProof/>
        </w:rPr>
        <w:tab/>
      </w:r>
      <w:r>
        <w:rPr>
          <w:noProof/>
        </w:rPr>
        <w:fldChar w:fldCharType="begin"/>
      </w:r>
      <w:r>
        <w:rPr>
          <w:noProof/>
        </w:rPr>
        <w:instrText xml:space="preserve"> PAGEREF _Toc211267794 \h </w:instrText>
      </w:r>
      <w:r>
        <w:rPr>
          <w:noProof/>
        </w:rPr>
      </w:r>
      <w:r>
        <w:rPr>
          <w:noProof/>
        </w:rPr>
        <w:fldChar w:fldCharType="separate"/>
      </w:r>
      <w:r w:rsidR="005939E2">
        <w:rPr>
          <w:noProof/>
        </w:rPr>
        <w:t>203</w:t>
      </w:r>
      <w:r>
        <w:rPr>
          <w:noProof/>
        </w:rPr>
        <w:fldChar w:fldCharType="end"/>
      </w:r>
    </w:p>
    <w:p w14:paraId="0E8B9E3D" w14:textId="4CD2BED7"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Desviación del método histórico</w:t>
      </w:r>
      <w:r>
        <w:rPr>
          <w:noProof/>
        </w:rPr>
        <w:tab/>
      </w:r>
      <w:r>
        <w:rPr>
          <w:noProof/>
        </w:rPr>
        <w:fldChar w:fldCharType="begin"/>
      </w:r>
      <w:r>
        <w:rPr>
          <w:noProof/>
        </w:rPr>
        <w:instrText xml:space="preserve"> PAGEREF _Toc211267795 \h </w:instrText>
      </w:r>
      <w:r>
        <w:rPr>
          <w:noProof/>
        </w:rPr>
      </w:r>
      <w:r>
        <w:rPr>
          <w:noProof/>
        </w:rPr>
        <w:fldChar w:fldCharType="separate"/>
      </w:r>
      <w:r w:rsidR="005939E2">
        <w:rPr>
          <w:noProof/>
        </w:rPr>
        <w:t>204</w:t>
      </w:r>
      <w:r>
        <w:rPr>
          <w:noProof/>
        </w:rPr>
        <w:fldChar w:fldCharType="end"/>
      </w:r>
    </w:p>
    <w:p w14:paraId="1D4247FA" w14:textId="5346C26F"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Conclusión: Impacto de los sesgos en la comprensión histórica de Jesús</w:t>
      </w:r>
      <w:r>
        <w:rPr>
          <w:noProof/>
        </w:rPr>
        <w:tab/>
      </w:r>
      <w:r>
        <w:rPr>
          <w:noProof/>
        </w:rPr>
        <w:fldChar w:fldCharType="begin"/>
      </w:r>
      <w:r>
        <w:rPr>
          <w:noProof/>
        </w:rPr>
        <w:instrText xml:space="preserve"> PAGEREF _Toc211267796 \h </w:instrText>
      </w:r>
      <w:r>
        <w:rPr>
          <w:noProof/>
        </w:rPr>
      </w:r>
      <w:r>
        <w:rPr>
          <w:noProof/>
        </w:rPr>
        <w:fldChar w:fldCharType="separate"/>
      </w:r>
      <w:r w:rsidR="005939E2">
        <w:rPr>
          <w:noProof/>
        </w:rPr>
        <w:t>205</w:t>
      </w:r>
      <w:r>
        <w:rPr>
          <w:noProof/>
        </w:rPr>
        <w:fldChar w:fldCharType="end"/>
      </w:r>
    </w:p>
    <w:p w14:paraId="12D0160B" w14:textId="31E58759"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¿Posibilidad de los milagros?</w:t>
      </w:r>
      <w:r>
        <w:rPr>
          <w:noProof/>
        </w:rPr>
        <w:tab/>
      </w:r>
      <w:r>
        <w:rPr>
          <w:noProof/>
        </w:rPr>
        <w:fldChar w:fldCharType="begin"/>
      </w:r>
      <w:r>
        <w:rPr>
          <w:noProof/>
        </w:rPr>
        <w:instrText xml:space="preserve"> PAGEREF _Toc211267797 \h </w:instrText>
      </w:r>
      <w:r>
        <w:rPr>
          <w:noProof/>
        </w:rPr>
      </w:r>
      <w:r>
        <w:rPr>
          <w:noProof/>
        </w:rPr>
        <w:fldChar w:fldCharType="separate"/>
      </w:r>
      <w:r w:rsidR="005939E2">
        <w:rPr>
          <w:noProof/>
        </w:rPr>
        <w:t>213</w:t>
      </w:r>
      <w:r>
        <w:rPr>
          <w:noProof/>
        </w:rPr>
        <w:fldChar w:fldCharType="end"/>
      </w:r>
    </w:p>
    <w:p w14:paraId="53EA5DC4" w14:textId="2D93C6F5"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Negación filosófica, sin constatación empírica, de la posibilidad de los milagros</w:t>
      </w:r>
      <w:r>
        <w:rPr>
          <w:noProof/>
        </w:rPr>
        <w:tab/>
      </w:r>
      <w:r>
        <w:rPr>
          <w:noProof/>
        </w:rPr>
        <w:fldChar w:fldCharType="begin"/>
      </w:r>
      <w:r>
        <w:rPr>
          <w:noProof/>
        </w:rPr>
        <w:instrText xml:space="preserve"> PAGEREF _Toc211267798 \h </w:instrText>
      </w:r>
      <w:r>
        <w:rPr>
          <w:noProof/>
        </w:rPr>
      </w:r>
      <w:r>
        <w:rPr>
          <w:noProof/>
        </w:rPr>
        <w:fldChar w:fldCharType="separate"/>
      </w:r>
      <w:r w:rsidR="005939E2">
        <w:rPr>
          <w:noProof/>
        </w:rPr>
        <w:t>219</w:t>
      </w:r>
      <w:r>
        <w:rPr>
          <w:noProof/>
        </w:rPr>
        <w:fldChar w:fldCharType="end"/>
      </w:r>
    </w:p>
    <w:p w14:paraId="611C03C4" w14:textId="70929ADE"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Argumentos Filosóficos Contra los Milagros por Principio</w:t>
      </w:r>
      <w:r>
        <w:rPr>
          <w:noProof/>
        </w:rPr>
        <w:tab/>
      </w:r>
      <w:r>
        <w:rPr>
          <w:noProof/>
        </w:rPr>
        <w:fldChar w:fldCharType="begin"/>
      </w:r>
      <w:r>
        <w:rPr>
          <w:noProof/>
        </w:rPr>
        <w:instrText xml:space="preserve"> PAGEREF _Toc211267799 \h </w:instrText>
      </w:r>
      <w:r>
        <w:rPr>
          <w:noProof/>
        </w:rPr>
      </w:r>
      <w:r>
        <w:rPr>
          <w:noProof/>
        </w:rPr>
        <w:fldChar w:fldCharType="separate"/>
      </w:r>
      <w:r w:rsidR="005939E2">
        <w:rPr>
          <w:noProof/>
        </w:rPr>
        <w:t>220</w:t>
      </w:r>
      <w:r>
        <w:rPr>
          <w:noProof/>
        </w:rPr>
        <w:fldChar w:fldCharType="end"/>
      </w:r>
    </w:p>
    <w:p w14:paraId="0AC94EB2" w14:textId="5AFB7C4F"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Baruch Spinoza: Los Milagros como Violaciones de la Ley Natural</w:t>
      </w:r>
      <w:r>
        <w:rPr>
          <w:noProof/>
        </w:rPr>
        <w:tab/>
      </w:r>
      <w:r>
        <w:rPr>
          <w:noProof/>
        </w:rPr>
        <w:fldChar w:fldCharType="begin"/>
      </w:r>
      <w:r>
        <w:rPr>
          <w:noProof/>
        </w:rPr>
        <w:instrText xml:space="preserve"> PAGEREF _Toc211267800 \h </w:instrText>
      </w:r>
      <w:r>
        <w:rPr>
          <w:noProof/>
        </w:rPr>
      </w:r>
      <w:r>
        <w:rPr>
          <w:noProof/>
        </w:rPr>
        <w:fldChar w:fldCharType="separate"/>
      </w:r>
      <w:r w:rsidR="005939E2">
        <w:rPr>
          <w:noProof/>
        </w:rPr>
        <w:t>223</w:t>
      </w:r>
      <w:r>
        <w:rPr>
          <w:noProof/>
        </w:rPr>
        <w:fldChar w:fldCharType="end"/>
      </w:r>
    </w:p>
    <w:p w14:paraId="67DCC9FE" w14:textId="3A90336F"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Immanuel Kant: Los Milagros y los Límites de la Razón (Potencialmente)</w:t>
      </w:r>
      <w:r>
        <w:rPr>
          <w:noProof/>
        </w:rPr>
        <w:tab/>
      </w:r>
      <w:r>
        <w:rPr>
          <w:noProof/>
        </w:rPr>
        <w:fldChar w:fldCharType="begin"/>
      </w:r>
      <w:r>
        <w:rPr>
          <w:noProof/>
        </w:rPr>
        <w:instrText xml:space="preserve"> PAGEREF _Toc211267801 \h </w:instrText>
      </w:r>
      <w:r>
        <w:rPr>
          <w:noProof/>
        </w:rPr>
      </w:r>
      <w:r>
        <w:rPr>
          <w:noProof/>
        </w:rPr>
        <w:fldChar w:fldCharType="separate"/>
      </w:r>
      <w:r w:rsidR="005939E2">
        <w:rPr>
          <w:noProof/>
        </w:rPr>
        <w:t>225</w:t>
      </w:r>
      <w:r>
        <w:rPr>
          <w:noProof/>
        </w:rPr>
        <w:fldChar w:fldCharType="end"/>
      </w:r>
    </w:p>
    <w:p w14:paraId="1C3E127B" w14:textId="54F31E34"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lastRenderedPageBreak/>
        <w:t>Metodologías históricas que excluyen los milagros</w:t>
      </w:r>
      <w:r>
        <w:rPr>
          <w:noProof/>
        </w:rPr>
        <w:tab/>
      </w:r>
      <w:r>
        <w:rPr>
          <w:noProof/>
        </w:rPr>
        <w:fldChar w:fldCharType="begin"/>
      </w:r>
      <w:r>
        <w:rPr>
          <w:noProof/>
        </w:rPr>
        <w:instrText xml:space="preserve"> PAGEREF _Toc211267802 \h </w:instrText>
      </w:r>
      <w:r>
        <w:rPr>
          <w:noProof/>
        </w:rPr>
      </w:r>
      <w:r>
        <w:rPr>
          <w:noProof/>
        </w:rPr>
        <w:fldChar w:fldCharType="separate"/>
      </w:r>
      <w:r w:rsidR="005939E2">
        <w:rPr>
          <w:noProof/>
        </w:rPr>
        <w:t>227</w:t>
      </w:r>
      <w:r>
        <w:rPr>
          <w:noProof/>
        </w:rPr>
        <w:fldChar w:fldCharType="end"/>
      </w:r>
    </w:p>
    <w:p w14:paraId="1457C02B" w14:textId="13B2BD7D" w:rsidR="00B67B20" w:rsidRDefault="00B67B20">
      <w:pPr>
        <w:pStyle w:val="TDC2"/>
        <w:tabs>
          <w:tab w:val="right" w:leader="dot" w:pos="5512"/>
        </w:tabs>
        <w:rPr>
          <w:rFonts w:cstheme="minorBidi"/>
          <w:smallCaps w:val="0"/>
          <w:noProof/>
          <w:kern w:val="2"/>
          <w:sz w:val="24"/>
          <w:szCs w:val="24"/>
          <w:lang w:eastAsia="es-ES"/>
          <w14:ligatures w14:val="standardContextual"/>
        </w:rPr>
      </w:pPr>
      <w:r>
        <w:rPr>
          <w:noProof/>
        </w:rPr>
        <w:t>La Asunción del Naturalismo Metodológico en el Análisis Histórico</w:t>
      </w:r>
      <w:r>
        <w:rPr>
          <w:noProof/>
        </w:rPr>
        <w:tab/>
      </w:r>
      <w:r>
        <w:rPr>
          <w:noProof/>
        </w:rPr>
        <w:fldChar w:fldCharType="begin"/>
      </w:r>
      <w:r>
        <w:rPr>
          <w:noProof/>
        </w:rPr>
        <w:instrText xml:space="preserve"> PAGEREF _Toc211267803 \h </w:instrText>
      </w:r>
      <w:r>
        <w:rPr>
          <w:noProof/>
        </w:rPr>
      </w:r>
      <w:r>
        <w:rPr>
          <w:noProof/>
        </w:rPr>
        <w:fldChar w:fldCharType="separate"/>
      </w:r>
      <w:r w:rsidR="005939E2">
        <w:rPr>
          <w:noProof/>
        </w:rPr>
        <w:t>227</w:t>
      </w:r>
      <w:r>
        <w:rPr>
          <w:noProof/>
        </w:rPr>
        <w:fldChar w:fldCharType="end"/>
      </w:r>
    </w:p>
    <w:p w14:paraId="0573F00A" w14:textId="1103A32C" w:rsidR="00B67B20" w:rsidRDefault="00B67B20">
      <w:pPr>
        <w:pStyle w:val="TDC2"/>
        <w:tabs>
          <w:tab w:val="right" w:leader="dot" w:pos="5512"/>
        </w:tabs>
        <w:rPr>
          <w:rFonts w:cstheme="minorBidi"/>
          <w:smallCaps w:val="0"/>
          <w:noProof/>
          <w:kern w:val="2"/>
          <w:sz w:val="24"/>
          <w:szCs w:val="24"/>
          <w:lang w:eastAsia="es-ES"/>
          <w14:ligatures w14:val="standardContextual"/>
        </w:rPr>
      </w:pPr>
      <w:r>
        <w:rPr>
          <w:noProof/>
        </w:rPr>
        <w:t>Ejemplos de Historiadores que Excluyen los Milagros A Priori</w:t>
      </w:r>
      <w:r>
        <w:rPr>
          <w:noProof/>
        </w:rPr>
        <w:tab/>
      </w:r>
      <w:r>
        <w:rPr>
          <w:noProof/>
        </w:rPr>
        <w:fldChar w:fldCharType="begin"/>
      </w:r>
      <w:r>
        <w:rPr>
          <w:noProof/>
        </w:rPr>
        <w:instrText xml:space="preserve"> PAGEREF _Toc211267804 \h </w:instrText>
      </w:r>
      <w:r>
        <w:rPr>
          <w:noProof/>
        </w:rPr>
      </w:r>
      <w:r>
        <w:rPr>
          <w:noProof/>
        </w:rPr>
        <w:fldChar w:fldCharType="separate"/>
      </w:r>
      <w:r w:rsidR="005939E2">
        <w:rPr>
          <w:noProof/>
        </w:rPr>
        <w:t>228</w:t>
      </w:r>
      <w:r>
        <w:rPr>
          <w:noProof/>
        </w:rPr>
        <w:fldChar w:fldCharType="end"/>
      </w:r>
    </w:p>
    <w:p w14:paraId="4BCC6EDF" w14:textId="78ADE0EE"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Crítica de la Negación A Priori de los Milagros</w:t>
      </w:r>
      <w:r>
        <w:rPr>
          <w:noProof/>
        </w:rPr>
        <w:tab/>
      </w:r>
      <w:r>
        <w:rPr>
          <w:noProof/>
        </w:rPr>
        <w:fldChar w:fldCharType="begin"/>
      </w:r>
      <w:r>
        <w:rPr>
          <w:noProof/>
        </w:rPr>
        <w:instrText xml:space="preserve"> PAGEREF _Toc211267805 \h </w:instrText>
      </w:r>
      <w:r>
        <w:rPr>
          <w:noProof/>
        </w:rPr>
      </w:r>
      <w:r>
        <w:rPr>
          <w:noProof/>
        </w:rPr>
        <w:fldChar w:fldCharType="separate"/>
      </w:r>
      <w:r w:rsidR="005939E2">
        <w:rPr>
          <w:noProof/>
        </w:rPr>
        <w:t>230</w:t>
      </w:r>
      <w:r>
        <w:rPr>
          <w:noProof/>
        </w:rPr>
        <w:fldChar w:fldCharType="end"/>
      </w:r>
    </w:p>
    <w:p w14:paraId="7CC64689" w14:textId="72570020"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Falacias Lógicas en el Argumento "Los Milagros son Imposibles"</w:t>
      </w:r>
      <w:r>
        <w:rPr>
          <w:noProof/>
        </w:rPr>
        <w:tab/>
      </w:r>
      <w:r>
        <w:rPr>
          <w:noProof/>
        </w:rPr>
        <w:fldChar w:fldCharType="begin"/>
      </w:r>
      <w:r>
        <w:rPr>
          <w:noProof/>
        </w:rPr>
        <w:instrText xml:space="preserve"> PAGEREF _Toc211267806 \h </w:instrText>
      </w:r>
      <w:r>
        <w:rPr>
          <w:noProof/>
        </w:rPr>
      </w:r>
      <w:r>
        <w:rPr>
          <w:noProof/>
        </w:rPr>
        <w:fldChar w:fldCharType="separate"/>
      </w:r>
      <w:r w:rsidR="005939E2">
        <w:rPr>
          <w:noProof/>
        </w:rPr>
        <w:t>230</w:t>
      </w:r>
      <w:r>
        <w:rPr>
          <w:noProof/>
        </w:rPr>
        <w:fldChar w:fldCharType="end"/>
      </w:r>
    </w:p>
    <w:p w14:paraId="5D8CFAB1" w14:textId="14008DC4"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Abordando el Argumento Específico con Respecto a los Milagros de Jesús</w:t>
      </w:r>
      <w:r>
        <w:rPr>
          <w:noProof/>
        </w:rPr>
        <w:tab/>
      </w:r>
      <w:r>
        <w:rPr>
          <w:noProof/>
        </w:rPr>
        <w:fldChar w:fldCharType="begin"/>
      </w:r>
      <w:r>
        <w:rPr>
          <w:noProof/>
        </w:rPr>
        <w:instrText xml:space="preserve"> PAGEREF _Toc211267807 \h </w:instrText>
      </w:r>
      <w:r>
        <w:rPr>
          <w:noProof/>
        </w:rPr>
      </w:r>
      <w:r>
        <w:rPr>
          <w:noProof/>
        </w:rPr>
        <w:fldChar w:fldCharType="separate"/>
      </w:r>
      <w:r w:rsidR="005939E2">
        <w:rPr>
          <w:noProof/>
        </w:rPr>
        <w:t>234</w:t>
      </w:r>
      <w:r>
        <w:rPr>
          <w:noProof/>
        </w:rPr>
        <w:fldChar w:fldCharType="end"/>
      </w:r>
    </w:p>
    <w:p w14:paraId="047A3B23" w14:textId="08EDB504"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Deconstruyendo la Falacia: "Los Milagros son Imposibles, Luego los Milagros de Jesús son Falsos":</w:t>
      </w:r>
      <w:r>
        <w:rPr>
          <w:noProof/>
        </w:rPr>
        <w:tab/>
      </w:r>
      <w:r>
        <w:rPr>
          <w:noProof/>
        </w:rPr>
        <w:fldChar w:fldCharType="begin"/>
      </w:r>
      <w:r>
        <w:rPr>
          <w:noProof/>
        </w:rPr>
        <w:instrText xml:space="preserve"> PAGEREF _Toc211267808 \h </w:instrText>
      </w:r>
      <w:r>
        <w:rPr>
          <w:noProof/>
        </w:rPr>
      </w:r>
      <w:r>
        <w:rPr>
          <w:noProof/>
        </w:rPr>
        <w:fldChar w:fldCharType="separate"/>
      </w:r>
      <w:r w:rsidR="005939E2">
        <w:rPr>
          <w:noProof/>
        </w:rPr>
        <w:t>234</w:t>
      </w:r>
      <w:r>
        <w:rPr>
          <w:noProof/>
        </w:rPr>
        <w:fldChar w:fldCharType="end"/>
      </w:r>
    </w:p>
    <w:p w14:paraId="603B513B" w14:textId="727A8D2F"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Porqué la Premisa de Imposibilidad Requiere Justificación Empírica</w:t>
      </w:r>
      <w:r>
        <w:rPr>
          <w:noProof/>
        </w:rPr>
        <w:tab/>
      </w:r>
      <w:r>
        <w:rPr>
          <w:noProof/>
        </w:rPr>
        <w:fldChar w:fldCharType="begin"/>
      </w:r>
      <w:r>
        <w:rPr>
          <w:noProof/>
        </w:rPr>
        <w:instrText xml:space="preserve"> PAGEREF _Toc211267809 \h </w:instrText>
      </w:r>
      <w:r>
        <w:rPr>
          <w:noProof/>
        </w:rPr>
      </w:r>
      <w:r>
        <w:rPr>
          <w:noProof/>
        </w:rPr>
        <w:fldChar w:fldCharType="separate"/>
      </w:r>
      <w:r w:rsidR="005939E2">
        <w:rPr>
          <w:noProof/>
        </w:rPr>
        <w:t>235</w:t>
      </w:r>
      <w:r>
        <w:rPr>
          <w:noProof/>
        </w:rPr>
        <w:fldChar w:fldCharType="end"/>
      </w:r>
    </w:p>
    <w:p w14:paraId="5EA82204" w14:textId="7A252B9B"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Sesgos Potenciales en la Negación de los Milagros</w:t>
      </w:r>
      <w:r>
        <w:rPr>
          <w:noProof/>
        </w:rPr>
        <w:tab/>
      </w:r>
      <w:r>
        <w:rPr>
          <w:noProof/>
        </w:rPr>
        <w:fldChar w:fldCharType="begin"/>
      </w:r>
      <w:r>
        <w:rPr>
          <w:noProof/>
        </w:rPr>
        <w:instrText xml:space="preserve"> PAGEREF _Toc211267810 \h </w:instrText>
      </w:r>
      <w:r>
        <w:rPr>
          <w:noProof/>
        </w:rPr>
      </w:r>
      <w:r>
        <w:rPr>
          <w:noProof/>
        </w:rPr>
        <w:fldChar w:fldCharType="separate"/>
      </w:r>
      <w:r w:rsidR="005939E2">
        <w:rPr>
          <w:noProof/>
        </w:rPr>
        <w:t>236</w:t>
      </w:r>
      <w:r>
        <w:rPr>
          <w:noProof/>
        </w:rPr>
        <w:fldChar w:fldCharType="end"/>
      </w:r>
    </w:p>
    <w:p w14:paraId="732DEEA2" w14:textId="442F6FC8"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La Importancia de la Apertura a la Evidencia</w:t>
      </w:r>
      <w:r>
        <w:rPr>
          <w:noProof/>
        </w:rPr>
        <w:tab/>
      </w:r>
      <w:r>
        <w:rPr>
          <w:noProof/>
        </w:rPr>
        <w:fldChar w:fldCharType="begin"/>
      </w:r>
      <w:r>
        <w:rPr>
          <w:noProof/>
        </w:rPr>
        <w:instrText xml:space="preserve"> PAGEREF _Toc211267811 \h </w:instrText>
      </w:r>
      <w:r>
        <w:rPr>
          <w:noProof/>
        </w:rPr>
      </w:r>
      <w:r>
        <w:rPr>
          <w:noProof/>
        </w:rPr>
        <w:fldChar w:fldCharType="separate"/>
      </w:r>
      <w:r w:rsidR="005939E2">
        <w:rPr>
          <w:noProof/>
        </w:rPr>
        <w:t>237</w:t>
      </w:r>
      <w:r>
        <w:rPr>
          <w:noProof/>
        </w:rPr>
        <w:fldChar w:fldCharType="end"/>
      </w:r>
    </w:p>
    <w:p w14:paraId="4428AE5E" w14:textId="36C8AB41" w:rsidR="00B67B20" w:rsidRDefault="00B67B20">
      <w:pPr>
        <w:pStyle w:val="TDC3"/>
        <w:tabs>
          <w:tab w:val="right" w:leader="dot" w:pos="5512"/>
        </w:tabs>
        <w:rPr>
          <w:rFonts w:cstheme="minorBidi"/>
          <w:i w:val="0"/>
          <w:iCs w:val="0"/>
          <w:noProof/>
          <w:kern w:val="2"/>
          <w:sz w:val="24"/>
          <w:szCs w:val="24"/>
          <w:lang w:eastAsia="es-ES"/>
          <w14:ligatures w14:val="standardContextual"/>
        </w:rPr>
      </w:pPr>
      <w:r w:rsidRPr="00BE1928">
        <w:rPr>
          <w:rFonts w:eastAsiaTheme="majorEastAsia"/>
          <w:noProof/>
        </w:rPr>
        <w:t>Conclusión: Los Límites del Descarte A Priori de los Milagros</w:t>
      </w:r>
      <w:r>
        <w:rPr>
          <w:noProof/>
        </w:rPr>
        <w:tab/>
      </w:r>
      <w:r>
        <w:rPr>
          <w:noProof/>
        </w:rPr>
        <w:fldChar w:fldCharType="begin"/>
      </w:r>
      <w:r>
        <w:rPr>
          <w:noProof/>
        </w:rPr>
        <w:instrText xml:space="preserve"> PAGEREF _Toc211267812 \h </w:instrText>
      </w:r>
      <w:r>
        <w:rPr>
          <w:noProof/>
        </w:rPr>
      </w:r>
      <w:r>
        <w:rPr>
          <w:noProof/>
        </w:rPr>
        <w:fldChar w:fldCharType="separate"/>
      </w:r>
      <w:r w:rsidR="005939E2">
        <w:rPr>
          <w:noProof/>
        </w:rPr>
        <w:t>238</w:t>
      </w:r>
      <w:r>
        <w:rPr>
          <w:noProof/>
        </w:rPr>
        <w:fldChar w:fldCharType="end"/>
      </w:r>
    </w:p>
    <w:p w14:paraId="67B62D2E" w14:textId="0A48604D"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Posibilidad de los milagros: Contrastación actúal</w:t>
      </w:r>
      <w:r>
        <w:rPr>
          <w:noProof/>
        </w:rPr>
        <w:tab/>
      </w:r>
      <w:r>
        <w:rPr>
          <w:noProof/>
        </w:rPr>
        <w:fldChar w:fldCharType="begin"/>
      </w:r>
      <w:r>
        <w:rPr>
          <w:noProof/>
        </w:rPr>
        <w:instrText xml:space="preserve"> PAGEREF _Toc211267813 \h </w:instrText>
      </w:r>
      <w:r>
        <w:rPr>
          <w:noProof/>
        </w:rPr>
      </w:r>
      <w:r>
        <w:rPr>
          <w:noProof/>
        </w:rPr>
        <w:fldChar w:fldCharType="separate"/>
      </w:r>
      <w:r w:rsidR="005939E2">
        <w:rPr>
          <w:noProof/>
        </w:rPr>
        <w:t>239</w:t>
      </w:r>
      <w:r>
        <w:rPr>
          <w:noProof/>
        </w:rPr>
        <w:fldChar w:fldCharType="end"/>
      </w:r>
    </w:p>
    <w:p w14:paraId="52F0202A" w14:textId="2DCA5528"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El Milagro de Calanda (1640): Un Análisis Histórico Detallado</w:t>
      </w:r>
      <w:r>
        <w:rPr>
          <w:noProof/>
        </w:rPr>
        <w:tab/>
      </w:r>
      <w:r>
        <w:rPr>
          <w:noProof/>
        </w:rPr>
        <w:fldChar w:fldCharType="begin"/>
      </w:r>
      <w:r>
        <w:rPr>
          <w:noProof/>
        </w:rPr>
        <w:instrText xml:space="preserve"> PAGEREF _Toc211267814 \h </w:instrText>
      </w:r>
      <w:r>
        <w:rPr>
          <w:noProof/>
        </w:rPr>
      </w:r>
      <w:r>
        <w:rPr>
          <w:noProof/>
        </w:rPr>
        <w:fldChar w:fldCharType="separate"/>
      </w:r>
      <w:r w:rsidR="005939E2">
        <w:rPr>
          <w:noProof/>
        </w:rPr>
        <w:t>240</w:t>
      </w:r>
      <w:r>
        <w:rPr>
          <w:noProof/>
        </w:rPr>
        <w:fldChar w:fldCharType="end"/>
      </w:r>
    </w:p>
    <w:p w14:paraId="610EDF05" w14:textId="7C22C8DF"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Miguel Pellicer Antes del Milagro:</w:t>
      </w:r>
      <w:r>
        <w:rPr>
          <w:noProof/>
        </w:rPr>
        <w:tab/>
      </w:r>
      <w:r>
        <w:rPr>
          <w:noProof/>
        </w:rPr>
        <w:fldChar w:fldCharType="begin"/>
      </w:r>
      <w:r>
        <w:rPr>
          <w:noProof/>
        </w:rPr>
        <w:instrText xml:space="preserve"> PAGEREF _Toc211267815 \h </w:instrText>
      </w:r>
      <w:r>
        <w:rPr>
          <w:noProof/>
        </w:rPr>
      </w:r>
      <w:r>
        <w:rPr>
          <w:noProof/>
        </w:rPr>
        <w:fldChar w:fldCharType="separate"/>
      </w:r>
      <w:r w:rsidR="005939E2">
        <w:rPr>
          <w:noProof/>
        </w:rPr>
        <w:t>240</w:t>
      </w:r>
      <w:r>
        <w:rPr>
          <w:noProof/>
        </w:rPr>
        <w:fldChar w:fldCharType="end"/>
      </w:r>
    </w:p>
    <w:p w14:paraId="128EB503" w14:textId="3A27499C"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Llegada a Zaragoza, Amputación y Mendicidad</w:t>
      </w:r>
      <w:r>
        <w:rPr>
          <w:noProof/>
        </w:rPr>
        <w:tab/>
      </w:r>
      <w:r>
        <w:rPr>
          <w:noProof/>
        </w:rPr>
        <w:fldChar w:fldCharType="begin"/>
      </w:r>
      <w:r>
        <w:rPr>
          <w:noProof/>
        </w:rPr>
        <w:instrText xml:space="preserve"> PAGEREF _Toc211267816 \h </w:instrText>
      </w:r>
      <w:r>
        <w:rPr>
          <w:noProof/>
        </w:rPr>
      </w:r>
      <w:r>
        <w:rPr>
          <w:noProof/>
        </w:rPr>
        <w:fldChar w:fldCharType="separate"/>
      </w:r>
      <w:r w:rsidR="005939E2">
        <w:rPr>
          <w:noProof/>
        </w:rPr>
        <w:t>242</w:t>
      </w:r>
      <w:r>
        <w:rPr>
          <w:noProof/>
        </w:rPr>
        <w:fldChar w:fldCharType="end"/>
      </w:r>
    </w:p>
    <w:p w14:paraId="07C2E0AD" w14:textId="77CB3FF5"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Regreso a Calanda</w:t>
      </w:r>
      <w:r>
        <w:rPr>
          <w:noProof/>
        </w:rPr>
        <w:tab/>
      </w:r>
      <w:r>
        <w:rPr>
          <w:noProof/>
        </w:rPr>
        <w:fldChar w:fldCharType="begin"/>
      </w:r>
      <w:r>
        <w:rPr>
          <w:noProof/>
        </w:rPr>
        <w:instrText xml:space="preserve"> PAGEREF _Toc211267817 \h </w:instrText>
      </w:r>
      <w:r>
        <w:rPr>
          <w:noProof/>
        </w:rPr>
      </w:r>
      <w:r>
        <w:rPr>
          <w:noProof/>
        </w:rPr>
        <w:fldChar w:fldCharType="separate"/>
      </w:r>
      <w:r w:rsidR="005939E2">
        <w:rPr>
          <w:noProof/>
        </w:rPr>
        <w:t>243</w:t>
      </w:r>
      <w:r>
        <w:rPr>
          <w:noProof/>
        </w:rPr>
        <w:fldChar w:fldCharType="end"/>
      </w:r>
    </w:p>
    <w:p w14:paraId="5A32033F" w14:textId="7AA7D21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La Investigación Civil del Milagro</w:t>
      </w:r>
      <w:r>
        <w:rPr>
          <w:noProof/>
        </w:rPr>
        <w:tab/>
      </w:r>
      <w:r>
        <w:rPr>
          <w:noProof/>
        </w:rPr>
        <w:fldChar w:fldCharType="begin"/>
      </w:r>
      <w:r>
        <w:rPr>
          <w:noProof/>
        </w:rPr>
        <w:instrText xml:space="preserve"> PAGEREF _Toc211267818 \h </w:instrText>
      </w:r>
      <w:r>
        <w:rPr>
          <w:noProof/>
        </w:rPr>
      </w:r>
      <w:r>
        <w:rPr>
          <w:noProof/>
        </w:rPr>
        <w:fldChar w:fldCharType="separate"/>
      </w:r>
      <w:r w:rsidR="005939E2">
        <w:rPr>
          <w:noProof/>
        </w:rPr>
        <w:t>244</w:t>
      </w:r>
      <w:r>
        <w:rPr>
          <w:noProof/>
        </w:rPr>
        <w:fldChar w:fldCharType="end"/>
      </w:r>
    </w:p>
    <w:p w14:paraId="4BB35CC8" w14:textId="4DA5AF3B"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lastRenderedPageBreak/>
        <w:t>Intervención del Notario Miguel Andréu</w:t>
      </w:r>
      <w:r>
        <w:rPr>
          <w:noProof/>
        </w:rPr>
        <w:tab/>
      </w:r>
      <w:r>
        <w:rPr>
          <w:noProof/>
        </w:rPr>
        <w:fldChar w:fldCharType="begin"/>
      </w:r>
      <w:r>
        <w:rPr>
          <w:noProof/>
        </w:rPr>
        <w:instrText xml:space="preserve"> PAGEREF _Toc211267819 \h </w:instrText>
      </w:r>
      <w:r>
        <w:rPr>
          <w:noProof/>
        </w:rPr>
      </w:r>
      <w:r>
        <w:rPr>
          <w:noProof/>
        </w:rPr>
        <w:fldChar w:fldCharType="separate"/>
      </w:r>
      <w:r w:rsidR="005939E2">
        <w:rPr>
          <w:noProof/>
        </w:rPr>
        <w:t>245</w:t>
      </w:r>
      <w:r>
        <w:rPr>
          <w:noProof/>
        </w:rPr>
        <w:fldChar w:fldCharType="end"/>
      </w:r>
    </w:p>
    <w:p w14:paraId="3AFB36C7" w14:textId="03FB297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La Investigación Eclesiástica del Milagro</w:t>
      </w:r>
      <w:r>
        <w:rPr>
          <w:noProof/>
        </w:rPr>
        <w:tab/>
      </w:r>
      <w:r>
        <w:rPr>
          <w:noProof/>
        </w:rPr>
        <w:fldChar w:fldCharType="begin"/>
      </w:r>
      <w:r>
        <w:rPr>
          <w:noProof/>
        </w:rPr>
        <w:instrText xml:space="preserve"> PAGEREF _Toc211267820 \h </w:instrText>
      </w:r>
      <w:r>
        <w:rPr>
          <w:noProof/>
        </w:rPr>
      </w:r>
      <w:r>
        <w:rPr>
          <w:noProof/>
        </w:rPr>
        <w:fldChar w:fldCharType="separate"/>
      </w:r>
      <w:r w:rsidR="005939E2">
        <w:rPr>
          <w:noProof/>
        </w:rPr>
        <w:t>246</w:t>
      </w:r>
      <w:r>
        <w:rPr>
          <w:noProof/>
        </w:rPr>
        <w:fldChar w:fldCharType="end"/>
      </w:r>
    </w:p>
    <w:p w14:paraId="52714D21" w14:textId="00DBE70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Proceso y Cronología</w:t>
      </w:r>
      <w:r>
        <w:rPr>
          <w:noProof/>
        </w:rPr>
        <w:tab/>
      </w:r>
      <w:r>
        <w:rPr>
          <w:noProof/>
        </w:rPr>
        <w:fldChar w:fldCharType="begin"/>
      </w:r>
      <w:r>
        <w:rPr>
          <w:noProof/>
        </w:rPr>
        <w:instrText xml:space="preserve"> PAGEREF _Toc211267821 \h </w:instrText>
      </w:r>
      <w:r>
        <w:rPr>
          <w:noProof/>
        </w:rPr>
      </w:r>
      <w:r>
        <w:rPr>
          <w:noProof/>
        </w:rPr>
        <w:fldChar w:fldCharType="separate"/>
      </w:r>
      <w:r w:rsidR="005939E2">
        <w:rPr>
          <w:noProof/>
        </w:rPr>
        <w:t>248</w:t>
      </w:r>
      <w:r>
        <w:rPr>
          <w:noProof/>
        </w:rPr>
        <w:fldChar w:fldCharType="end"/>
      </w:r>
    </w:p>
    <w:p w14:paraId="5FA8C6D9" w14:textId="64FFC365"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Contenido del acta notarial</w:t>
      </w:r>
      <w:r>
        <w:rPr>
          <w:noProof/>
        </w:rPr>
        <w:tab/>
      </w:r>
      <w:r>
        <w:rPr>
          <w:noProof/>
        </w:rPr>
        <w:fldChar w:fldCharType="begin"/>
      </w:r>
      <w:r>
        <w:rPr>
          <w:noProof/>
        </w:rPr>
        <w:instrText xml:space="preserve"> PAGEREF _Toc211267822 \h </w:instrText>
      </w:r>
      <w:r>
        <w:rPr>
          <w:noProof/>
        </w:rPr>
      </w:r>
      <w:r>
        <w:rPr>
          <w:noProof/>
        </w:rPr>
        <w:fldChar w:fldCharType="separate"/>
      </w:r>
      <w:r w:rsidR="005939E2">
        <w:rPr>
          <w:noProof/>
        </w:rPr>
        <w:t>249</w:t>
      </w:r>
      <w:r>
        <w:rPr>
          <w:noProof/>
        </w:rPr>
        <w:fldChar w:fldCharType="end"/>
      </w:r>
    </w:p>
    <w:p w14:paraId="68E16732" w14:textId="39008407"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Ubicación del documento original</w:t>
      </w:r>
      <w:r>
        <w:rPr>
          <w:noProof/>
        </w:rPr>
        <w:tab/>
      </w:r>
      <w:r>
        <w:rPr>
          <w:noProof/>
        </w:rPr>
        <w:fldChar w:fldCharType="begin"/>
      </w:r>
      <w:r>
        <w:rPr>
          <w:noProof/>
        </w:rPr>
        <w:instrText xml:space="preserve"> PAGEREF _Toc211267823 \h </w:instrText>
      </w:r>
      <w:r>
        <w:rPr>
          <w:noProof/>
        </w:rPr>
      </w:r>
      <w:r>
        <w:rPr>
          <w:noProof/>
        </w:rPr>
        <w:fldChar w:fldCharType="separate"/>
      </w:r>
      <w:r w:rsidR="005939E2">
        <w:rPr>
          <w:noProof/>
        </w:rPr>
        <w:t>251</w:t>
      </w:r>
      <w:r>
        <w:rPr>
          <w:noProof/>
        </w:rPr>
        <w:fldChar w:fldCharType="end"/>
      </w:r>
    </w:p>
    <w:p w14:paraId="2A40C660" w14:textId="1D97F9BE"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Fecha de Finalización y Motivos del Reconocimiento</w:t>
      </w:r>
      <w:r>
        <w:rPr>
          <w:noProof/>
        </w:rPr>
        <w:tab/>
      </w:r>
      <w:r>
        <w:rPr>
          <w:noProof/>
        </w:rPr>
        <w:fldChar w:fldCharType="begin"/>
      </w:r>
      <w:r>
        <w:rPr>
          <w:noProof/>
        </w:rPr>
        <w:instrText xml:space="preserve"> PAGEREF _Toc211267824 \h </w:instrText>
      </w:r>
      <w:r>
        <w:rPr>
          <w:noProof/>
        </w:rPr>
      </w:r>
      <w:r>
        <w:rPr>
          <w:noProof/>
        </w:rPr>
        <w:fldChar w:fldCharType="separate"/>
      </w:r>
      <w:r w:rsidR="005939E2">
        <w:rPr>
          <w:noProof/>
        </w:rPr>
        <w:t>251</w:t>
      </w:r>
      <w:r>
        <w:rPr>
          <w:noProof/>
        </w:rPr>
        <w:fldChar w:fldCharType="end"/>
      </w:r>
    </w:p>
    <w:p w14:paraId="12072938" w14:textId="4DD56560"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Reconocimiento Oficial por la Santa Sede (1641)</w:t>
      </w:r>
      <w:r>
        <w:rPr>
          <w:noProof/>
        </w:rPr>
        <w:tab/>
      </w:r>
      <w:r>
        <w:rPr>
          <w:noProof/>
        </w:rPr>
        <w:fldChar w:fldCharType="begin"/>
      </w:r>
      <w:r>
        <w:rPr>
          <w:noProof/>
        </w:rPr>
        <w:instrText xml:space="preserve"> PAGEREF _Toc211267825 \h </w:instrText>
      </w:r>
      <w:r>
        <w:rPr>
          <w:noProof/>
        </w:rPr>
      </w:r>
      <w:r>
        <w:rPr>
          <w:noProof/>
        </w:rPr>
        <w:fldChar w:fldCharType="separate"/>
      </w:r>
      <w:r w:rsidR="005939E2">
        <w:rPr>
          <w:noProof/>
        </w:rPr>
        <w:t>252</w:t>
      </w:r>
      <w:r>
        <w:rPr>
          <w:noProof/>
        </w:rPr>
        <w:fldChar w:fldCharType="end"/>
      </w:r>
    </w:p>
    <w:p w14:paraId="37C502BD" w14:textId="035A086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Detalles de los Testimonios Recogidos</w:t>
      </w:r>
      <w:r>
        <w:rPr>
          <w:noProof/>
        </w:rPr>
        <w:tab/>
      </w:r>
      <w:r>
        <w:rPr>
          <w:noProof/>
        </w:rPr>
        <w:fldChar w:fldCharType="begin"/>
      </w:r>
      <w:r>
        <w:rPr>
          <w:noProof/>
        </w:rPr>
        <w:instrText xml:space="preserve"> PAGEREF _Toc211267826 \h </w:instrText>
      </w:r>
      <w:r>
        <w:rPr>
          <w:noProof/>
        </w:rPr>
      </w:r>
      <w:r>
        <w:rPr>
          <w:noProof/>
        </w:rPr>
        <w:fldChar w:fldCharType="separate"/>
      </w:r>
      <w:r w:rsidR="005939E2">
        <w:rPr>
          <w:noProof/>
        </w:rPr>
        <w:t>253</w:t>
      </w:r>
      <w:r>
        <w:rPr>
          <w:noProof/>
        </w:rPr>
        <w:fldChar w:fldCharType="end"/>
      </w:r>
    </w:p>
    <w:p w14:paraId="1C06EBBF" w14:textId="42CF8F4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Contexto Histórico y Análisis de Fuentes</w:t>
      </w:r>
      <w:r>
        <w:rPr>
          <w:noProof/>
        </w:rPr>
        <w:tab/>
      </w:r>
      <w:r>
        <w:rPr>
          <w:noProof/>
        </w:rPr>
        <w:fldChar w:fldCharType="begin"/>
      </w:r>
      <w:r>
        <w:rPr>
          <w:noProof/>
        </w:rPr>
        <w:instrText xml:space="preserve"> PAGEREF _Toc211267827 \h </w:instrText>
      </w:r>
      <w:r>
        <w:rPr>
          <w:noProof/>
        </w:rPr>
      </w:r>
      <w:r>
        <w:rPr>
          <w:noProof/>
        </w:rPr>
        <w:fldChar w:fldCharType="separate"/>
      </w:r>
      <w:r w:rsidR="005939E2">
        <w:rPr>
          <w:noProof/>
        </w:rPr>
        <w:t>255</w:t>
      </w:r>
      <w:r>
        <w:rPr>
          <w:noProof/>
        </w:rPr>
        <w:fldChar w:fldCharType="end"/>
      </w:r>
    </w:p>
    <w:p w14:paraId="508EC51E" w14:textId="63FC36C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Análisis de Publicaciones Académicas</w:t>
      </w:r>
      <w:r>
        <w:rPr>
          <w:noProof/>
        </w:rPr>
        <w:tab/>
      </w:r>
      <w:r>
        <w:rPr>
          <w:noProof/>
        </w:rPr>
        <w:fldChar w:fldCharType="begin"/>
      </w:r>
      <w:r>
        <w:rPr>
          <w:noProof/>
        </w:rPr>
        <w:instrText xml:space="preserve"> PAGEREF _Toc211267828 \h </w:instrText>
      </w:r>
      <w:r>
        <w:rPr>
          <w:noProof/>
        </w:rPr>
      </w:r>
      <w:r>
        <w:rPr>
          <w:noProof/>
        </w:rPr>
        <w:fldChar w:fldCharType="separate"/>
      </w:r>
      <w:r w:rsidR="005939E2">
        <w:rPr>
          <w:noProof/>
        </w:rPr>
        <w:t>256</w:t>
      </w:r>
      <w:r>
        <w:rPr>
          <w:noProof/>
        </w:rPr>
        <w:fldChar w:fldCharType="end"/>
      </w:r>
    </w:p>
    <w:p w14:paraId="102CFBB9" w14:textId="2FD027A7"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Conclusiones</w:t>
      </w:r>
      <w:r>
        <w:rPr>
          <w:noProof/>
        </w:rPr>
        <w:tab/>
      </w:r>
      <w:r>
        <w:rPr>
          <w:noProof/>
        </w:rPr>
        <w:fldChar w:fldCharType="begin"/>
      </w:r>
      <w:r>
        <w:rPr>
          <w:noProof/>
        </w:rPr>
        <w:instrText xml:space="preserve"> PAGEREF _Toc211267829 \h </w:instrText>
      </w:r>
      <w:r>
        <w:rPr>
          <w:noProof/>
        </w:rPr>
      </w:r>
      <w:r>
        <w:rPr>
          <w:noProof/>
        </w:rPr>
        <w:fldChar w:fldCharType="separate"/>
      </w:r>
      <w:r w:rsidR="005939E2">
        <w:rPr>
          <w:noProof/>
        </w:rPr>
        <w:t>257</w:t>
      </w:r>
      <w:r>
        <w:rPr>
          <w:noProof/>
        </w:rPr>
        <w:fldChar w:fldCharType="end"/>
      </w:r>
    </w:p>
    <w:p w14:paraId="28C1AA4C" w14:textId="65DB1D3A"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Alexis Carrel y el Milagro de Marie Bailly (Lourdes, 1902)</w:t>
      </w:r>
      <w:r>
        <w:rPr>
          <w:noProof/>
        </w:rPr>
        <w:tab/>
      </w:r>
      <w:r>
        <w:rPr>
          <w:noProof/>
        </w:rPr>
        <w:fldChar w:fldCharType="begin"/>
      </w:r>
      <w:r>
        <w:rPr>
          <w:noProof/>
        </w:rPr>
        <w:instrText xml:space="preserve"> PAGEREF _Toc211267830 \h </w:instrText>
      </w:r>
      <w:r>
        <w:rPr>
          <w:noProof/>
        </w:rPr>
      </w:r>
      <w:r>
        <w:rPr>
          <w:noProof/>
        </w:rPr>
        <w:fldChar w:fldCharType="separate"/>
      </w:r>
      <w:r w:rsidR="005939E2">
        <w:rPr>
          <w:noProof/>
        </w:rPr>
        <w:t>258</w:t>
      </w:r>
      <w:r>
        <w:rPr>
          <w:noProof/>
        </w:rPr>
        <w:fldChar w:fldCharType="end"/>
      </w:r>
    </w:p>
    <w:p w14:paraId="28AEE107" w14:textId="072509F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Marie Bailly: Historia Clínica Previa a Lourdes</w:t>
      </w:r>
      <w:r>
        <w:rPr>
          <w:noProof/>
        </w:rPr>
        <w:tab/>
      </w:r>
      <w:r>
        <w:rPr>
          <w:noProof/>
        </w:rPr>
        <w:fldChar w:fldCharType="begin"/>
      </w:r>
      <w:r>
        <w:rPr>
          <w:noProof/>
        </w:rPr>
        <w:instrText xml:space="preserve"> PAGEREF _Toc211267831 \h </w:instrText>
      </w:r>
      <w:r>
        <w:rPr>
          <w:noProof/>
        </w:rPr>
      </w:r>
      <w:r>
        <w:rPr>
          <w:noProof/>
        </w:rPr>
        <w:fldChar w:fldCharType="separate"/>
      </w:r>
      <w:r w:rsidR="005939E2">
        <w:rPr>
          <w:noProof/>
        </w:rPr>
        <w:t>261</w:t>
      </w:r>
      <w:r>
        <w:rPr>
          <w:noProof/>
        </w:rPr>
        <w:fldChar w:fldCharType="end"/>
      </w:r>
    </w:p>
    <w:p w14:paraId="57FBA4F4" w14:textId="13250EE5"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El Milagro en Lourdes: Relatos y Testimonios</w:t>
      </w:r>
      <w:r>
        <w:rPr>
          <w:noProof/>
        </w:rPr>
        <w:tab/>
      </w:r>
      <w:r>
        <w:rPr>
          <w:noProof/>
        </w:rPr>
        <w:fldChar w:fldCharType="begin"/>
      </w:r>
      <w:r>
        <w:rPr>
          <w:noProof/>
        </w:rPr>
        <w:instrText xml:space="preserve"> PAGEREF _Toc211267832 \h </w:instrText>
      </w:r>
      <w:r>
        <w:rPr>
          <w:noProof/>
        </w:rPr>
      </w:r>
      <w:r>
        <w:rPr>
          <w:noProof/>
        </w:rPr>
        <w:fldChar w:fldCharType="separate"/>
      </w:r>
      <w:r w:rsidR="005939E2">
        <w:rPr>
          <w:noProof/>
        </w:rPr>
        <w:t>262</w:t>
      </w:r>
      <w:r>
        <w:rPr>
          <w:noProof/>
        </w:rPr>
        <w:fldChar w:fldCharType="end"/>
      </w:r>
    </w:p>
    <w:p w14:paraId="6BF4158E" w14:textId="4EEFB960"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Análisis Científico y Debate Médico-Religioso</w:t>
      </w:r>
      <w:r>
        <w:rPr>
          <w:noProof/>
        </w:rPr>
        <w:tab/>
      </w:r>
      <w:r>
        <w:rPr>
          <w:noProof/>
        </w:rPr>
        <w:fldChar w:fldCharType="begin"/>
      </w:r>
      <w:r>
        <w:rPr>
          <w:noProof/>
        </w:rPr>
        <w:instrText xml:space="preserve"> PAGEREF _Toc211267833 \h </w:instrText>
      </w:r>
      <w:r>
        <w:rPr>
          <w:noProof/>
        </w:rPr>
      </w:r>
      <w:r>
        <w:rPr>
          <w:noProof/>
        </w:rPr>
        <w:fldChar w:fldCharType="separate"/>
      </w:r>
      <w:r w:rsidR="005939E2">
        <w:rPr>
          <w:noProof/>
        </w:rPr>
        <w:t>263</w:t>
      </w:r>
      <w:r>
        <w:rPr>
          <w:noProof/>
        </w:rPr>
        <w:fldChar w:fldCharType="end"/>
      </w:r>
    </w:p>
    <w:p w14:paraId="0DEBDE87" w14:textId="7A581B72"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El Relato de Alexis Carrel</w:t>
      </w:r>
      <w:r>
        <w:rPr>
          <w:noProof/>
        </w:rPr>
        <w:tab/>
      </w:r>
      <w:r>
        <w:rPr>
          <w:noProof/>
        </w:rPr>
        <w:fldChar w:fldCharType="begin"/>
      </w:r>
      <w:r>
        <w:rPr>
          <w:noProof/>
        </w:rPr>
        <w:instrText xml:space="preserve"> PAGEREF _Toc211267834 \h </w:instrText>
      </w:r>
      <w:r>
        <w:rPr>
          <w:noProof/>
        </w:rPr>
      </w:r>
      <w:r>
        <w:rPr>
          <w:noProof/>
        </w:rPr>
        <w:fldChar w:fldCharType="separate"/>
      </w:r>
      <w:r w:rsidR="005939E2">
        <w:rPr>
          <w:noProof/>
        </w:rPr>
        <w:t>264</w:t>
      </w:r>
      <w:r>
        <w:rPr>
          <w:noProof/>
        </w:rPr>
        <w:fldChar w:fldCharType="end"/>
      </w:r>
    </w:p>
    <w:p w14:paraId="2CC490EC" w14:textId="298EF2B4"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El Milagro de la Tilma de Juan Diego: La Virgen de Guadalupe</w:t>
      </w:r>
      <w:r>
        <w:rPr>
          <w:noProof/>
        </w:rPr>
        <w:tab/>
      </w:r>
      <w:r>
        <w:rPr>
          <w:noProof/>
        </w:rPr>
        <w:fldChar w:fldCharType="begin"/>
      </w:r>
      <w:r>
        <w:rPr>
          <w:noProof/>
        </w:rPr>
        <w:instrText xml:space="preserve"> PAGEREF _Toc211267835 \h </w:instrText>
      </w:r>
      <w:r>
        <w:rPr>
          <w:noProof/>
        </w:rPr>
      </w:r>
      <w:r>
        <w:rPr>
          <w:noProof/>
        </w:rPr>
        <w:fldChar w:fldCharType="separate"/>
      </w:r>
      <w:r w:rsidR="005939E2">
        <w:rPr>
          <w:noProof/>
        </w:rPr>
        <w:t>267</w:t>
      </w:r>
      <w:r>
        <w:rPr>
          <w:noProof/>
        </w:rPr>
        <w:fldChar w:fldCharType="end"/>
      </w:r>
    </w:p>
    <w:p w14:paraId="0BF88A33" w14:textId="16361B1B"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Contexto Histórico y Relato del Milagro:</w:t>
      </w:r>
      <w:r>
        <w:rPr>
          <w:noProof/>
        </w:rPr>
        <w:tab/>
      </w:r>
      <w:r>
        <w:rPr>
          <w:noProof/>
        </w:rPr>
        <w:fldChar w:fldCharType="begin"/>
      </w:r>
      <w:r>
        <w:rPr>
          <w:noProof/>
        </w:rPr>
        <w:instrText xml:space="preserve"> PAGEREF _Toc211267836 \h </w:instrText>
      </w:r>
      <w:r>
        <w:rPr>
          <w:noProof/>
        </w:rPr>
      </w:r>
      <w:r>
        <w:rPr>
          <w:noProof/>
        </w:rPr>
        <w:fldChar w:fldCharType="separate"/>
      </w:r>
      <w:r w:rsidR="005939E2">
        <w:rPr>
          <w:noProof/>
        </w:rPr>
        <w:t>267</w:t>
      </w:r>
      <w:r>
        <w:rPr>
          <w:noProof/>
        </w:rPr>
        <w:fldChar w:fldCharType="end"/>
      </w:r>
    </w:p>
    <w:p w14:paraId="58DA7F8C" w14:textId="74309558"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La Tilma y la Imagen:</w:t>
      </w:r>
      <w:r>
        <w:rPr>
          <w:noProof/>
        </w:rPr>
        <w:tab/>
      </w:r>
      <w:r>
        <w:rPr>
          <w:noProof/>
        </w:rPr>
        <w:fldChar w:fldCharType="begin"/>
      </w:r>
      <w:r>
        <w:rPr>
          <w:noProof/>
        </w:rPr>
        <w:instrText xml:space="preserve"> PAGEREF _Toc211267837 \h </w:instrText>
      </w:r>
      <w:r>
        <w:rPr>
          <w:noProof/>
        </w:rPr>
      </w:r>
      <w:r>
        <w:rPr>
          <w:noProof/>
        </w:rPr>
        <w:fldChar w:fldCharType="separate"/>
      </w:r>
      <w:r w:rsidR="005939E2">
        <w:rPr>
          <w:noProof/>
        </w:rPr>
        <w:t>268</w:t>
      </w:r>
      <w:r>
        <w:rPr>
          <w:noProof/>
        </w:rPr>
        <w:fldChar w:fldCharType="end"/>
      </w:r>
    </w:p>
    <w:p w14:paraId="515C0077" w14:textId="17B4EF9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Estudios Científicos sobre la Tilma:</w:t>
      </w:r>
      <w:r>
        <w:rPr>
          <w:noProof/>
        </w:rPr>
        <w:tab/>
      </w:r>
      <w:r>
        <w:rPr>
          <w:noProof/>
        </w:rPr>
        <w:fldChar w:fldCharType="begin"/>
      </w:r>
      <w:r>
        <w:rPr>
          <w:noProof/>
        </w:rPr>
        <w:instrText xml:space="preserve"> PAGEREF _Toc211267838 \h </w:instrText>
      </w:r>
      <w:r>
        <w:rPr>
          <w:noProof/>
        </w:rPr>
      </w:r>
      <w:r>
        <w:rPr>
          <w:noProof/>
        </w:rPr>
        <w:fldChar w:fldCharType="separate"/>
      </w:r>
      <w:r w:rsidR="005939E2">
        <w:rPr>
          <w:noProof/>
        </w:rPr>
        <w:t>269</w:t>
      </w:r>
      <w:r>
        <w:rPr>
          <w:noProof/>
        </w:rPr>
        <w:fldChar w:fldCharType="end"/>
      </w:r>
    </w:p>
    <w:p w14:paraId="518AB091" w14:textId="143D746C"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Análisis de la Imagen</w:t>
      </w:r>
      <w:r>
        <w:rPr>
          <w:noProof/>
        </w:rPr>
        <w:tab/>
      </w:r>
      <w:r>
        <w:rPr>
          <w:noProof/>
        </w:rPr>
        <w:fldChar w:fldCharType="begin"/>
      </w:r>
      <w:r>
        <w:rPr>
          <w:noProof/>
        </w:rPr>
        <w:instrText xml:space="preserve"> PAGEREF _Toc211267839 \h </w:instrText>
      </w:r>
      <w:r>
        <w:rPr>
          <w:noProof/>
        </w:rPr>
      </w:r>
      <w:r>
        <w:rPr>
          <w:noProof/>
        </w:rPr>
        <w:fldChar w:fldCharType="separate"/>
      </w:r>
      <w:r w:rsidR="005939E2">
        <w:rPr>
          <w:noProof/>
        </w:rPr>
        <w:t>270</w:t>
      </w:r>
      <w:r>
        <w:rPr>
          <w:noProof/>
        </w:rPr>
        <w:fldChar w:fldCharType="end"/>
      </w:r>
    </w:p>
    <w:p w14:paraId="50A494A0" w14:textId="0EA01413"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Estudios Oftalmológicos de los Ojos de la Virgen:</w:t>
      </w:r>
      <w:r>
        <w:rPr>
          <w:noProof/>
        </w:rPr>
        <w:tab/>
      </w:r>
      <w:r>
        <w:rPr>
          <w:noProof/>
        </w:rPr>
        <w:fldChar w:fldCharType="begin"/>
      </w:r>
      <w:r>
        <w:rPr>
          <w:noProof/>
        </w:rPr>
        <w:instrText xml:space="preserve"> PAGEREF _Toc211267840 \h </w:instrText>
      </w:r>
      <w:r>
        <w:rPr>
          <w:noProof/>
        </w:rPr>
      </w:r>
      <w:r>
        <w:rPr>
          <w:noProof/>
        </w:rPr>
        <w:fldChar w:fldCharType="separate"/>
      </w:r>
      <w:r w:rsidR="005939E2">
        <w:rPr>
          <w:noProof/>
        </w:rPr>
        <w:t>271</w:t>
      </w:r>
      <w:r>
        <w:rPr>
          <w:noProof/>
        </w:rPr>
        <w:fldChar w:fldCharType="end"/>
      </w:r>
    </w:p>
    <w:p w14:paraId="54E691D2" w14:textId="568C78EF"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Otros Fenómenos Observados:</w:t>
      </w:r>
      <w:r>
        <w:rPr>
          <w:noProof/>
        </w:rPr>
        <w:tab/>
      </w:r>
      <w:r>
        <w:rPr>
          <w:noProof/>
        </w:rPr>
        <w:fldChar w:fldCharType="begin"/>
      </w:r>
      <w:r>
        <w:rPr>
          <w:noProof/>
        </w:rPr>
        <w:instrText xml:space="preserve"> PAGEREF _Toc211267841 \h </w:instrText>
      </w:r>
      <w:r>
        <w:rPr>
          <w:noProof/>
        </w:rPr>
      </w:r>
      <w:r>
        <w:rPr>
          <w:noProof/>
        </w:rPr>
        <w:fldChar w:fldCharType="separate"/>
      </w:r>
      <w:r w:rsidR="005939E2">
        <w:rPr>
          <w:noProof/>
        </w:rPr>
        <w:t>272</w:t>
      </w:r>
      <w:r>
        <w:rPr>
          <w:noProof/>
        </w:rPr>
        <w:fldChar w:fldCharType="end"/>
      </w:r>
    </w:p>
    <w:p w14:paraId="2C74FB02" w14:textId="6645A1AD"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El Milagro del Sol en Fátima (1917): Un Análisis Histórico y Crítico</w:t>
      </w:r>
      <w:r>
        <w:rPr>
          <w:noProof/>
        </w:rPr>
        <w:tab/>
      </w:r>
      <w:r>
        <w:rPr>
          <w:noProof/>
        </w:rPr>
        <w:fldChar w:fldCharType="begin"/>
      </w:r>
      <w:r>
        <w:rPr>
          <w:noProof/>
        </w:rPr>
        <w:instrText xml:space="preserve"> PAGEREF _Toc211267842 \h </w:instrText>
      </w:r>
      <w:r>
        <w:rPr>
          <w:noProof/>
        </w:rPr>
      </w:r>
      <w:r>
        <w:rPr>
          <w:noProof/>
        </w:rPr>
        <w:fldChar w:fldCharType="separate"/>
      </w:r>
      <w:r w:rsidR="005939E2">
        <w:rPr>
          <w:noProof/>
        </w:rPr>
        <w:t>273</w:t>
      </w:r>
      <w:r>
        <w:rPr>
          <w:noProof/>
        </w:rPr>
        <w:fldChar w:fldCharType="end"/>
      </w:r>
    </w:p>
    <w:p w14:paraId="1ECE4DC7" w14:textId="122E6ECE"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 Introducción: El Enigma del Sol de Fátima</w:t>
      </w:r>
      <w:r>
        <w:rPr>
          <w:noProof/>
        </w:rPr>
        <w:tab/>
      </w:r>
      <w:r>
        <w:rPr>
          <w:noProof/>
        </w:rPr>
        <w:fldChar w:fldCharType="begin"/>
      </w:r>
      <w:r>
        <w:rPr>
          <w:noProof/>
        </w:rPr>
        <w:instrText xml:space="preserve"> PAGEREF _Toc211267843 \h </w:instrText>
      </w:r>
      <w:r>
        <w:rPr>
          <w:noProof/>
        </w:rPr>
      </w:r>
      <w:r>
        <w:rPr>
          <w:noProof/>
        </w:rPr>
        <w:fldChar w:fldCharType="separate"/>
      </w:r>
      <w:r w:rsidR="005939E2">
        <w:rPr>
          <w:noProof/>
        </w:rPr>
        <w:t>273</w:t>
      </w:r>
      <w:r>
        <w:rPr>
          <w:noProof/>
        </w:rPr>
        <w:fldChar w:fldCharType="end"/>
      </w:r>
    </w:p>
    <w:p w14:paraId="6B8A7ACC" w14:textId="111818AD"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lastRenderedPageBreak/>
        <w:t>II. El Camino hacia el 13 de octubre: Las Apariciones de Fátima de 1917</w:t>
      </w:r>
      <w:r>
        <w:rPr>
          <w:noProof/>
        </w:rPr>
        <w:tab/>
      </w:r>
      <w:r>
        <w:rPr>
          <w:noProof/>
        </w:rPr>
        <w:fldChar w:fldCharType="begin"/>
      </w:r>
      <w:r>
        <w:rPr>
          <w:noProof/>
        </w:rPr>
        <w:instrText xml:space="preserve"> PAGEREF _Toc211267844 \h </w:instrText>
      </w:r>
      <w:r>
        <w:rPr>
          <w:noProof/>
        </w:rPr>
      </w:r>
      <w:r>
        <w:rPr>
          <w:noProof/>
        </w:rPr>
        <w:fldChar w:fldCharType="separate"/>
      </w:r>
      <w:r w:rsidR="005939E2">
        <w:rPr>
          <w:noProof/>
        </w:rPr>
        <w:t>274</w:t>
      </w:r>
      <w:r>
        <w:rPr>
          <w:noProof/>
        </w:rPr>
        <w:fldChar w:fldCharType="end"/>
      </w:r>
    </w:p>
    <w:p w14:paraId="3A95C418" w14:textId="54F6B21F"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III. El Evento en Cova da Iría: 13 de octubre de 1917</w:t>
      </w:r>
      <w:r>
        <w:rPr>
          <w:noProof/>
        </w:rPr>
        <w:tab/>
      </w:r>
      <w:r>
        <w:rPr>
          <w:noProof/>
        </w:rPr>
        <w:fldChar w:fldCharType="begin"/>
      </w:r>
      <w:r>
        <w:rPr>
          <w:noProof/>
        </w:rPr>
        <w:instrText xml:space="preserve"> PAGEREF _Toc211267845 \h </w:instrText>
      </w:r>
      <w:r>
        <w:rPr>
          <w:noProof/>
        </w:rPr>
      </w:r>
      <w:r>
        <w:rPr>
          <w:noProof/>
        </w:rPr>
        <w:fldChar w:fldCharType="separate"/>
      </w:r>
      <w:r w:rsidR="005939E2">
        <w:rPr>
          <w:noProof/>
        </w:rPr>
        <w:t>280</w:t>
      </w:r>
      <w:r>
        <w:rPr>
          <w:noProof/>
        </w:rPr>
        <w:fldChar w:fldCharType="end"/>
      </w:r>
    </w:p>
    <w:p w14:paraId="1E909A6C" w14:textId="2E6FFB7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IV. La Multitud de Testigos</w:t>
      </w:r>
      <w:r>
        <w:rPr>
          <w:noProof/>
        </w:rPr>
        <w:tab/>
      </w:r>
      <w:r>
        <w:rPr>
          <w:noProof/>
        </w:rPr>
        <w:fldChar w:fldCharType="begin"/>
      </w:r>
      <w:r>
        <w:rPr>
          <w:noProof/>
        </w:rPr>
        <w:instrText xml:space="preserve"> PAGEREF _Toc211267846 \h </w:instrText>
      </w:r>
      <w:r>
        <w:rPr>
          <w:noProof/>
        </w:rPr>
      </w:r>
      <w:r>
        <w:rPr>
          <w:noProof/>
        </w:rPr>
        <w:fldChar w:fldCharType="separate"/>
      </w:r>
      <w:r w:rsidR="005939E2">
        <w:rPr>
          <w:noProof/>
        </w:rPr>
        <w:t>285</w:t>
      </w:r>
      <w:r>
        <w:rPr>
          <w:noProof/>
        </w:rPr>
        <w:fldChar w:fldCharType="end"/>
      </w:r>
    </w:p>
    <w:p w14:paraId="2C80E293" w14:textId="72C1EA1E"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V. Reportando el Fenómeno: Cobertura Mediática</w:t>
      </w:r>
      <w:r>
        <w:rPr>
          <w:noProof/>
        </w:rPr>
        <w:tab/>
      </w:r>
      <w:r>
        <w:rPr>
          <w:noProof/>
        </w:rPr>
        <w:fldChar w:fldCharType="begin"/>
      </w:r>
      <w:r>
        <w:rPr>
          <w:noProof/>
        </w:rPr>
        <w:instrText xml:space="preserve"> PAGEREF _Toc211267847 \h </w:instrText>
      </w:r>
      <w:r>
        <w:rPr>
          <w:noProof/>
        </w:rPr>
      </w:r>
      <w:r>
        <w:rPr>
          <w:noProof/>
        </w:rPr>
        <w:fldChar w:fldCharType="separate"/>
      </w:r>
      <w:r w:rsidR="005939E2">
        <w:rPr>
          <w:noProof/>
        </w:rPr>
        <w:t>291</w:t>
      </w:r>
      <w:r>
        <w:rPr>
          <w:noProof/>
        </w:rPr>
        <w:fldChar w:fldCharType="end"/>
      </w:r>
    </w:p>
    <w:p w14:paraId="6780E3DD" w14:textId="6448689B"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VI. Buscando Explicaciones Naturales: Hipótesis Científicas y Escépticas</w:t>
      </w:r>
      <w:r>
        <w:rPr>
          <w:noProof/>
        </w:rPr>
        <w:tab/>
      </w:r>
      <w:r>
        <w:rPr>
          <w:noProof/>
        </w:rPr>
        <w:fldChar w:fldCharType="begin"/>
      </w:r>
      <w:r>
        <w:rPr>
          <w:noProof/>
        </w:rPr>
        <w:instrText xml:space="preserve"> PAGEREF _Toc211267848 \h </w:instrText>
      </w:r>
      <w:r>
        <w:rPr>
          <w:noProof/>
        </w:rPr>
      </w:r>
      <w:r>
        <w:rPr>
          <w:noProof/>
        </w:rPr>
        <w:fldChar w:fldCharType="separate"/>
      </w:r>
      <w:r w:rsidR="005939E2">
        <w:rPr>
          <w:noProof/>
        </w:rPr>
        <w:t>294</w:t>
      </w:r>
      <w:r>
        <w:rPr>
          <w:noProof/>
        </w:rPr>
        <w:fldChar w:fldCharType="end"/>
      </w:r>
    </w:p>
    <w:p w14:paraId="56B2738B" w14:textId="1E3CF328"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VII. Evaluación de las Explicaciones: Un Análisis Crítico</w:t>
      </w:r>
      <w:r>
        <w:rPr>
          <w:noProof/>
        </w:rPr>
        <w:tab/>
      </w:r>
      <w:r>
        <w:rPr>
          <w:noProof/>
        </w:rPr>
        <w:fldChar w:fldCharType="begin"/>
      </w:r>
      <w:r>
        <w:rPr>
          <w:noProof/>
        </w:rPr>
        <w:instrText xml:space="preserve"> PAGEREF _Toc211267849 \h </w:instrText>
      </w:r>
      <w:r>
        <w:rPr>
          <w:noProof/>
        </w:rPr>
      </w:r>
      <w:r>
        <w:rPr>
          <w:noProof/>
        </w:rPr>
        <w:fldChar w:fldCharType="separate"/>
      </w:r>
      <w:r w:rsidR="005939E2">
        <w:rPr>
          <w:noProof/>
        </w:rPr>
        <w:t>301</w:t>
      </w:r>
      <w:r>
        <w:rPr>
          <w:noProof/>
        </w:rPr>
        <w:fldChar w:fldCharType="end"/>
      </w:r>
    </w:p>
    <w:p w14:paraId="170788AB" w14:textId="442ED4C0"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VIII. La Perspectiva Católica: Fe, Significado y Reconocimiento</w:t>
      </w:r>
      <w:r>
        <w:rPr>
          <w:noProof/>
        </w:rPr>
        <w:tab/>
      </w:r>
      <w:r>
        <w:rPr>
          <w:noProof/>
        </w:rPr>
        <w:fldChar w:fldCharType="begin"/>
      </w:r>
      <w:r>
        <w:rPr>
          <w:noProof/>
        </w:rPr>
        <w:instrText xml:space="preserve"> PAGEREF _Toc211267850 \h </w:instrText>
      </w:r>
      <w:r>
        <w:rPr>
          <w:noProof/>
        </w:rPr>
      </w:r>
      <w:r>
        <w:rPr>
          <w:noProof/>
        </w:rPr>
        <w:fldChar w:fldCharType="separate"/>
      </w:r>
      <w:r w:rsidR="005939E2">
        <w:rPr>
          <w:noProof/>
        </w:rPr>
        <w:t>308</w:t>
      </w:r>
      <w:r>
        <w:rPr>
          <w:noProof/>
        </w:rPr>
        <w:fldChar w:fldCharType="end"/>
      </w:r>
    </w:p>
    <w:p w14:paraId="1712D48D" w14:textId="6B6FE8B1"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IX. Conclusión: El Persistente Enigma de Fátima</w:t>
      </w:r>
      <w:r>
        <w:rPr>
          <w:noProof/>
        </w:rPr>
        <w:tab/>
      </w:r>
      <w:r>
        <w:rPr>
          <w:noProof/>
        </w:rPr>
        <w:fldChar w:fldCharType="begin"/>
      </w:r>
      <w:r>
        <w:rPr>
          <w:noProof/>
        </w:rPr>
        <w:instrText xml:space="preserve"> PAGEREF _Toc211267851 \h </w:instrText>
      </w:r>
      <w:r>
        <w:rPr>
          <w:noProof/>
        </w:rPr>
      </w:r>
      <w:r>
        <w:rPr>
          <w:noProof/>
        </w:rPr>
        <w:fldChar w:fldCharType="separate"/>
      </w:r>
      <w:r w:rsidR="005939E2">
        <w:rPr>
          <w:noProof/>
        </w:rPr>
        <w:t>311</w:t>
      </w:r>
      <w:r>
        <w:rPr>
          <w:noProof/>
        </w:rPr>
        <w:fldChar w:fldCharType="end"/>
      </w:r>
    </w:p>
    <w:p w14:paraId="4870E330" w14:textId="66CFE4AE"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Bilocación: San Padre Pío (siglo XX). Casos documentados</w:t>
      </w:r>
      <w:r>
        <w:rPr>
          <w:noProof/>
        </w:rPr>
        <w:tab/>
      </w:r>
      <w:r>
        <w:rPr>
          <w:noProof/>
        </w:rPr>
        <w:fldChar w:fldCharType="begin"/>
      </w:r>
      <w:r>
        <w:rPr>
          <w:noProof/>
        </w:rPr>
        <w:instrText xml:space="preserve"> PAGEREF _Toc211267852 \h </w:instrText>
      </w:r>
      <w:r>
        <w:rPr>
          <w:noProof/>
        </w:rPr>
      </w:r>
      <w:r>
        <w:rPr>
          <w:noProof/>
        </w:rPr>
        <w:fldChar w:fldCharType="separate"/>
      </w:r>
      <w:r w:rsidR="005939E2">
        <w:rPr>
          <w:noProof/>
        </w:rPr>
        <w:t>314</w:t>
      </w:r>
      <w:r>
        <w:rPr>
          <w:noProof/>
        </w:rPr>
        <w:fldChar w:fldCharType="end"/>
      </w:r>
    </w:p>
    <w:p w14:paraId="2DC88A98" w14:textId="14474F5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I.Visión General de San Padre Pío (Francesco Forgione, 1887-1968)</w:t>
      </w:r>
      <w:r>
        <w:rPr>
          <w:noProof/>
        </w:rPr>
        <w:tab/>
      </w:r>
      <w:r>
        <w:rPr>
          <w:noProof/>
        </w:rPr>
        <w:fldChar w:fldCharType="begin"/>
      </w:r>
      <w:r>
        <w:rPr>
          <w:noProof/>
        </w:rPr>
        <w:instrText xml:space="preserve"> PAGEREF _Toc211267853 \h </w:instrText>
      </w:r>
      <w:r>
        <w:rPr>
          <w:noProof/>
        </w:rPr>
      </w:r>
      <w:r>
        <w:rPr>
          <w:noProof/>
        </w:rPr>
        <w:fldChar w:fldCharType="separate"/>
      </w:r>
      <w:r w:rsidR="005939E2">
        <w:rPr>
          <w:noProof/>
        </w:rPr>
        <w:t>314</w:t>
      </w:r>
      <w:r>
        <w:rPr>
          <w:noProof/>
        </w:rPr>
        <w:fldChar w:fldCharType="end"/>
      </w:r>
    </w:p>
    <w:p w14:paraId="0179C11D" w14:textId="55AB6753"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II. La Bilocación dentro de la Teología Mística Católica</w:t>
      </w:r>
      <w:r>
        <w:rPr>
          <w:noProof/>
        </w:rPr>
        <w:tab/>
      </w:r>
      <w:r>
        <w:rPr>
          <w:noProof/>
        </w:rPr>
        <w:fldChar w:fldCharType="begin"/>
      </w:r>
      <w:r>
        <w:rPr>
          <w:noProof/>
        </w:rPr>
        <w:instrText xml:space="preserve"> PAGEREF _Toc211267854 \h </w:instrText>
      </w:r>
      <w:r>
        <w:rPr>
          <w:noProof/>
        </w:rPr>
      </w:r>
      <w:r>
        <w:rPr>
          <w:noProof/>
        </w:rPr>
        <w:fldChar w:fldCharType="separate"/>
      </w:r>
      <w:r w:rsidR="005939E2">
        <w:rPr>
          <w:noProof/>
        </w:rPr>
        <w:t>316</w:t>
      </w:r>
      <w:r>
        <w:rPr>
          <w:noProof/>
        </w:rPr>
        <w:fldChar w:fldCharType="end"/>
      </w:r>
    </w:p>
    <w:p w14:paraId="36F22B7C" w14:textId="5C755ED5"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III. Casos Documentados de Bilocación Atribuidos al Padre Pío</w:t>
      </w:r>
      <w:r>
        <w:rPr>
          <w:noProof/>
        </w:rPr>
        <w:tab/>
      </w:r>
      <w:r>
        <w:rPr>
          <w:noProof/>
        </w:rPr>
        <w:fldChar w:fldCharType="begin"/>
      </w:r>
      <w:r>
        <w:rPr>
          <w:noProof/>
        </w:rPr>
        <w:instrText xml:space="preserve"> PAGEREF _Toc211267855 \h </w:instrText>
      </w:r>
      <w:r>
        <w:rPr>
          <w:noProof/>
        </w:rPr>
      </w:r>
      <w:r>
        <w:rPr>
          <w:noProof/>
        </w:rPr>
        <w:fldChar w:fldCharType="separate"/>
      </w:r>
      <w:r w:rsidR="005939E2">
        <w:rPr>
          <w:noProof/>
        </w:rPr>
        <w:t>317</w:t>
      </w:r>
      <w:r>
        <w:rPr>
          <w:noProof/>
        </w:rPr>
        <w:fldChar w:fldCharType="end"/>
      </w:r>
    </w:p>
    <w:p w14:paraId="037B0580" w14:textId="00996FB8"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IV. Análisis de la Evidencia: Testimonios y Documentación</w:t>
      </w:r>
      <w:r>
        <w:rPr>
          <w:noProof/>
        </w:rPr>
        <w:tab/>
      </w:r>
      <w:r>
        <w:rPr>
          <w:noProof/>
        </w:rPr>
        <w:fldChar w:fldCharType="begin"/>
      </w:r>
      <w:r>
        <w:rPr>
          <w:noProof/>
        </w:rPr>
        <w:instrText xml:space="preserve"> PAGEREF _Toc211267856 \h </w:instrText>
      </w:r>
      <w:r>
        <w:rPr>
          <w:noProof/>
        </w:rPr>
      </w:r>
      <w:r>
        <w:rPr>
          <w:noProof/>
        </w:rPr>
        <w:fldChar w:fldCharType="separate"/>
      </w:r>
      <w:r w:rsidR="005939E2">
        <w:rPr>
          <w:noProof/>
        </w:rPr>
        <w:t>327</w:t>
      </w:r>
      <w:r>
        <w:rPr>
          <w:noProof/>
        </w:rPr>
        <w:fldChar w:fldCharType="end"/>
      </w:r>
    </w:p>
    <w:p w14:paraId="218EA916" w14:textId="01256C03"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V. La Bilocación en la Causa de Canonización de San Padre Pío</w:t>
      </w:r>
      <w:r>
        <w:rPr>
          <w:noProof/>
        </w:rPr>
        <w:tab/>
      </w:r>
      <w:r>
        <w:rPr>
          <w:noProof/>
        </w:rPr>
        <w:fldChar w:fldCharType="begin"/>
      </w:r>
      <w:r>
        <w:rPr>
          <w:noProof/>
        </w:rPr>
        <w:instrText xml:space="preserve"> PAGEREF _Toc211267857 \h </w:instrText>
      </w:r>
      <w:r>
        <w:rPr>
          <w:noProof/>
        </w:rPr>
      </w:r>
      <w:r>
        <w:rPr>
          <w:noProof/>
        </w:rPr>
        <w:fldChar w:fldCharType="separate"/>
      </w:r>
      <w:r w:rsidR="005939E2">
        <w:rPr>
          <w:noProof/>
        </w:rPr>
        <w:t>331</w:t>
      </w:r>
      <w:r>
        <w:rPr>
          <w:noProof/>
        </w:rPr>
        <w:fldChar w:fldCharType="end"/>
      </w:r>
    </w:p>
    <w:p w14:paraId="78F9838F" w14:textId="7EA3CB29" w:rsidR="00B67B20" w:rsidRDefault="00B67B20">
      <w:pPr>
        <w:pStyle w:val="TDC2"/>
        <w:tabs>
          <w:tab w:val="right" w:leader="dot" w:pos="5512"/>
        </w:tabs>
        <w:rPr>
          <w:rFonts w:cstheme="minorBidi"/>
          <w:smallCaps w:val="0"/>
          <w:noProof/>
          <w:kern w:val="2"/>
          <w:sz w:val="24"/>
          <w:szCs w:val="24"/>
          <w:lang w:eastAsia="es-ES"/>
          <w14:ligatures w14:val="standardContextual"/>
        </w:rPr>
      </w:pPr>
      <w:r w:rsidRPr="00BE1928">
        <w:rPr>
          <w:rFonts w:eastAsiaTheme="majorEastAsia"/>
          <w:noProof/>
        </w:rPr>
        <w:t>Un caso actual. Santa Maravillas de Jesús. Dos curaciones documentadas, inexplicables científicamente</w:t>
      </w:r>
      <w:r>
        <w:rPr>
          <w:noProof/>
        </w:rPr>
        <w:tab/>
      </w:r>
      <w:r>
        <w:rPr>
          <w:noProof/>
        </w:rPr>
        <w:fldChar w:fldCharType="begin"/>
      </w:r>
      <w:r>
        <w:rPr>
          <w:noProof/>
        </w:rPr>
        <w:instrText xml:space="preserve"> PAGEREF _Toc211267858 \h </w:instrText>
      </w:r>
      <w:r>
        <w:rPr>
          <w:noProof/>
        </w:rPr>
      </w:r>
      <w:r>
        <w:rPr>
          <w:noProof/>
        </w:rPr>
        <w:fldChar w:fldCharType="separate"/>
      </w:r>
      <w:r w:rsidR="005939E2">
        <w:rPr>
          <w:noProof/>
        </w:rPr>
        <w:t>332</w:t>
      </w:r>
      <w:r>
        <w:rPr>
          <w:noProof/>
        </w:rPr>
        <w:fldChar w:fldCharType="end"/>
      </w:r>
    </w:p>
    <w:p w14:paraId="17390B99" w14:textId="1616C633"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El Milagro de la Beatificación: La Curación de Alfonsa García Blázquez (1976)</w:t>
      </w:r>
      <w:r>
        <w:rPr>
          <w:noProof/>
        </w:rPr>
        <w:tab/>
      </w:r>
      <w:r>
        <w:rPr>
          <w:noProof/>
        </w:rPr>
        <w:fldChar w:fldCharType="begin"/>
      </w:r>
      <w:r>
        <w:rPr>
          <w:noProof/>
        </w:rPr>
        <w:instrText xml:space="preserve"> PAGEREF _Toc211267859 \h </w:instrText>
      </w:r>
      <w:r>
        <w:rPr>
          <w:noProof/>
        </w:rPr>
      </w:r>
      <w:r>
        <w:rPr>
          <w:noProof/>
        </w:rPr>
        <w:fldChar w:fldCharType="separate"/>
      </w:r>
      <w:r w:rsidR="005939E2">
        <w:rPr>
          <w:noProof/>
        </w:rPr>
        <w:t>336</w:t>
      </w:r>
      <w:r>
        <w:rPr>
          <w:noProof/>
        </w:rPr>
        <w:fldChar w:fldCharType="end"/>
      </w:r>
    </w:p>
    <w:p w14:paraId="027EAFCC" w14:textId="57E9AD89"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lastRenderedPageBreak/>
        <w:t>El Milagro de la Canonización: Investigación Detallada del Caso Manuel Vilar (1998)</w:t>
      </w:r>
      <w:r>
        <w:rPr>
          <w:noProof/>
        </w:rPr>
        <w:tab/>
      </w:r>
      <w:r>
        <w:rPr>
          <w:noProof/>
        </w:rPr>
        <w:fldChar w:fldCharType="begin"/>
      </w:r>
      <w:r>
        <w:rPr>
          <w:noProof/>
        </w:rPr>
        <w:instrText xml:space="preserve"> PAGEREF _Toc211267860 \h </w:instrText>
      </w:r>
      <w:r>
        <w:rPr>
          <w:noProof/>
        </w:rPr>
      </w:r>
      <w:r>
        <w:rPr>
          <w:noProof/>
        </w:rPr>
        <w:fldChar w:fldCharType="separate"/>
      </w:r>
      <w:r w:rsidR="005939E2">
        <w:rPr>
          <w:noProof/>
        </w:rPr>
        <w:t>339</w:t>
      </w:r>
      <w:r>
        <w:rPr>
          <w:noProof/>
        </w:rPr>
        <w:fldChar w:fldCharType="end"/>
      </w:r>
    </w:p>
    <w:p w14:paraId="512AD5F6" w14:textId="0A1E4CDE"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Evidencia y Evaluación Eclesiástica del Milagro de Manuel Vilar</w:t>
      </w:r>
      <w:r>
        <w:rPr>
          <w:noProof/>
        </w:rPr>
        <w:tab/>
      </w:r>
      <w:r>
        <w:rPr>
          <w:noProof/>
        </w:rPr>
        <w:fldChar w:fldCharType="begin"/>
      </w:r>
      <w:r>
        <w:rPr>
          <w:noProof/>
        </w:rPr>
        <w:instrText xml:space="preserve"> PAGEREF _Toc211267861 \h </w:instrText>
      </w:r>
      <w:r>
        <w:rPr>
          <w:noProof/>
        </w:rPr>
      </w:r>
      <w:r>
        <w:rPr>
          <w:noProof/>
        </w:rPr>
        <w:fldChar w:fldCharType="separate"/>
      </w:r>
      <w:r w:rsidR="005939E2">
        <w:rPr>
          <w:noProof/>
        </w:rPr>
        <w:t>346</w:t>
      </w:r>
      <w:r>
        <w:rPr>
          <w:noProof/>
        </w:rPr>
        <w:fldChar w:fldCharType="end"/>
      </w:r>
    </w:p>
    <w:p w14:paraId="735F28B1" w14:textId="4FDF53C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Fecha del Veredicto: La Consulta Médica examinó el caso de Manuel Vilar el 10 de mayo de 2001.</w:t>
      </w:r>
      <w:r>
        <w:rPr>
          <w:noProof/>
        </w:rPr>
        <w:tab/>
      </w:r>
      <w:r>
        <w:rPr>
          <w:noProof/>
        </w:rPr>
        <w:fldChar w:fldCharType="begin"/>
      </w:r>
      <w:r>
        <w:rPr>
          <w:noProof/>
        </w:rPr>
        <w:instrText xml:space="preserve"> PAGEREF _Toc211267862 \h </w:instrText>
      </w:r>
      <w:r>
        <w:rPr>
          <w:noProof/>
        </w:rPr>
      </w:r>
      <w:r>
        <w:rPr>
          <w:noProof/>
        </w:rPr>
        <w:fldChar w:fldCharType="separate"/>
      </w:r>
      <w:r w:rsidR="005939E2">
        <w:rPr>
          <w:noProof/>
        </w:rPr>
        <w:t>348</w:t>
      </w:r>
      <w:r>
        <w:rPr>
          <w:noProof/>
        </w:rPr>
        <w:fldChar w:fldCharType="end"/>
      </w:r>
    </w:p>
    <w:p w14:paraId="24A8F57B" w14:textId="65FB533A" w:rsidR="00B67B20" w:rsidRDefault="00B67B20">
      <w:pPr>
        <w:pStyle w:val="TDC3"/>
        <w:tabs>
          <w:tab w:val="right" w:leader="dot" w:pos="5512"/>
        </w:tabs>
        <w:rPr>
          <w:rFonts w:cstheme="minorBidi"/>
          <w:i w:val="0"/>
          <w:iCs w:val="0"/>
          <w:noProof/>
          <w:kern w:val="2"/>
          <w:sz w:val="24"/>
          <w:szCs w:val="24"/>
          <w:lang w:eastAsia="es-ES"/>
          <w14:ligatures w14:val="standardContextual"/>
        </w:rPr>
      </w:pPr>
      <w:r>
        <w:rPr>
          <w:noProof/>
        </w:rPr>
        <w:t>Conclusión</w:t>
      </w:r>
      <w:r>
        <w:rPr>
          <w:noProof/>
        </w:rPr>
        <w:tab/>
      </w:r>
      <w:r>
        <w:rPr>
          <w:noProof/>
        </w:rPr>
        <w:fldChar w:fldCharType="begin"/>
      </w:r>
      <w:r>
        <w:rPr>
          <w:noProof/>
        </w:rPr>
        <w:instrText xml:space="preserve"> PAGEREF _Toc211267863 \h </w:instrText>
      </w:r>
      <w:r>
        <w:rPr>
          <w:noProof/>
        </w:rPr>
      </w:r>
      <w:r>
        <w:rPr>
          <w:noProof/>
        </w:rPr>
        <w:fldChar w:fldCharType="separate"/>
      </w:r>
      <w:r w:rsidR="005939E2">
        <w:rPr>
          <w:noProof/>
        </w:rPr>
        <w:t>351</w:t>
      </w:r>
      <w:r>
        <w:rPr>
          <w:noProof/>
        </w:rPr>
        <w:fldChar w:fldCharType="end"/>
      </w:r>
    </w:p>
    <w:p w14:paraId="00DE27CF" w14:textId="34783702"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Epílogo</w:t>
      </w:r>
      <w:r>
        <w:rPr>
          <w:noProof/>
        </w:rPr>
        <w:tab/>
      </w:r>
      <w:r>
        <w:rPr>
          <w:noProof/>
        </w:rPr>
        <w:fldChar w:fldCharType="begin"/>
      </w:r>
      <w:r>
        <w:rPr>
          <w:noProof/>
        </w:rPr>
        <w:instrText xml:space="preserve"> PAGEREF _Toc211267864 \h </w:instrText>
      </w:r>
      <w:r>
        <w:rPr>
          <w:noProof/>
        </w:rPr>
      </w:r>
      <w:r>
        <w:rPr>
          <w:noProof/>
        </w:rPr>
        <w:fldChar w:fldCharType="separate"/>
      </w:r>
      <w:r w:rsidR="005939E2">
        <w:rPr>
          <w:noProof/>
        </w:rPr>
        <w:t>355</w:t>
      </w:r>
      <w:r>
        <w:rPr>
          <w:noProof/>
        </w:rPr>
        <w:fldChar w:fldCharType="end"/>
      </w:r>
    </w:p>
    <w:p w14:paraId="65A9E58C" w14:textId="5FB67BE5"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Palabras finales del autor y una humilde solicitud</w:t>
      </w:r>
      <w:r>
        <w:rPr>
          <w:noProof/>
        </w:rPr>
        <w:tab/>
      </w:r>
      <w:r>
        <w:rPr>
          <w:noProof/>
        </w:rPr>
        <w:fldChar w:fldCharType="begin"/>
      </w:r>
      <w:r>
        <w:rPr>
          <w:noProof/>
        </w:rPr>
        <w:instrText xml:space="preserve"> PAGEREF _Toc211267865 \h </w:instrText>
      </w:r>
      <w:r>
        <w:rPr>
          <w:noProof/>
        </w:rPr>
      </w:r>
      <w:r>
        <w:rPr>
          <w:noProof/>
        </w:rPr>
        <w:fldChar w:fldCharType="separate"/>
      </w:r>
      <w:r w:rsidR="005939E2">
        <w:rPr>
          <w:noProof/>
        </w:rPr>
        <w:t>359</w:t>
      </w:r>
      <w:r>
        <w:rPr>
          <w:noProof/>
        </w:rPr>
        <w:fldChar w:fldCharType="end"/>
      </w:r>
    </w:p>
    <w:p w14:paraId="41D8124A" w14:textId="2459D786"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Únase a la conversación: una comunidad para la fe y la razón</w:t>
      </w:r>
      <w:r>
        <w:rPr>
          <w:noProof/>
        </w:rPr>
        <w:tab/>
      </w:r>
      <w:r>
        <w:rPr>
          <w:noProof/>
        </w:rPr>
        <w:fldChar w:fldCharType="begin"/>
      </w:r>
      <w:r>
        <w:rPr>
          <w:noProof/>
        </w:rPr>
        <w:instrText xml:space="preserve"> PAGEREF _Toc211267866 \h </w:instrText>
      </w:r>
      <w:r>
        <w:rPr>
          <w:noProof/>
        </w:rPr>
      </w:r>
      <w:r>
        <w:rPr>
          <w:noProof/>
        </w:rPr>
        <w:fldChar w:fldCharType="separate"/>
      </w:r>
      <w:r w:rsidR="005939E2">
        <w:rPr>
          <w:noProof/>
        </w:rPr>
        <w:t>361</w:t>
      </w:r>
      <w:r>
        <w:rPr>
          <w:noProof/>
        </w:rPr>
        <w:fldChar w:fldCharType="end"/>
      </w:r>
    </w:p>
    <w:p w14:paraId="19426B70" w14:textId="1FD58ED2" w:rsidR="00B67B20" w:rsidRDefault="00B67B20">
      <w:pPr>
        <w:pStyle w:val="TDC1"/>
        <w:tabs>
          <w:tab w:val="right" w:leader="dot" w:pos="5512"/>
        </w:tabs>
        <w:rPr>
          <w:rFonts w:cstheme="minorBidi"/>
          <w:b w:val="0"/>
          <w:bCs w:val="0"/>
          <w:caps w:val="0"/>
          <w:noProof/>
          <w:kern w:val="2"/>
          <w:sz w:val="24"/>
          <w:szCs w:val="24"/>
          <w:lang w:eastAsia="es-ES"/>
          <w14:ligatures w14:val="standardContextual"/>
        </w:rPr>
      </w:pPr>
      <w:r>
        <w:rPr>
          <w:noProof/>
        </w:rPr>
        <w:t>Bibliografía</w:t>
      </w:r>
      <w:r>
        <w:rPr>
          <w:noProof/>
        </w:rPr>
        <w:tab/>
      </w:r>
      <w:r>
        <w:rPr>
          <w:noProof/>
        </w:rPr>
        <w:fldChar w:fldCharType="begin"/>
      </w:r>
      <w:r>
        <w:rPr>
          <w:noProof/>
        </w:rPr>
        <w:instrText xml:space="preserve"> PAGEREF _Toc211267867 \h </w:instrText>
      </w:r>
      <w:r>
        <w:rPr>
          <w:noProof/>
        </w:rPr>
      </w:r>
      <w:r>
        <w:rPr>
          <w:noProof/>
        </w:rPr>
        <w:fldChar w:fldCharType="separate"/>
      </w:r>
      <w:r w:rsidR="005939E2">
        <w:rPr>
          <w:noProof/>
        </w:rPr>
        <w:t>367</w:t>
      </w:r>
      <w:r>
        <w:rPr>
          <w:noProof/>
        </w:rPr>
        <w:fldChar w:fldCharType="end"/>
      </w:r>
    </w:p>
    <w:p w14:paraId="357B9364" w14:textId="24207743" w:rsidR="0084075D" w:rsidRPr="0084075D" w:rsidRDefault="00F41482" w:rsidP="00A178B6">
      <w:r>
        <w:fldChar w:fldCharType="end"/>
      </w:r>
    </w:p>
    <w:p w14:paraId="60D236DF" w14:textId="77777777" w:rsidR="0084075D" w:rsidRPr="0084075D" w:rsidRDefault="0084075D" w:rsidP="00A178B6">
      <w:pPr>
        <w:sectPr w:rsidR="0084075D" w:rsidRPr="0084075D" w:rsidSect="0084075D">
          <w:type w:val="oddPage"/>
          <w:pgSz w:w="8641" w:h="12962"/>
          <w:pgMar w:top="1418" w:right="1418" w:bottom="1418" w:left="1701" w:header="709" w:footer="709" w:gutter="0"/>
          <w:cols w:space="708"/>
          <w:docGrid w:linePitch="360"/>
        </w:sectPr>
      </w:pPr>
    </w:p>
    <w:p w14:paraId="7B8FF727" w14:textId="5B365BAF" w:rsidR="0084075D" w:rsidRPr="0084075D" w:rsidRDefault="0084075D" w:rsidP="00A178B6">
      <w:pPr>
        <w:pStyle w:val="Ttulo1"/>
      </w:pPr>
      <w:bookmarkStart w:id="0" w:name="_Toc209937831"/>
      <w:bookmarkStart w:id="1" w:name="_Toc211267706"/>
      <w:r w:rsidRPr="0084075D">
        <w:lastRenderedPageBreak/>
        <w:t>V</w:t>
      </w:r>
      <w:r w:rsidR="005B605D">
        <w:t>aloración</w:t>
      </w:r>
      <w:bookmarkEnd w:id="0"/>
      <w:r w:rsidR="005B605D">
        <w:t xml:space="preserve"> crítica</w:t>
      </w:r>
      <w:bookmarkEnd w:id="1"/>
    </w:p>
    <w:p w14:paraId="5D0993D2" w14:textId="77777777" w:rsidR="0084075D" w:rsidRPr="0084075D" w:rsidRDefault="0084075D" w:rsidP="00A178B6"/>
    <w:p w14:paraId="5378B47B" w14:textId="77777777" w:rsidR="0084075D" w:rsidRPr="0084075D" w:rsidRDefault="0084075D" w:rsidP="00A178B6">
      <w:r w:rsidRPr="0084075D">
        <w:t>Jesús es un ensayo de carácter histórico y filosófico que aborda con rigor la figura de Jesús de Nazaret. Desde el análisis académico se propone una reflexión bien documentada que busca responder a una pregunta fundamental: ¿por qué sigue siendo Jesús una figura central y transformadora en la historia de la humanidad?</w:t>
      </w:r>
    </w:p>
    <w:p w14:paraId="58B0C0AD" w14:textId="77777777" w:rsidR="0084075D" w:rsidRPr="0084075D" w:rsidRDefault="0084075D" w:rsidP="00A178B6">
      <w:r w:rsidRPr="0084075D">
        <w:t>La escritura de Fernández-Pedrera se mueve con soltura entre el ensayo académico y la reflexión existencial, proponiendo un enfoque que combina historia, filosofía, religión y derecho. El resultado es un texto sólido, con voluntad de claridad y sin renunciar a la profundidad.</w:t>
      </w:r>
    </w:p>
    <w:p w14:paraId="0FDC9F91" w14:textId="77777777" w:rsidR="0084075D" w:rsidRPr="0084075D" w:rsidRDefault="0084075D" w:rsidP="00A178B6">
      <w:r w:rsidRPr="0084075D">
        <w:t xml:space="preserve">Se utiliza un lenguaje culto, pero accesible, que logra presentar conceptos complejos sin caer en la pedantería. Los contextos históricos están descritos con precisión y apoyados en datos actuales, lo que refuerza la credibilidad del enfoque. </w:t>
      </w:r>
    </w:p>
    <w:p w14:paraId="1DE234AD" w14:textId="77777777" w:rsidR="0084075D" w:rsidRPr="0084075D" w:rsidRDefault="0084075D" w:rsidP="00A178B6">
      <w:r w:rsidRPr="0084075D">
        <w:t xml:space="preserve">El texto mantiene un tono conversacional implícito, como si el autor le hablara directamente al lector desde la honestidad de su investigación. Abundan las reflexiones </w:t>
      </w:r>
      <w:r w:rsidRPr="0084075D">
        <w:lastRenderedPageBreak/>
        <w:t xml:space="preserve">cuidadosamente formuladas, que no buscan imponer una conclusión, sino abrir interrogantes razonados. Se nota una intención de fomentar el pensamiento autónomo más que la adhesión ideológica. La estructura es clara, meticulosamente organizada y progresiva. </w:t>
      </w:r>
    </w:p>
    <w:p w14:paraId="0A0B90C4" w14:textId="77777777" w:rsidR="0084075D" w:rsidRPr="0084075D" w:rsidRDefault="0084075D" w:rsidP="00A178B6">
      <w:r w:rsidRPr="0084075D">
        <w:t xml:space="preserve">Uno de los mayores aciertos de la obra es su enfoque divulgativo, pero sin renunciar al rigor. La exposición es clara, lógica y bien estructurada, lo que permite tanto al lector general como al lector especializado seguir el hilo del argumento con fluidez. </w:t>
      </w:r>
    </w:p>
    <w:p w14:paraId="78BD605A" w14:textId="77777777" w:rsidR="0084075D" w:rsidRPr="0084075D" w:rsidRDefault="0084075D" w:rsidP="00A178B6">
      <w:r w:rsidRPr="0084075D">
        <w:t>Jesús Fernández-Pedrera escribe con convicción, pero sin dogmatismo.</w:t>
      </w:r>
    </w:p>
    <w:p w14:paraId="142662E5" w14:textId="77777777" w:rsidR="0084075D" w:rsidRPr="0084075D" w:rsidRDefault="0084075D" w:rsidP="00A178B6">
      <w:r w:rsidRPr="0084075D">
        <w:t>En conjunto, Jesús es un ensayo reflexivo, bien argumentado y de gran interés cultural y académico. Una obra recomendable para lectores interesados en el pensamiento religioso, la historia de las ideas, la filosofía comparada y la figura de Jesús como fenómeno intelectual y universal.</w:t>
      </w:r>
    </w:p>
    <w:p w14:paraId="1FACAAF5" w14:textId="77777777" w:rsidR="0084075D" w:rsidRPr="0084075D" w:rsidRDefault="0084075D" w:rsidP="00A178B6">
      <w:r w:rsidRPr="0084075D">
        <w:t>Crítica editorial. Sant Boi de Llobregat, abril de 2025.</w:t>
      </w:r>
    </w:p>
    <w:p w14:paraId="3E274295" w14:textId="77777777" w:rsidR="0084075D" w:rsidRPr="0084075D" w:rsidRDefault="0084075D" w:rsidP="00A178B6"/>
    <w:p w14:paraId="03323635" w14:textId="77777777" w:rsidR="0084075D" w:rsidRPr="0084075D" w:rsidRDefault="0084075D" w:rsidP="00A178B6"/>
    <w:p w14:paraId="43A5E4B9" w14:textId="77777777" w:rsidR="005B605D" w:rsidRDefault="005B605D" w:rsidP="00A178B6">
      <w:pPr>
        <w:sectPr w:rsidR="005B605D" w:rsidSect="0084075D">
          <w:type w:val="oddPage"/>
          <w:pgSz w:w="8641" w:h="12962"/>
          <w:pgMar w:top="1418" w:right="1418" w:bottom="1418" w:left="1701" w:header="709" w:footer="709" w:gutter="0"/>
          <w:cols w:space="708"/>
          <w:docGrid w:linePitch="360"/>
        </w:sectPr>
      </w:pPr>
    </w:p>
    <w:p w14:paraId="14F9AE95" w14:textId="3DB25A17" w:rsidR="0084075D" w:rsidRPr="0084075D" w:rsidRDefault="00154B79" w:rsidP="00A178B6">
      <w:pPr>
        <w:pStyle w:val="Ttulo1"/>
      </w:pPr>
      <w:bookmarkStart w:id="2" w:name="_Toc209937832"/>
      <w:bookmarkStart w:id="3" w:name="_Toc211267707"/>
      <w:r>
        <w:lastRenderedPageBreak/>
        <w:t>Introducción</w:t>
      </w:r>
      <w:bookmarkEnd w:id="2"/>
      <w:bookmarkEnd w:id="3"/>
    </w:p>
    <w:p w14:paraId="49AB44F3" w14:textId="77777777" w:rsidR="0084075D" w:rsidRPr="0084075D" w:rsidRDefault="0084075D" w:rsidP="00A178B6">
      <w:r w:rsidRPr="0084075D">
        <w:t xml:space="preserve">“Yo para esto nací: para dar testimonio de la verdad” (cf. </w:t>
      </w:r>
      <w:proofErr w:type="spellStart"/>
      <w:r w:rsidRPr="0084075D">
        <w:t>Jn</w:t>
      </w:r>
      <w:proofErr w:type="spellEnd"/>
      <w:r w:rsidRPr="0084075D">
        <w:t xml:space="preserve"> 18, 37).</w:t>
      </w:r>
    </w:p>
    <w:p w14:paraId="2338CC49" w14:textId="6319C823" w:rsidR="00154B79" w:rsidRPr="00154B79" w:rsidRDefault="00154B79" w:rsidP="00154B79">
      <w:r w:rsidRPr="00154B79">
        <w:t xml:space="preserve">La figura de Jesús de Nazaret </w:t>
      </w:r>
      <w:r>
        <w:t>es</w:t>
      </w:r>
      <w:r w:rsidRPr="00154B79">
        <w:t xml:space="preserve"> el eje sobre el cual pivota la historia de la humanidad. Esta no es una afirmación de fe, sino una constatación histórica verificable. Ninguna otra persona ha ejercido una influencia tan profunda, vasta y duradera en la civilización. Su pensamiento catalizó una transformación radical en la moral, la antropología, el derecho y las estructuras sociales, hasta el punto de que la propia concepción del tiempo se divide universalmente en un "antes" y un "después" de su existencia. Hoy, más de seis mil millones de personas, una abrumadora mayoría de la población mundial, le veneran o le otorgan un valor extraordinario, no solo los tres mil millones de cristianos, sino también los casi dos mil millones de musulmanes que le honran como un gran profeta, y los millones de hindúes y budistas que le respetan como un maestro espiritual iluminado.   </w:t>
      </w:r>
    </w:p>
    <w:p w14:paraId="5501E276" w14:textId="1EC7D183" w:rsidR="00154B79" w:rsidRPr="00154B79" w:rsidRDefault="00154B79" w:rsidP="00154B79">
      <w:r w:rsidRPr="00154B79">
        <w:t xml:space="preserve">Ante esta realidad monumental, surge una pregunta ineludible que trasciende la fe y el escepticismo: ¿quién es realmente Jesús de Nazaret? ¿Por qué su figura, </w:t>
      </w:r>
      <w:r>
        <w:t>en vez</w:t>
      </w:r>
      <w:r w:rsidRPr="00154B79">
        <w:t xml:space="preserve"> de </w:t>
      </w:r>
      <w:r w:rsidRPr="00154B79">
        <w:lastRenderedPageBreak/>
        <w:t xml:space="preserve">desvanecerse con el paso de los siglos, resiste con una fuerza sorprendente los embates de la crítica moderna y continúa interpelando a la conciencia humana en lo más profundo de su </w:t>
      </w:r>
      <w:r w:rsidR="00C020D0" w:rsidRPr="00154B79">
        <w:t>ser?</w:t>
      </w:r>
      <w:r w:rsidRPr="00154B79">
        <w:t xml:space="preserve"> Este tratado de cuatro volúmenes nace para ofrecer una respuesta a esta cuestión fundamental. No pretende ser una biografía más, sino una contribución rigurosa, académica y documentada, concebida como un puente entre la fe y la razón, entre los datos históricos y el sentido existencial que de ellos emana.   </w:t>
      </w:r>
    </w:p>
    <w:p w14:paraId="4459AFD2" w14:textId="77777777" w:rsidR="00154B79" w:rsidRPr="00154B79" w:rsidRDefault="00154B79" w:rsidP="00154B79">
      <w:r w:rsidRPr="00154B79">
        <w:t>La arquitectura de esta obra no es la de una narración cronológica convencional, sino la de un caso acumulativo, un argumento progresivo y estructurado en cuatro actos, diseñado para guiar al lector desde los cimientos de la investigación hasta sus implicaciones más profundas. Cada volumen construye sobre el anterior, formando una cadena lógica de razonamiento.</w:t>
      </w:r>
    </w:p>
    <w:p w14:paraId="3FBAD4CB" w14:textId="77777777" w:rsidR="00154B79" w:rsidRPr="00154B79" w:rsidRDefault="00154B79" w:rsidP="00154B79">
      <w:pPr>
        <w:numPr>
          <w:ilvl w:val="0"/>
          <w:numId w:val="21"/>
        </w:numPr>
      </w:pPr>
      <w:r w:rsidRPr="00154B79">
        <w:rPr>
          <w:b/>
          <w:bCs/>
        </w:rPr>
        <w:t>Volumen I: El Fundamento Metodológico.</w:t>
      </w:r>
      <w:r w:rsidRPr="00154B79">
        <w:t xml:space="preserve"> Este primer acto establece las reglas del juego intelectual. Antes de preguntar </w:t>
      </w:r>
      <w:r w:rsidRPr="00154B79">
        <w:rPr>
          <w:i/>
          <w:iCs/>
        </w:rPr>
        <w:t>qué</w:t>
      </w:r>
      <w:r w:rsidRPr="00154B79">
        <w:t xml:space="preserve"> sabemos, debemos establecer </w:t>
      </w:r>
      <w:r w:rsidRPr="00154B79">
        <w:rPr>
          <w:i/>
          <w:iCs/>
        </w:rPr>
        <w:t>cómo</w:t>
      </w:r>
      <w:r w:rsidRPr="00154B79">
        <w:t xml:space="preserve"> podemos saberlo. ¿Son fiables nuestras fuentes? ¿Puede la historia, como disciplina, abordar lo extraordinario? Este volumen se dedica a despejar el terreno de prejuicios </w:t>
      </w:r>
      <w:r w:rsidRPr="00154B79">
        <w:lastRenderedPageBreak/>
        <w:t>metodológicos para permitir una investigación honesta y sin censuras previas.</w:t>
      </w:r>
    </w:p>
    <w:p w14:paraId="7D8250DA" w14:textId="60CE81DA" w:rsidR="00154B79" w:rsidRPr="00154B79" w:rsidRDefault="00154B79" w:rsidP="00154B79">
      <w:pPr>
        <w:numPr>
          <w:ilvl w:val="0"/>
          <w:numId w:val="21"/>
        </w:numPr>
      </w:pPr>
      <w:r w:rsidRPr="00154B79">
        <w:rPr>
          <w:b/>
          <w:bCs/>
        </w:rPr>
        <w:t>Volumen II: La Identidad Revelada.</w:t>
      </w:r>
      <w:r w:rsidRPr="00154B79">
        <w:t xml:space="preserve"> Una vez validadas nuestras herramientas y fuentes, el segundo acto se adentra en el testimonio de los documentos primarios para responder a la pregunta que el propio Jesús formuló: "¿Quién decís que soy yo?". Se analizará su asombrosa autorrevelación, su coherencia con las esperanzas mesiánicas de Israel y la fiabilidad de los relatos que nos han transmitido su memoria.</w:t>
      </w:r>
    </w:p>
    <w:p w14:paraId="0B64A49F" w14:textId="77777777" w:rsidR="00154B79" w:rsidRPr="00154B79" w:rsidRDefault="00154B79" w:rsidP="00154B79">
      <w:pPr>
        <w:numPr>
          <w:ilvl w:val="0"/>
          <w:numId w:val="21"/>
        </w:numPr>
      </w:pPr>
      <w:r w:rsidRPr="00154B79">
        <w:rPr>
          <w:b/>
          <w:bCs/>
        </w:rPr>
        <w:t>Volumen III: El Análisis de los Hechos.</w:t>
      </w:r>
      <w:r w:rsidRPr="00154B79">
        <w:t xml:space="preserve"> El tercer acto somete a un escrutinio forense los eventos cruciales de la vida de Jesús. Desde las circunstancias de su nacimiento hasta los detalles de su pasión y muerte, se reconstruirá su trayectoria histórica, culminando en el análisis del acontecimiento que lo define todo y que funda la fe cristiana: la Resurrección.</w:t>
      </w:r>
    </w:p>
    <w:p w14:paraId="2F0C311E" w14:textId="77777777" w:rsidR="00154B79" w:rsidRPr="00154B79" w:rsidRDefault="00154B79" w:rsidP="00154B79">
      <w:pPr>
        <w:numPr>
          <w:ilvl w:val="0"/>
          <w:numId w:val="21"/>
        </w:numPr>
      </w:pPr>
      <w:r w:rsidRPr="00154B79">
        <w:rPr>
          <w:b/>
          <w:bCs/>
        </w:rPr>
        <w:t>Volumen IV: El Diálogo del Mensaje.</w:t>
      </w:r>
      <w:r w:rsidRPr="00154B79">
        <w:t xml:space="preserve"> Finalmente, con la credibilidad de la persona y sus actos establecida, el cuarto acto explorará la riqueza y la perenne vigencia de su pensamiento. Se pondrá su mensaje en un diálogo audaz con las grandes </w:t>
      </w:r>
      <w:r w:rsidRPr="00154B79">
        <w:lastRenderedPageBreak/>
        <w:t>tradiciones filosóficas de la humanidad, demostrando su capacidad para iluminar las preguntas más fundamentales de la existencia.</w:t>
      </w:r>
    </w:p>
    <w:p w14:paraId="01C51F13" w14:textId="77777777" w:rsidR="00154B79" w:rsidRPr="00154B79" w:rsidRDefault="00154B79" w:rsidP="00154B79">
      <w:r w:rsidRPr="00154B79">
        <w:t xml:space="preserve">Este primer volumen, </w:t>
      </w:r>
      <w:r w:rsidRPr="00154B79">
        <w:rPr>
          <w:b/>
          <w:bCs/>
        </w:rPr>
        <w:t>El Jesús Histórico: Fuentes y Contexto</w:t>
      </w:r>
      <w:r w:rsidRPr="00154B79">
        <w:t xml:space="preserve">, se dedica a la tarea primordial de toda investigación seria: el análisis crítico de las fuentes y la deconstrucción de los métodos sesgados. Antes de poder construir, es imperativo asegurar la solidez de los cimientos. Se comenzará por examinar las fuentes no cristianas que atestiguan la existencia de Jesús, con un análisis exhaustivo del </w:t>
      </w:r>
      <w:proofErr w:type="spellStart"/>
      <w:r w:rsidRPr="00154B79">
        <w:rPr>
          <w:i/>
          <w:iCs/>
        </w:rPr>
        <w:t>Testimonium</w:t>
      </w:r>
      <w:proofErr w:type="spellEnd"/>
      <w:r w:rsidRPr="00154B79">
        <w:rPr>
          <w:i/>
          <w:iCs/>
        </w:rPr>
        <w:t xml:space="preserve"> </w:t>
      </w:r>
      <w:proofErr w:type="spellStart"/>
      <w:r w:rsidRPr="00154B79">
        <w:rPr>
          <w:i/>
          <w:iCs/>
        </w:rPr>
        <w:t>Flavianum</w:t>
      </w:r>
      <w:proofErr w:type="spellEnd"/>
      <w:r w:rsidRPr="00154B79">
        <w:t xml:space="preserve"> del historiador judío Flavio Josefo. Se demostrará que, a pesar de las evidentes interpolaciones cristianas, el pasaje conserva un núcleo de autenticidad histórica irrefutable que confirma hechos básicos sobre Jesús.   </w:t>
      </w:r>
    </w:p>
    <w:p w14:paraId="0245C0D9" w14:textId="77777777" w:rsidR="00154B79" w:rsidRPr="00154B79" w:rsidRDefault="00154B79" w:rsidP="00154B79">
      <w:r w:rsidRPr="00154B79">
        <w:t xml:space="preserve">A lo largo de este volumen, se empleará de manera sistemática el modelo de análisis argumental AV (Aceptabilidad de las premisas – Validez de la Inferencia) como herramienta de rigor lógico. Este modelo servirá para desmontar las falacias, los sesgos de confirmación y los saltos lógicos presentes en las corrientes escépticas más influyentes de la modernidad, desde el escepticismo radical de Rudolf Bultmann y el </w:t>
      </w:r>
      <w:r w:rsidRPr="00154B79">
        <w:rPr>
          <w:i/>
          <w:iCs/>
        </w:rPr>
        <w:t xml:space="preserve">Jesus </w:t>
      </w:r>
      <w:proofErr w:type="spellStart"/>
      <w:r w:rsidRPr="00154B79">
        <w:rPr>
          <w:i/>
          <w:iCs/>
        </w:rPr>
        <w:t>Seminar</w:t>
      </w:r>
      <w:proofErr w:type="spellEnd"/>
      <w:r w:rsidRPr="00154B79">
        <w:t xml:space="preserve"> hasta las posturas de Richard Carrier, Bart D. Ehrman, Gerd Lüdemann y </w:t>
      </w:r>
      <w:r w:rsidRPr="00154B79">
        <w:lastRenderedPageBreak/>
        <w:t xml:space="preserve">Christopher Hitchens. Se pondrá de manifiesto que muchas de sus conclusiones no se derivan de la evidencia, sino de presupuestos filosóficos no demostrados que actúan como un filtro que distorsiona la realidad histórica.   </w:t>
      </w:r>
    </w:p>
    <w:p w14:paraId="4903E700" w14:textId="77777777" w:rsidR="00154B79" w:rsidRPr="00154B79" w:rsidRDefault="00154B79" w:rsidP="00154B79">
      <w:r w:rsidRPr="00154B79">
        <w:t xml:space="preserve">El argumento central de este volumen es una defensa de una historiografía verdaderamente científica, es decir, una historiografía abierta a toda la evidencia, sin exclusiones </w:t>
      </w:r>
      <w:r w:rsidRPr="00154B79">
        <w:rPr>
          <w:i/>
          <w:iCs/>
        </w:rPr>
        <w:t>a priori</w:t>
      </w:r>
      <w:r w:rsidRPr="00154B79">
        <w:t xml:space="preserve">. Se desafiará directamente el dogma del "naturalismo metodológico", que descarta de antemano la posibilidad de los milagros, argumentando que tal postura no es un requisito del rigor histórico, sino un prejuicio filosófico que se disfraza de ciencia. Para refutar empíricamente la premisa de la imposibilidad, se presentarán y analizarán con detalle casos históricos rigurosamente documentados de eventos extraordinarios y científicamente inexplicables, como el milagro de Calanda (1640), la curación de Marie Bailly en Lourdes atestiguada por el premio Nobel Alexis Carrel, el fenómeno del Sol en Fátima (1917) presenciado por decenas de miles de personas, y curaciones recientes aprobadas para canonizaciones tras el escrutinio de comisiones médicas. Estos casos no se presentan como "pruebas" de la fe, sino como evidencia fáctica que demuestra la falsedad de la premisa de que "lo improbable o inexplicable no puede ocurrir", exigiendo así una mayor humildad intelectual por parte del historiador.   </w:t>
      </w:r>
    </w:p>
    <w:p w14:paraId="35C1D53F" w14:textId="77777777" w:rsidR="00154B79" w:rsidRPr="00154B79" w:rsidRDefault="00154B79" w:rsidP="00154B79">
      <w:r w:rsidRPr="00154B79">
        <w:lastRenderedPageBreak/>
        <w:t>En definitiva, este primer volumen es una invitación a la honestidad intelectual: a seguir la evidencia a dondequiera que conduzca, liberados de las anteojeras del prejuicio. Al hacerlo, se abre la posibilidad de descubrir que la historia de Jesús de Nazaret es infinitamente más rica, real y asombrosa de lo que la crítica moderna, con sus autolimitaciones, se ha atrevido a considerar.</w:t>
      </w:r>
    </w:p>
    <w:p w14:paraId="0209C304" w14:textId="77777777" w:rsidR="0084075D" w:rsidRPr="0084075D" w:rsidRDefault="0084075D" w:rsidP="00A178B6"/>
    <w:p w14:paraId="354443BF" w14:textId="77777777" w:rsidR="0084075D" w:rsidRDefault="0084075D" w:rsidP="00A178B6"/>
    <w:p w14:paraId="4D8D2B6F" w14:textId="77777777" w:rsidR="005B605D" w:rsidRDefault="005B605D" w:rsidP="00A178B6"/>
    <w:p w14:paraId="0902F233" w14:textId="77777777" w:rsidR="005B605D" w:rsidRDefault="005B605D" w:rsidP="00A178B6"/>
    <w:p w14:paraId="42CD75A1" w14:textId="77777777" w:rsidR="005B605D" w:rsidRDefault="005B605D" w:rsidP="00A178B6">
      <w:pPr>
        <w:sectPr w:rsidR="005B605D" w:rsidSect="0084075D">
          <w:type w:val="oddPage"/>
          <w:pgSz w:w="8641" w:h="12962"/>
          <w:pgMar w:top="1418" w:right="1418" w:bottom="1418" w:left="1701" w:header="709" w:footer="709" w:gutter="0"/>
          <w:cols w:space="708"/>
          <w:docGrid w:linePitch="360"/>
        </w:sectPr>
      </w:pPr>
    </w:p>
    <w:p w14:paraId="16E7C8BC" w14:textId="5E55AD99" w:rsidR="0084075D" w:rsidRPr="0084075D" w:rsidRDefault="0084075D" w:rsidP="00A178B6">
      <w:pPr>
        <w:pStyle w:val="Ttulo1"/>
      </w:pPr>
      <w:bookmarkStart w:id="4" w:name="_Toc209937833"/>
      <w:bookmarkStart w:id="5" w:name="_Toc211267708"/>
      <w:r w:rsidRPr="0084075D">
        <w:lastRenderedPageBreak/>
        <w:t>J</w:t>
      </w:r>
      <w:r w:rsidR="00581187">
        <w:t>esús de Nazaret desde una perspectiva histórico-filosófica</w:t>
      </w:r>
      <w:bookmarkEnd w:id="4"/>
      <w:bookmarkEnd w:id="5"/>
    </w:p>
    <w:p w14:paraId="60567F58" w14:textId="77777777" w:rsidR="0084075D" w:rsidRPr="0084075D" w:rsidRDefault="0084075D" w:rsidP="00A178B6">
      <w:r w:rsidRPr="0084075D">
        <w:t>Jesús de Nazaret es el hombre más destacado e influyente en la historia de la humanidad. Estudiar a Jesús desde una perspectiva histórica implica investigar al hombre en el marco de su vida y pensamiento durante el siglo I en Judea.</w:t>
      </w:r>
    </w:p>
    <w:p w14:paraId="71604874" w14:textId="77777777" w:rsidR="0084075D" w:rsidRPr="0084075D" w:rsidRDefault="0084075D" w:rsidP="00A178B6">
      <w:r w:rsidRPr="0084075D">
        <w:t>Y puesto que este trabajo va a utilizar el método histórico para el estudio de la figura de Jesús, no está de más señalar que, hoy día, la historia se divide en dos fases: Antes de Cristo y Después de Cristo, expresión que divide la datación de los hechos históricos entre los sucedidos antes de que naciera Jesús y los acaecidos tras su nacimiento: Huelga señalar que la relevancia de una persona en relación con la cual la humanidad decide dividir la historia en antes y después de él, no es pequeña.</w:t>
      </w:r>
    </w:p>
    <w:p w14:paraId="15C88327" w14:textId="77777777" w:rsidR="0084075D" w:rsidRPr="0084075D" w:rsidRDefault="0084075D" w:rsidP="00A178B6">
      <w:r w:rsidRPr="0084075D">
        <w:t xml:space="preserve">El calendario gregoriano, que recoge tal división, se utiliza en todo el mundo, excepto en cuatro países: Afganistán: Utiliza el calendario Solar </w:t>
      </w:r>
      <w:proofErr w:type="spellStart"/>
      <w:r w:rsidRPr="0084075D">
        <w:t>Hijri</w:t>
      </w:r>
      <w:proofErr w:type="spellEnd"/>
      <w:r w:rsidRPr="0084075D">
        <w:t xml:space="preserve">. Irán: Utiliza el calendario Solar </w:t>
      </w:r>
      <w:proofErr w:type="spellStart"/>
      <w:r w:rsidRPr="0084075D">
        <w:t>Hijri</w:t>
      </w:r>
      <w:proofErr w:type="spellEnd"/>
      <w:r w:rsidRPr="0084075D">
        <w:t xml:space="preserve">. Etiopía: Utiliza el calendario etíope. Nepal: Utiliza los calendarios Vikram </w:t>
      </w:r>
      <w:proofErr w:type="spellStart"/>
      <w:r w:rsidRPr="0084075D">
        <w:t>Samvat</w:t>
      </w:r>
      <w:proofErr w:type="spellEnd"/>
      <w:r w:rsidRPr="0084075D">
        <w:t xml:space="preserve"> y Nepal </w:t>
      </w:r>
      <w:proofErr w:type="spellStart"/>
      <w:r w:rsidRPr="0084075D">
        <w:t>Sambat</w:t>
      </w:r>
      <w:proofErr w:type="spellEnd"/>
      <w:r w:rsidRPr="0084075D">
        <w:t>.</w:t>
      </w:r>
    </w:p>
    <w:p w14:paraId="485C3021" w14:textId="77777777" w:rsidR="0084075D" w:rsidRPr="0084075D" w:rsidRDefault="0084075D" w:rsidP="00A178B6">
      <w:r w:rsidRPr="0084075D">
        <w:lastRenderedPageBreak/>
        <w:t>Es importante tener en cuenta que incluso en estos países, el calendario gregoriano es utilizado en algunos contextos, especialmente para asuntos internacionales o al interactuar con personas de otros países. Sin embargo, para la vida cotidiana y los asuntos oficiales, dentro de estos países, se utilizan sus calendarios tradicionales.</w:t>
      </w:r>
    </w:p>
    <w:p w14:paraId="13AF4E56" w14:textId="77777777" w:rsidR="0084075D" w:rsidRPr="0084075D" w:rsidRDefault="0084075D" w:rsidP="00A178B6">
      <w:r w:rsidRPr="0084075D">
        <w:t>Este simple dato ya corrobora la afirmación inicial sobre la relevancia de Jesús, la cual, pues, justifica un estudio de puesta al día sobre él y su pensamiento, a la luz de los últimos avances y descubrimientos, independientemente de credos o preconceptos.</w:t>
      </w:r>
    </w:p>
    <w:p w14:paraId="475D05BE" w14:textId="77777777" w:rsidR="0084075D" w:rsidRPr="0084075D" w:rsidRDefault="0084075D" w:rsidP="00A178B6">
      <w:r w:rsidRPr="0084075D">
        <w:t>Así pues, desde el punto de vista académico, el análisis histórico de Jesús abre la posibilidad de reconstruir un perfil basado en evidencias. Pero abordar la vida de Jesús desde una perspectiva histórica no solo responde a una curiosidad intelectual, sino que también permite situar su figura en el entramado real y multifacético de la historia, enriqueciendo el entendimiento tanto de la evolución de las ideas como de las transformaciones sociales y culturales que han marcado a la humanidad.</w:t>
      </w:r>
    </w:p>
    <w:p w14:paraId="56B23552" w14:textId="77777777" w:rsidR="0084075D" w:rsidRPr="0084075D" w:rsidRDefault="0084075D" w:rsidP="00A178B6">
      <w:r w:rsidRPr="0084075D">
        <w:t>Hoy día, en el mundo, hay unos tres mil millones de cristianos, según estimaciones; es decir, unos tres mil millones de personas se confiesan discípulos y seguidores de Jesús:</w:t>
      </w:r>
    </w:p>
    <w:p w14:paraId="0DB468D4" w14:textId="77777777" w:rsidR="0084075D" w:rsidRPr="0084075D" w:rsidRDefault="0084075D" w:rsidP="00A178B6">
      <w:r w:rsidRPr="0084075D">
        <w:lastRenderedPageBreak/>
        <w:t>Católicos: Alrededor de 1.410 millones (según datos del Anuario Pontificio 2023). Protestantes: Se estiman hasta 1.100 millones. Ortodoxos: Unos 300 millones de cristianos ortodoxos. Otras denominaciones cristianas: Incluyen a los anglicanos, pentecostales, bautistas y muchas otras, sumando varios cientos de millones más.</w:t>
      </w:r>
    </w:p>
    <w:p w14:paraId="5D263EEB" w14:textId="53C3544F" w:rsidR="0084075D" w:rsidRPr="0084075D" w:rsidRDefault="0084075D" w:rsidP="00A178B6">
      <w:r w:rsidRPr="0084075D">
        <w:t xml:space="preserve">La segunda religión por número de fieles es el islam, con unos 1.900 millones de seguidores. </w:t>
      </w:r>
    </w:p>
    <w:p w14:paraId="1F48962A" w14:textId="77777777" w:rsidR="0084075D" w:rsidRPr="0084075D" w:rsidRDefault="0084075D" w:rsidP="00A178B6">
      <w:r w:rsidRPr="0084075D">
        <w:t xml:space="preserve">El islam reconoce a Jesús como Profeta, lo cual aumenta en casi 2.000 millones más de personas las que valoran extraordinariamente a Jesús. </w:t>
      </w:r>
    </w:p>
    <w:p w14:paraId="3EB5861A" w14:textId="77777777" w:rsidR="0084075D" w:rsidRPr="0084075D" w:rsidRDefault="0084075D" w:rsidP="00A178B6">
      <w:r w:rsidRPr="0084075D">
        <w:t xml:space="preserve">En este sentido, en el islam, la figura del profeta es central y reviste un significado profundo. Los profetas son considerados mensajeros elegidos por Dios (Alá) para transmitir Su mensaje a la humanidad. Su función principal es guiar a la gente por el camino recto, enseñándoles a adorar a un solo Dios y a vivir según Sus mandamientos. A diferencia de la creencia en la divinidad de Jesús en el cristianismo, el islam sostiene que los profetas son seres humanos, aunque elegidos y honrados por Dios. </w:t>
      </w:r>
    </w:p>
    <w:p w14:paraId="54E659CD" w14:textId="77777777" w:rsidR="0084075D" w:rsidRPr="0084075D" w:rsidRDefault="0084075D" w:rsidP="00A178B6">
      <w:r w:rsidRPr="0084075D">
        <w:t xml:space="preserve">El islam reconoce una larga línea de profetas, que incluye a Adán, Noé, Abraham, Moisés, Jesús y, finalmente, Mahoma, quien es considerado el último profeta. Los </w:t>
      </w:r>
      <w:r w:rsidRPr="0084075D">
        <w:lastRenderedPageBreak/>
        <w:t xml:space="preserve">profetas son el medio a través del cual Dios se comunica con la humanidad, revelando Su voluntad y enseñanzas. </w:t>
      </w:r>
    </w:p>
    <w:p w14:paraId="240FFCD1" w14:textId="77777777" w:rsidR="0084075D" w:rsidRPr="0084075D" w:rsidRDefault="0084075D" w:rsidP="00A178B6">
      <w:r w:rsidRPr="0084075D">
        <w:t xml:space="preserve">Muchos profetas fueron enviados para corregir desviaciones y restaurar la verdadera adoración a Dios, que se había corrompido con el tiempo. Los profetas son ejemplos que seguir en cuanto a piedad, justicia y compasión. A pesar de las diferencias en el tiempo y el lugar, el islam enseña que todos los profetas transmitieron el mismo mensaje fundamental: la unicidad de Dios y la necesidad de someterse a Su voluntad. </w:t>
      </w:r>
    </w:p>
    <w:p w14:paraId="1462B49F" w14:textId="77777777" w:rsidR="0084075D" w:rsidRPr="0084075D" w:rsidRDefault="0084075D" w:rsidP="00A178B6">
      <w:r w:rsidRPr="0084075D">
        <w:t>Los musulmanes sienten un profundo respeto y veneración por todos los profetas, incluido Jesús, a quien consideran un gran profeta de Dios. En el islam, Jesús (Isa) es reconocido como uno de los profetas más importantes de Dios. Se cree que nació de una virgen, María (Maryam), y que realizó milagros con el permiso de Dios. Sin embargo, el islam rechaza la creencia en la divinidad de Jesús y en la Trinidad. Los musulmanes creen que Jesús fue un mensajero de Dios enviado a los hijos de Israel, y que transmitió el Evangelio (</w:t>
      </w:r>
      <w:proofErr w:type="spellStart"/>
      <w:r w:rsidRPr="0084075D">
        <w:t>Injil</w:t>
      </w:r>
      <w:proofErr w:type="spellEnd"/>
      <w:r w:rsidRPr="0084075D">
        <w:t xml:space="preserve">), aunque creen que este texto fue alterado con el tiempo. </w:t>
      </w:r>
    </w:p>
    <w:p w14:paraId="29B7F14F" w14:textId="77777777" w:rsidR="0084075D" w:rsidRPr="0084075D" w:rsidRDefault="0084075D" w:rsidP="00A178B6">
      <w:r w:rsidRPr="0084075D">
        <w:t xml:space="preserve">En resumen, la figura del profeta en el islam es esencial para comprender la relación entre Dios y la humanidad. </w:t>
      </w:r>
    </w:p>
    <w:p w14:paraId="10B12A5C" w14:textId="77777777" w:rsidR="0084075D" w:rsidRPr="0084075D" w:rsidRDefault="0084075D" w:rsidP="00A178B6">
      <w:r w:rsidRPr="0084075D">
        <w:lastRenderedPageBreak/>
        <w:t xml:space="preserve">En cuanto al hinduismo, cuenta con 1.100 millones de seguidores y también considera a Jesús como una figura muy relevante. </w:t>
      </w:r>
    </w:p>
    <w:p w14:paraId="77B2C9E9" w14:textId="77777777" w:rsidR="0084075D" w:rsidRPr="0084075D" w:rsidRDefault="0084075D" w:rsidP="00A178B6">
      <w:r w:rsidRPr="0084075D">
        <w:t xml:space="preserve">Algunos hindúes ven a Jesús como un avatar (encarnación divina) o un gran maestro espiritual, similar a otras figuras veneradas en el hinduismo. Esta perspectiva permite integrar a Jesús dentro del panteón hindú, sin necesariamente adoptar el cristianismo como religión. </w:t>
      </w:r>
    </w:p>
    <w:p w14:paraId="20F8DC38" w14:textId="77777777" w:rsidR="0084075D" w:rsidRPr="0084075D" w:rsidRDefault="0084075D" w:rsidP="00A178B6">
      <w:r w:rsidRPr="0084075D">
        <w:t>En general, existe un respeto hacia la figura de Jesús como un hombre santo y sabio. Algunos textos hindúes antiguos, como el Bhavishya Purana, mencionan a Jesús, aunque la autenticidad y la interpretación de estos textos son objeto de debate. Algunos estudiosos han señalado paralelismos entre las enseñanzas de Jesús y los principios del hinduismo, como el énfasis en el amor, la compasión y la búsqueda de la verdad espiritual.</w:t>
      </w:r>
    </w:p>
    <w:p w14:paraId="06250B77" w14:textId="77777777" w:rsidR="0084075D" w:rsidRPr="0084075D" w:rsidRDefault="0084075D" w:rsidP="00A178B6">
      <w:r w:rsidRPr="0084075D">
        <w:t xml:space="preserve">Por último, el budismo, con 500 millones de seguidores, es la cuarta religión del mundo en número de fieles. Muchos budistas ven a Jesús como un gran maestro espiritual que enseñó principios de amor, compasión y paz. Se le considera una figura que buscó la iluminación y guio a otros en un camino de vida ético. </w:t>
      </w:r>
    </w:p>
    <w:p w14:paraId="563593C5" w14:textId="77777777" w:rsidR="0084075D" w:rsidRPr="0084075D" w:rsidRDefault="0084075D" w:rsidP="00A178B6">
      <w:r w:rsidRPr="0084075D">
        <w:t xml:space="preserve">El actual Dalai Lama es Tenzin Gyatso, decimocuarto Dalai Lama, nacido el 6 de julio de 1935. Es una figura </w:t>
      </w:r>
      <w:r w:rsidRPr="0084075D">
        <w:lastRenderedPageBreak/>
        <w:t xml:space="preserve">mundialmente reconocida por su defensa de la paz, la compasión y el diálogo interreligioso. Recibió el Premio Nobel de la Paz en 1989. </w:t>
      </w:r>
    </w:p>
    <w:p w14:paraId="6072C79A" w14:textId="77777777" w:rsidR="0084075D" w:rsidRPr="0084075D" w:rsidRDefault="0084075D" w:rsidP="00A178B6">
      <w:r w:rsidRPr="0084075D">
        <w:t>El Dalái Lama ha expresado en varias ocasiones su admiración y respeto por Jesús, considerándolo un gran maestro espiritual. Ha elogiado las enseñanzas de Jesús sobre el amor, la compasión y el perdón, considerándolas valores universales que son relevantes para todas las personas, independientemente de su religión.</w:t>
      </w:r>
    </w:p>
    <w:p w14:paraId="2E605363" w14:textId="77777777" w:rsidR="0084075D" w:rsidRPr="0084075D" w:rsidRDefault="0084075D" w:rsidP="00A178B6">
      <w:r w:rsidRPr="0084075D">
        <w:t xml:space="preserve"> Así pues, en la actualidad, más de 6.000 millones de personas valoran extraordinariamente la relevancia de Jesús para la humanidad. </w:t>
      </w:r>
    </w:p>
    <w:p w14:paraId="406BBAC8" w14:textId="01A33161" w:rsidR="0084075D" w:rsidRPr="0084075D" w:rsidRDefault="0084075D" w:rsidP="00A178B6">
      <w:r w:rsidRPr="0084075D">
        <w:t xml:space="preserve">Por si eso fuera poco, hay que añadir la influencia histórica y contemporánea del pensamiento de Jesús en la vida social del ser humano, que ha sido catalizadora del cambio en los paradigmas éticos y sociales, dando lugar a lo que hoy día conocemos como Derechos Humanos, empatía, ética del cuidado, vulnerabilidad, etc. </w:t>
      </w:r>
    </w:p>
    <w:p w14:paraId="36E99782" w14:textId="77777777" w:rsidR="0084075D" w:rsidRPr="0084075D" w:rsidRDefault="0084075D" w:rsidP="00A178B6">
      <w:pPr>
        <w:pStyle w:val="Ttulo2"/>
        <w:rPr>
          <w:rFonts w:eastAsiaTheme="majorEastAsia"/>
        </w:rPr>
      </w:pPr>
      <w:bookmarkStart w:id="6" w:name="_Toc209937834"/>
      <w:bookmarkStart w:id="7" w:name="_Toc211267709"/>
      <w:r w:rsidRPr="0084075D">
        <w:rPr>
          <w:rFonts w:eastAsiaTheme="majorEastAsia"/>
        </w:rPr>
        <w:lastRenderedPageBreak/>
        <w:t>Influencia histórica del pensamiento de Jesús de Nazaret</w:t>
      </w:r>
      <w:bookmarkEnd w:id="6"/>
      <w:bookmarkEnd w:id="7"/>
    </w:p>
    <w:p w14:paraId="7D93CABE" w14:textId="25293C81" w:rsidR="0084075D" w:rsidRPr="0084075D" w:rsidRDefault="0084075D" w:rsidP="00A178B6">
      <w:pPr>
        <w:pStyle w:val="Ttulo3"/>
      </w:pPr>
      <w:bookmarkStart w:id="8" w:name="_Toc211267710"/>
      <w:r w:rsidRPr="0084075D">
        <w:t>Transformación de la moral individual y colectiva</w:t>
      </w:r>
      <w:bookmarkEnd w:id="8"/>
    </w:p>
    <w:p w14:paraId="29D5C499" w14:textId="77777777" w:rsidR="0084075D" w:rsidRPr="0084075D" w:rsidRDefault="0084075D" w:rsidP="00A178B6">
      <w:r w:rsidRPr="0084075D">
        <w:t>-Jesús introduce un cambio radical en la concepción del otro: el amor al prójimo como amor incondicional, incluso al enemigo (Mt 5,44).</w:t>
      </w:r>
    </w:p>
    <w:p w14:paraId="08E3F8E1" w14:textId="77777777" w:rsidR="0084075D" w:rsidRPr="0084075D" w:rsidRDefault="0084075D" w:rsidP="00A178B6">
      <w:r w:rsidRPr="0084075D">
        <w:t>-Se rompe la lógica del mérito y de la ley estricta, y se introduce la gracia, la misericordia, el perdón, el valor de la intención y la pureza de corazón (Mt 5-7).</w:t>
      </w:r>
    </w:p>
    <w:p w14:paraId="2CCF744E" w14:textId="77777777" w:rsidR="0084075D" w:rsidRPr="0084075D" w:rsidRDefault="0084075D" w:rsidP="00A178B6">
      <w:r w:rsidRPr="0084075D">
        <w:t>-Se dignifica a los pobres, marginados, mujeres, enfermos, pecadores y extranjeros: el ser humano pasa a ser centro del mensaje.</w:t>
      </w:r>
    </w:p>
    <w:p w14:paraId="2DADA064" w14:textId="2C7166B9" w:rsidR="0084075D" w:rsidRPr="0084075D" w:rsidRDefault="0084075D" w:rsidP="00A178B6">
      <w:pPr>
        <w:pStyle w:val="Ttulo3"/>
      </w:pPr>
      <w:bookmarkStart w:id="9" w:name="_Toc211267711"/>
      <w:r w:rsidRPr="0084075D">
        <w:t>Nacimiento de una nueva antropología</w:t>
      </w:r>
      <w:bookmarkEnd w:id="9"/>
    </w:p>
    <w:p w14:paraId="78EEDDD0" w14:textId="77777777" w:rsidR="0084075D" w:rsidRPr="0084075D" w:rsidRDefault="0084075D" w:rsidP="00A178B6">
      <w:r w:rsidRPr="0084075D">
        <w:t>-Jesús plantea una antropología relacional y compasiva: el ser humano está llamado al amor, a la justicia, a la verdad.</w:t>
      </w:r>
    </w:p>
    <w:p w14:paraId="7EC06B52" w14:textId="77777777" w:rsidR="0084075D" w:rsidRPr="0084075D" w:rsidRDefault="0084075D" w:rsidP="00A178B6">
      <w:r w:rsidRPr="0084075D">
        <w:t xml:space="preserve">-La noción de la persona como ser único, sagrado y libre (hecho "a imagen de Dios") influye en el desarrollo del </w:t>
      </w:r>
      <w:r w:rsidRPr="0084075D">
        <w:lastRenderedPageBreak/>
        <w:t>concepto de persona en la filosofía cristiana, que será clave en el Derecho y en los derechos humanos.</w:t>
      </w:r>
    </w:p>
    <w:p w14:paraId="36E2253F" w14:textId="35A28950" w:rsidR="0084075D" w:rsidRPr="0084075D" w:rsidRDefault="0084075D" w:rsidP="00A178B6">
      <w:pPr>
        <w:pStyle w:val="Ttulo3"/>
      </w:pPr>
      <w:bookmarkStart w:id="10" w:name="_Toc211267712"/>
      <w:r w:rsidRPr="0084075D">
        <w:t>Impacto en el pensamiento y cultura occidentales</w:t>
      </w:r>
      <w:bookmarkEnd w:id="10"/>
    </w:p>
    <w:p w14:paraId="1CBBB07D" w14:textId="77777777" w:rsidR="0084075D" w:rsidRPr="0084075D" w:rsidRDefault="0084075D" w:rsidP="00A178B6">
      <w:r w:rsidRPr="0084075D">
        <w:t>-Su vida y enseñanzas inspiraron el surgimiento del cristianismo, que ha sido la religión más influyente de la civilización occidental.</w:t>
      </w:r>
    </w:p>
    <w:p w14:paraId="676E73A4" w14:textId="77777777" w:rsidR="0084075D" w:rsidRPr="0084075D" w:rsidRDefault="0084075D" w:rsidP="00A178B6">
      <w:r w:rsidRPr="0084075D">
        <w:t>-Filósofos como Agustín de Hipona, Tomás de Aquino o Pascal reelaboran su pensamiento en marcos filosófico-teológicos.</w:t>
      </w:r>
    </w:p>
    <w:p w14:paraId="13573851" w14:textId="77777777" w:rsidR="0084075D" w:rsidRPr="0084075D" w:rsidRDefault="0084075D" w:rsidP="00A178B6">
      <w:r w:rsidRPr="0084075D">
        <w:t>-El Renacimiento, la Ilustración e incluso el Humanismo laico, aunque a veces en oposición, dialogan con los valores originarios de Jesús.</w:t>
      </w:r>
    </w:p>
    <w:p w14:paraId="00223634" w14:textId="77777777" w:rsidR="0084075D" w:rsidRPr="0084075D" w:rsidRDefault="0084075D" w:rsidP="00A178B6">
      <w:pPr>
        <w:pStyle w:val="Ttulo3"/>
        <w:rPr>
          <w:rFonts w:eastAsiaTheme="majorEastAsia"/>
        </w:rPr>
      </w:pPr>
      <w:bookmarkStart w:id="11" w:name="_Toc209937835"/>
      <w:bookmarkStart w:id="12" w:name="_Toc211267713"/>
      <w:r w:rsidRPr="0084075D">
        <w:rPr>
          <w:rFonts w:eastAsiaTheme="majorEastAsia"/>
        </w:rPr>
        <w:t>Influencia en la ética actual</w:t>
      </w:r>
      <w:bookmarkEnd w:id="11"/>
      <w:bookmarkEnd w:id="12"/>
    </w:p>
    <w:p w14:paraId="2428E63F" w14:textId="6D8A7256" w:rsidR="0084075D" w:rsidRPr="0084075D" w:rsidRDefault="0084075D" w:rsidP="00A178B6">
      <w:r w:rsidRPr="0084075D">
        <w:t>Ética del amor y del cuidado</w:t>
      </w:r>
    </w:p>
    <w:p w14:paraId="5015B595" w14:textId="77777777" w:rsidR="0084075D" w:rsidRPr="0084075D" w:rsidRDefault="0084075D" w:rsidP="00A178B6">
      <w:r w:rsidRPr="0084075D">
        <w:t>-La "Regla de oro" (</w:t>
      </w:r>
      <w:proofErr w:type="spellStart"/>
      <w:r w:rsidRPr="0084075D">
        <w:t>Lc</w:t>
      </w:r>
      <w:proofErr w:type="spellEnd"/>
      <w:r w:rsidRPr="0084075D">
        <w:t xml:space="preserve"> 6,31) es un pilar universal de la ética global.</w:t>
      </w:r>
    </w:p>
    <w:p w14:paraId="6BE405E5" w14:textId="77777777" w:rsidR="0084075D" w:rsidRPr="0084075D" w:rsidRDefault="0084075D" w:rsidP="00A178B6">
      <w:r w:rsidRPr="0084075D">
        <w:t xml:space="preserve">-Su énfasis en el cuidado del necesitado anticipa la ética contemporánea del cuidado (Gilligan, </w:t>
      </w:r>
      <w:proofErr w:type="spellStart"/>
      <w:r w:rsidRPr="0084075D">
        <w:t>Noddings</w:t>
      </w:r>
      <w:proofErr w:type="spellEnd"/>
      <w:r w:rsidRPr="0084075D">
        <w:t>).</w:t>
      </w:r>
    </w:p>
    <w:p w14:paraId="25C30A32" w14:textId="77777777" w:rsidR="0084075D" w:rsidRPr="0084075D" w:rsidRDefault="0084075D" w:rsidP="00A178B6">
      <w:r w:rsidRPr="0084075D">
        <w:lastRenderedPageBreak/>
        <w:t>-Jesús funda una ética que prioriza la empatía, compasión, perdón y reconciliación, frente a la venganza o la retribución legal.</w:t>
      </w:r>
    </w:p>
    <w:p w14:paraId="466AD823" w14:textId="32321642" w:rsidR="0084075D" w:rsidRPr="0084075D" w:rsidRDefault="0084075D" w:rsidP="00A178B6">
      <w:r w:rsidRPr="0084075D">
        <w:t>Ética de la resistencia no violenta</w:t>
      </w:r>
    </w:p>
    <w:p w14:paraId="0BF2847E" w14:textId="77777777" w:rsidR="0084075D" w:rsidRPr="0084075D" w:rsidRDefault="0084075D" w:rsidP="00A178B6">
      <w:r w:rsidRPr="0084075D">
        <w:t>-Su propuesta de poner la otra mejilla (Mt 5,39) y su respuesta no violenta al poder (la cruz) inspiran movimientos como el de Gandhi, Martin Luther King o Mandela.</w:t>
      </w:r>
    </w:p>
    <w:p w14:paraId="71D19E14" w14:textId="77777777" w:rsidR="0084075D" w:rsidRPr="0084075D" w:rsidRDefault="0084075D" w:rsidP="00A178B6">
      <w:r w:rsidRPr="0084075D">
        <w:t>-Jesús representa una ética activa de transformación social desde la no violencia, la dignidad y la verdad.</w:t>
      </w:r>
    </w:p>
    <w:p w14:paraId="4CE48DBA" w14:textId="77777777" w:rsidR="0084075D" w:rsidRPr="0084075D" w:rsidRDefault="0084075D" w:rsidP="00A178B6">
      <w:pPr>
        <w:pStyle w:val="Ttulo3"/>
        <w:rPr>
          <w:rFonts w:eastAsiaTheme="majorEastAsia"/>
        </w:rPr>
      </w:pPr>
      <w:bookmarkStart w:id="13" w:name="_Toc209937836"/>
      <w:bookmarkStart w:id="14" w:name="_Toc211267714"/>
      <w:r w:rsidRPr="0084075D">
        <w:rPr>
          <w:rFonts w:eastAsiaTheme="majorEastAsia"/>
        </w:rPr>
        <w:t>Influencia en el derecho y las normas jurídicas</w:t>
      </w:r>
      <w:bookmarkEnd w:id="13"/>
      <w:bookmarkEnd w:id="14"/>
    </w:p>
    <w:p w14:paraId="5547FC87" w14:textId="77777777" w:rsidR="0084075D" w:rsidRPr="0084075D" w:rsidRDefault="0084075D" w:rsidP="00A178B6">
      <w:r w:rsidRPr="0084075D">
        <w:t>a. Fundamento de los derechos humanos</w:t>
      </w:r>
    </w:p>
    <w:p w14:paraId="45AFAD52" w14:textId="77777777" w:rsidR="0084075D" w:rsidRPr="0084075D" w:rsidRDefault="0084075D" w:rsidP="00A178B6">
      <w:r w:rsidRPr="0084075D">
        <w:t>-La igual dignidad de todos los seres humanos (Ga 3,28; Mt 25) ha influido decisivamente en la formulación de los Derechos Humanos modernos (s. XX), reconocidos por la ONU en 1948.</w:t>
      </w:r>
    </w:p>
    <w:p w14:paraId="7F98FA4D" w14:textId="77777777" w:rsidR="0084075D" w:rsidRPr="0084075D" w:rsidRDefault="0084075D" w:rsidP="00A178B6">
      <w:r w:rsidRPr="0084075D">
        <w:t>-La idea de que todo ser humano tiene un valor intrínseco no por su función social o nacimiento, sino por su mera existencia, es herencia del personalismo cristiano derivado de Jesús.</w:t>
      </w:r>
    </w:p>
    <w:p w14:paraId="2AC7622C" w14:textId="77777777" w:rsidR="0084075D" w:rsidRPr="0084075D" w:rsidRDefault="0084075D" w:rsidP="00A178B6">
      <w:r w:rsidRPr="0084075D">
        <w:lastRenderedPageBreak/>
        <w:t>b. Transformación del derecho romano e influencia en el derecho occidental</w:t>
      </w:r>
    </w:p>
    <w:p w14:paraId="3E0DF1C0" w14:textId="77777777" w:rsidR="0084075D" w:rsidRPr="0084075D" w:rsidRDefault="0084075D" w:rsidP="00A178B6">
      <w:r w:rsidRPr="0084075D">
        <w:t>El pensamiento cristiano, basado en las enseñanzas de Jesús, introduce en el Derecho romano</w:t>
      </w:r>
    </w:p>
    <w:p w14:paraId="38001C55" w14:textId="77777777" w:rsidR="0084075D" w:rsidRPr="0084075D" w:rsidRDefault="0084075D" w:rsidP="00A178B6">
      <w:r w:rsidRPr="0084075D">
        <w:t>elementos como:</w:t>
      </w:r>
    </w:p>
    <w:p w14:paraId="774BAA97" w14:textId="77777777" w:rsidR="0084075D" w:rsidRPr="0084075D" w:rsidRDefault="0084075D" w:rsidP="00A178B6">
      <w:r w:rsidRPr="0084075D">
        <w:t>-La protección de los débiles</w:t>
      </w:r>
    </w:p>
    <w:p w14:paraId="2CDC4829" w14:textId="77777777" w:rsidR="0084075D" w:rsidRPr="0084075D" w:rsidRDefault="0084075D" w:rsidP="00A178B6">
      <w:r w:rsidRPr="0084075D">
        <w:t>-El valor del perdón y la rehabilitación frente al castigo</w:t>
      </w:r>
    </w:p>
    <w:p w14:paraId="19C9168D" w14:textId="77777777" w:rsidR="0084075D" w:rsidRPr="0084075D" w:rsidRDefault="0084075D" w:rsidP="00A178B6">
      <w:r w:rsidRPr="0084075D">
        <w:t>-El reconocimiento progresivo de la libertad y la dignidad personal (más allá de la esclavitud).</w:t>
      </w:r>
    </w:p>
    <w:p w14:paraId="5272E7E7" w14:textId="77777777" w:rsidR="0084075D" w:rsidRPr="0084075D" w:rsidRDefault="0084075D" w:rsidP="00A178B6">
      <w:r w:rsidRPr="0084075D">
        <w:t>c. Las normas jurídicas en Europa, América, Australia, Nueva Zelanda… están impregnadas de principios ético-cristianos heredados del mensaje de Jesús.</w:t>
      </w:r>
    </w:p>
    <w:p w14:paraId="71EE3179" w14:textId="77777777" w:rsidR="0084075D" w:rsidRPr="0084075D" w:rsidRDefault="0084075D" w:rsidP="00A178B6">
      <w:pPr>
        <w:pStyle w:val="Ttulo3"/>
        <w:rPr>
          <w:rFonts w:eastAsiaTheme="majorEastAsia"/>
        </w:rPr>
      </w:pPr>
      <w:bookmarkStart w:id="15" w:name="_Toc209937837"/>
      <w:bookmarkStart w:id="16" w:name="_Toc211267715"/>
      <w:r w:rsidRPr="0084075D">
        <w:rPr>
          <w:rFonts w:eastAsiaTheme="majorEastAsia"/>
        </w:rPr>
        <w:t>Influencia en las instituciones y estructuras sociales</w:t>
      </w:r>
      <w:bookmarkEnd w:id="15"/>
      <w:bookmarkEnd w:id="16"/>
    </w:p>
    <w:p w14:paraId="6E866D55" w14:textId="77777777" w:rsidR="0084075D" w:rsidRPr="0084075D" w:rsidRDefault="0084075D" w:rsidP="00A178B6">
      <w:r w:rsidRPr="0084075D">
        <w:t>a. Fundación de hospitales, escuelas y obras sociales</w:t>
      </w:r>
    </w:p>
    <w:p w14:paraId="361D4F1D" w14:textId="77777777" w:rsidR="0084075D" w:rsidRPr="0084075D" w:rsidRDefault="0084075D" w:rsidP="00A178B6">
      <w:r w:rsidRPr="0084075D">
        <w:t>El principio de cuidar al enfermo, al huérfano y al pobre, inspirado en el Evangelio, ha sido el motor de instituciones clave:</w:t>
      </w:r>
    </w:p>
    <w:p w14:paraId="1D70E17B" w14:textId="77777777" w:rsidR="0084075D" w:rsidRPr="0084075D" w:rsidRDefault="0084075D" w:rsidP="00A178B6">
      <w:r w:rsidRPr="0084075D">
        <w:t>-Hospitales (desde los primeros centros en Bizancio hasta la Cruz Roja y San Juan de Dios)</w:t>
      </w:r>
    </w:p>
    <w:p w14:paraId="0E86EC46" w14:textId="77777777" w:rsidR="0084075D" w:rsidRPr="0084075D" w:rsidRDefault="0084075D" w:rsidP="00A178B6">
      <w:r w:rsidRPr="0084075D">
        <w:lastRenderedPageBreak/>
        <w:t>-Educación popular y gratuita (jesuitas, escolapios, franciscanos, etc.)</w:t>
      </w:r>
    </w:p>
    <w:p w14:paraId="692302EF" w14:textId="77777777" w:rsidR="0084075D" w:rsidRPr="0084075D" w:rsidRDefault="0084075D" w:rsidP="00A178B6">
      <w:r w:rsidRPr="0084075D">
        <w:t>-</w:t>
      </w:r>
      <w:proofErr w:type="spellStart"/>
      <w:r w:rsidRPr="0084075D">
        <w:t>ONGs</w:t>
      </w:r>
      <w:proofErr w:type="spellEnd"/>
      <w:r w:rsidRPr="0084075D">
        <w:t xml:space="preserve"> e iniciativas solidarias contemporáneas.</w:t>
      </w:r>
    </w:p>
    <w:p w14:paraId="7F346BEE" w14:textId="77777777" w:rsidR="0084075D" w:rsidRPr="0084075D" w:rsidRDefault="0084075D" w:rsidP="00A178B6">
      <w:r w:rsidRPr="0084075D">
        <w:t>b. Modelos de gobernanza y participación</w:t>
      </w:r>
    </w:p>
    <w:p w14:paraId="191D72E3" w14:textId="77777777" w:rsidR="0084075D" w:rsidRPr="0084075D" w:rsidRDefault="0084075D" w:rsidP="00A178B6">
      <w:r w:rsidRPr="0084075D">
        <w:t>-El concepto de fraternidad universal ha influido en sistemas democráticos y participativos.</w:t>
      </w:r>
    </w:p>
    <w:p w14:paraId="19CD37D3" w14:textId="77777777" w:rsidR="0084075D" w:rsidRPr="0084075D" w:rsidRDefault="0084075D" w:rsidP="00A178B6">
      <w:r w:rsidRPr="0084075D">
        <w:t>-Las comunidades cristianas primitivas practicaban una forma de solidaridad económica y toma de decisiones comunitaria que ha influido en movimientos cooperativistas y democráticos modernos.</w:t>
      </w:r>
    </w:p>
    <w:p w14:paraId="5A12E82B" w14:textId="77777777" w:rsidR="0084075D" w:rsidRPr="0084075D" w:rsidRDefault="0084075D" w:rsidP="00A178B6">
      <w:pPr>
        <w:pStyle w:val="Ttulo3"/>
        <w:rPr>
          <w:rFonts w:eastAsiaTheme="majorEastAsia"/>
        </w:rPr>
      </w:pPr>
      <w:bookmarkStart w:id="17" w:name="_Toc209937838"/>
      <w:bookmarkStart w:id="18" w:name="_Toc211267716"/>
      <w:r w:rsidRPr="0084075D">
        <w:rPr>
          <w:rFonts w:eastAsiaTheme="majorEastAsia"/>
        </w:rPr>
        <w:t>Actualidad de su pensamiento</w:t>
      </w:r>
      <w:bookmarkEnd w:id="17"/>
      <w:bookmarkEnd w:id="18"/>
    </w:p>
    <w:p w14:paraId="178D8312" w14:textId="77777777" w:rsidR="0084075D" w:rsidRPr="0084075D" w:rsidRDefault="0084075D" w:rsidP="00A178B6">
      <w:r w:rsidRPr="0084075D">
        <w:t>a. En la cultura global</w:t>
      </w:r>
    </w:p>
    <w:p w14:paraId="2AEA17B1" w14:textId="77777777" w:rsidR="0084075D" w:rsidRPr="0084075D" w:rsidRDefault="0084075D" w:rsidP="00A178B6">
      <w:r w:rsidRPr="0084075D">
        <w:t>-Aun en contextos laicos o seculares, los valores evangélicos como el respeto a la vida, la dignidad humana, la justicia social y el perdón siguen vigentes.</w:t>
      </w:r>
    </w:p>
    <w:p w14:paraId="719BA615" w14:textId="77777777" w:rsidR="0084075D" w:rsidRPr="0084075D" w:rsidRDefault="0084075D" w:rsidP="00A178B6">
      <w:r w:rsidRPr="0084075D">
        <w:t>-Intelectuales no creyentes como Zygmunt Bauman, Jürgen Habermas o René Girard han reconocido la potencia transformadora del mensaje de Jesús.</w:t>
      </w:r>
    </w:p>
    <w:p w14:paraId="7B3F6A16" w14:textId="77777777" w:rsidR="0084075D" w:rsidRPr="0084075D" w:rsidRDefault="0084075D" w:rsidP="00A178B6">
      <w:r w:rsidRPr="0084075D">
        <w:t>b. En los conflictos sociales</w:t>
      </w:r>
    </w:p>
    <w:p w14:paraId="4AD5D4F0" w14:textId="77777777" w:rsidR="0084075D" w:rsidRPr="0084075D" w:rsidRDefault="0084075D" w:rsidP="00A178B6">
      <w:r w:rsidRPr="0084075D">
        <w:lastRenderedPageBreak/>
        <w:t>-El mensaje de Jesús sigue siendo referente en causas contra la opresión, el racismo, el machismo, la pobreza y la guerra.</w:t>
      </w:r>
    </w:p>
    <w:p w14:paraId="0856DA46" w14:textId="77777777" w:rsidR="0084075D" w:rsidRPr="0084075D" w:rsidRDefault="0084075D" w:rsidP="00A178B6">
      <w:r w:rsidRPr="0084075D">
        <w:t>-Es fuente de inspiración para millones de personas y movimientos de base en los cinco continentes.</w:t>
      </w:r>
    </w:p>
    <w:p w14:paraId="37C1EEB8" w14:textId="77777777" w:rsidR="0084075D" w:rsidRPr="0084075D" w:rsidRDefault="0084075D" w:rsidP="00A178B6">
      <w:r w:rsidRPr="0084075D">
        <w:t xml:space="preserve">Todos estos valores que hoy día tenemos por “normales”, antes de Cristo no lo eran. La brutalidad y falta de respeto por la dignidad humana eran la práctica común doquiera, hasta el punto de que la Biblia establece la doctrina del “ojo por ojo y diente por diente” cómo marco intencional de justicia punitiva, frente a la situación imperante de brutalidad sin límites: una persona causaba daño a otra y la familia de esta última masacraba a toda la familia del agresor o a todo su poblado. </w:t>
      </w:r>
    </w:p>
    <w:p w14:paraId="25EFCAEF" w14:textId="77777777" w:rsidR="0084075D" w:rsidRPr="0084075D" w:rsidRDefault="0084075D" w:rsidP="00A178B6">
      <w:r w:rsidRPr="0084075D">
        <w:t xml:space="preserve">La política del ojo por ojo pretendió atemperar este tipo de brutalidad estableciendo una norma de justicia: dar a cada cual lo que le corresponda, incluso en el castigo, no haciendo partícipes de este a los inocentes. </w:t>
      </w:r>
    </w:p>
    <w:p w14:paraId="7B48EE3D" w14:textId="77777777" w:rsidR="0084075D" w:rsidRPr="0084075D" w:rsidRDefault="0084075D" w:rsidP="00A178B6">
      <w:r w:rsidRPr="0084075D">
        <w:t>Al llegar Jesús, sentenció que estas normas del Antiguo Testamento se habían establecido por la dureza de los corazones, pero que al principio no era así, y en su doctrina reclama el perdón frente a la venganza, el amor frente a la propia justicia.</w:t>
      </w:r>
    </w:p>
    <w:p w14:paraId="37E89BF0" w14:textId="77777777" w:rsidR="0084075D" w:rsidRPr="0084075D" w:rsidRDefault="0084075D" w:rsidP="00A178B6">
      <w:r w:rsidRPr="0084075D">
        <w:lastRenderedPageBreak/>
        <w:t>La sociedad a la que llega Cristo practica con normalidad castigos como la crucifixión, despeñamiento, apedreamiento, flagelación…Sus diversiones consisten en ver como los gladiadores se matan entre ellos o en ver cómo las fieras devoran a los reos. Las personas no sólo no son iguales en función de dónde han nacido, sino que muchos son esclavos. Lo habitual es la guerra de conquista. La mujer no tiene derechos. No se conoce el concepto de solidaridad con el necesitado.</w:t>
      </w:r>
    </w:p>
    <w:p w14:paraId="71B310BD" w14:textId="77777777" w:rsidR="0084075D" w:rsidRPr="0084075D" w:rsidRDefault="0084075D" w:rsidP="00A178B6">
      <w:r w:rsidRPr="0084075D">
        <w:t>Y todo ello, en los lugares más civilizados, porque, de hecho, aún se daban situaciones de mayor brutalidad.</w:t>
      </w:r>
    </w:p>
    <w:p w14:paraId="7D961898" w14:textId="77777777" w:rsidR="0084075D" w:rsidRPr="0084075D" w:rsidRDefault="0084075D" w:rsidP="00A178B6">
      <w:r w:rsidRPr="0084075D">
        <w:t>Veamos un ejemplo ilustrativo de situaciones previas al mensaje civilizador de Jesús.</w:t>
      </w:r>
    </w:p>
    <w:p w14:paraId="18AD2A31" w14:textId="77777777" w:rsidR="0084075D" w:rsidRPr="0084075D" w:rsidRDefault="0084075D" w:rsidP="00A178B6">
      <w:pPr>
        <w:pStyle w:val="Ttulo3"/>
        <w:rPr>
          <w:rFonts w:eastAsiaTheme="majorEastAsia"/>
        </w:rPr>
      </w:pPr>
      <w:bookmarkStart w:id="19" w:name="_Toc209937839"/>
      <w:bookmarkStart w:id="20" w:name="_Toc211267717"/>
      <w:r w:rsidRPr="0084075D">
        <w:rPr>
          <w:rFonts w:eastAsiaTheme="majorEastAsia"/>
        </w:rPr>
        <w:t>Situación previa a Jesús</w:t>
      </w:r>
      <w:bookmarkEnd w:id="19"/>
      <w:bookmarkEnd w:id="20"/>
    </w:p>
    <w:p w14:paraId="7AD98FDE" w14:textId="77777777" w:rsidR="0084075D" w:rsidRPr="0084075D" w:rsidRDefault="0084075D" w:rsidP="00A178B6">
      <w:r w:rsidRPr="0084075D">
        <w:t xml:space="preserve">1. Introducción:  </w:t>
      </w:r>
    </w:p>
    <w:p w14:paraId="077130A9" w14:textId="77777777" w:rsidR="0084075D" w:rsidRPr="0084075D" w:rsidRDefault="0084075D" w:rsidP="00A178B6">
      <w:r w:rsidRPr="0084075D">
        <w:t xml:space="preserve">El sacrificio humano constituyó una práctica presente en diversas culturas del antiguo Cercano Oriente, a menudo intrínsecamente ligada a creencias religiosas concernientes a la necesidad de apaciguar a las deidades o asegurar la prosperidad y la protección de la comunidad. Esta práctica se manifestó de formas variadas y en distintos contextos a </w:t>
      </w:r>
      <w:r w:rsidRPr="0084075D">
        <w:lastRenderedPageBreak/>
        <w:t xml:space="preserve">lo largo de las diferentes civilizaciones y periodos históricos. Dentro de esta categoría más amplia, el sacrificio infantil se erige como un subconjunto específico, cuyo objetivo primordial radicaba en influir en la esfera supraterrenal, caracterizado por la juventud de las víctimas o la relación parental entre estas y quienes ofrecían el sacrificio. La noción de que el sacrificio representaba un medio para interactuar con lo divino era un concepto ampliamente difundido en el mundo antiguo. La ofrenda de un niño, considerado un bien sumamente preciado, pudo haber sido percibida como un acto de devoción particularmente poderoso, capaz de generar un favor divino significativo a cambio. Las sociedades antiguas frecuentemente sostenían la creencia en una relación de reciprocidad con sus dioses. Presentar algo de gran valor, como un hijo, podría interpretarse como la máxima expresión de fe, de la cual se esperaba una retribución divina considerable.   </w:t>
      </w:r>
    </w:p>
    <w:p w14:paraId="1C64845C" w14:textId="77777777" w:rsidR="0084075D" w:rsidRPr="0084075D" w:rsidRDefault="0084075D" w:rsidP="00A178B6">
      <w:r w:rsidRPr="0084075D">
        <w:t xml:space="preserve">La costumbre, anterior a la era de Jesús, de sacrificar niños durante la fundación de ciudades o la construcción de fortificaciones, con el propósito de proteger sus murallas o puertas, era práctica ancestral consistente en ofrecer sacrificios humanos e inhumarlos en los cimientos de edificaciones importantes, especialmente en las fortificaciones de las ciudades; y perduró durante siglos, </w:t>
      </w:r>
      <w:r w:rsidRPr="0084075D">
        <w:lastRenderedPageBreak/>
        <w:t xml:space="preserve">remontándose a épocas precristianas. De hecho, algunos sacrificios infantiles se llevaban a cabo durante la fundación de edificios, aunque las motivaciones exactas detrás de estos rituales no siempre resultan claras. La antigua costumbre de los sacrificios fundacionales, destinados a asegurar la estabilidad de las construcciones, a veces implicaba el entierro de personas vivas bajo pilares o muros fundamentales. El acto de integrar una vida dentro de los cimientos probablemente buscaba infundir vitalidad a la estructura y repeler fuerzas malévolas. Numerosas culturas antiguas creían en el animismo o en la presencia de espíritus en el mundo natural. La colocación de una base podría interpretarse como una perturbación de estos espíritus, lo que requeriría una ofrenda significativa para apaciguarlos y garantizar la longevidad y protección de la edificación. El niño sacrificado podría ser visto como un espíritu guardián.   </w:t>
      </w:r>
    </w:p>
    <w:p w14:paraId="57368367" w14:textId="77777777" w:rsidR="0084075D" w:rsidRPr="0084075D" w:rsidRDefault="0084075D" w:rsidP="00A178B6">
      <w:r w:rsidRPr="0084075D">
        <w:t xml:space="preserve">Como muestra, estudiemos la evidencia proveniente del Levante, abarcando el antiguo Israel, Judá, Fenicia, Moab y las áreas circundantes, en un periodo anterior al siglo I d.C. Se explorará la conexión con Cartago, una colonia fenicia, debido a las prácticas culturales y religiosas compartidas entre ambas.   </w:t>
      </w:r>
    </w:p>
    <w:p w14:paraId="615BF948" w14:textId="77777777" w:rsidR="0084075D" w:rsidRPr="0084075D" w:rsidRDefault="0084075D" w:rsidP="00A178B6"/>
    <w:p w14:paraId="20772A75" w14:textId="77777777" w:rsidR="0084075D" w:rsidRPr="0084075D" w:rsidRDefault="0084075D" w:rsidP="00A178B6">
      <w:r w:rsidRPr="0084075D">
        <w:lastRenderedPageBreak/>
        <w:t>2. Perspectivas Bíblicas sobre el Sacrificio Infantil en la Región:</w:t>
      </w:r>
    </w:p>
    <w:p w14:paraId="16A4822E" w14:textId="77777777" w:rsidR="0084075D" w:rsidRPr="0084075D" w:rsidRDefault="0084075D" w:rsidP="00A178B6">
      <w:r w:rsidRPr="0084075D">
        <w:t xml:space="preserve">La Biblia hebrea ofrece relatos sobre el </w:t>
      </w:r>
      <w:proofErr w:type="spellStart"/>
      <w:r w:rsidRPr="0084075D">
        <w:t>Tofet</w:t>
      </w:r>
      <w:proofErr w:type="spellEnd"/>
      <w:r w:rsidRPr="0084075D">
        <w:t xml:space="preserve">, ubicado en el Valle de </w:t>
      </w:r>
      <w:proofErr w:type="spellStart"/>
      <w:r w:rsidRPr="0084075D">
        <w:t>Hinom</w:t>
      </w:r>
      <w:proofErr w:type="spellEnd"/>
      <w:r w:rsidRPr="0084075D">
        <w:t xml:space="preserve"> en Jerusalén (Gehena), donde los adoradores participaban en un ritual que implicaba "pasar un niño por el fuego", una práctica ampliamente interpretada por los estudiosos como sacrificio infantil. El profeta Jeremías condenó enérgicamente a los habitantes de Judá por quemar a sus hijos e hijas en el fuego en el </w:t>
      </w:r>
      <w:proofErr w:type="spellStart"/>
      <w:r w:rsidRPr="0084075D">
        <w:t>Tofet</w:t>
      </w:r>
      <w:proofErr w:type="spellEnd"/>
      <w:r w:rsidRPr="0084075D">
        <w:t xml:space="preserve"> (Jeremías 7:30-31). En este mismo pasaje, Jeremías cita a Yahvé declarando que nunca ordenó ni concibió tal práctica (Jeremías 7:31). La reiterada condena sugiere que esta práctica era lo suficientemente frecuente como para merecer tales reprimendas. La asociación con un lugar específico, el </w:t>
      </w:r>
      <w:proofErr w:type="spellStart"/>
      <w:r w:rsidRPr="0084075D">
        <w:t>Tofet</w:t>
      </w:r>
      <w:proofErr w:type="spellEnd"/>
      <w:r w:rsidRPr="0084075D">
        <w:t xml:space="preserve">, indica una práctica ritual formalizada.   </w:t>
      </w:r>
    </w:p>
    <w:p w14:paraId="4022D09D" w14:textId="77777777" w:rsidR="0084075D" w:rsidRPr="0084075D" w:rsidRDefault="0084075D" w:rsidP="00A178B6">
      <w:r w:rsidRPr="0084075D">
        <w:t xml:space="preserve">Tradicionalmente, estos sacrificios se atribuían a una deidad llamada Moloc. Sin embargo, existe un debate académico en curso sobre si "moloc" se refiere a una deidad específica o a un tipo de sacrificio. Algunos estudiosos lo identifican como una deidad amonita. Curiosamente, Jeremías también asocia el </w:t>
      </w:r>
      <w:proofErr w:type="spellStart"/>
      <w:r w:rsidRPr="0084075D">
        <w:t>Tofet</w:t>
      </w:r>
      <w:proofErr w:type="spellEnd"/>
      <w:r w:rsidRPr="0084075D">
        <w:t xml:space="preserve"> con Baal. La identidad de la deidad a la que se ofrecían estos sacrificios es objeto de debate, siendo Moloc y Baal candidatos prominentes en los textos bíblicos. El uso </w:t>
      </w:r>
      <w:r w:rsidRPr="0084075D">
        <w:lastRenderedPageBreak/>
        <w:t xml:space="preserve">intercambiable de Moloc y Baal podría sugerir sincretismo en las prácticas religiosas o diferentes interpretaciones por parte de los autores bíblicos. La creciente opinión académica de que "moloc" podría referirse al rito sacrificial en sí mismo, en lugar de una deidad específica, añade otra capa de complejidad.   </w:t>
      </w:r>
    </w:p>
    <w:p w14:paraId="12A9EFD4" w14:textId="77777777" w:rsidR="0084075D" w:rsidRPr="0084075D" w:rsidRDefault="0084075D" w:rsidP="00A178B6">
      <w:r w:rsidRPr="0084075D">
        <w:t xml:space="preserve">El rey Josías finalmente destruyó el </w:t>
      </w:r>
      <w:proofErr w:type="spellStart"/>
      <w:r w:rsidRPr="0084075D">
        <w:t>Tofet</w:t>
      </w:r>
      <w:proofErr w:type="spellEnd"/>
      <w:r w:rsidRPr="0084075D">
        <w:t xml:space="preserve"> para evitar la continuación del sacrificio infantil. No obstante, los libros de Reyes mencionan que, antes de la reforma de Josías, los reyes israelitas </w:t>
      </w:r>
      <w:proofErr w:type="spellStart"/>
      <w:r w:rsidRPr="0084075D">
        <w:t>Acaz</w:t>
      </w:r>
      <w:proofErr w:type="spellEnd"/>
      <w:r w:rsidRPr="0084075D">
        <w:t xml:space="preserve"> y Manasés hicieron "pasar a sus hijos por el fuego", posiblemente en el </w:t>
      </w:r>
      <w:proofErr w:type="spellStart"/>
      <w:r w:rsidRPr="0084075D">
        <w:t>Tofet</w:t>
      </w:r>
      <w:proofErr w:type="spellEnd"/>
      <w:r w:rsidRPr="0084075D">
        <w:t xml:space="preserve">. Otros pasajes bíblicos también mencionan a </w:t>
      </w:r>
      <w:proofErr w:type="spellStart"/>
      <w:r w:rsidRPr="0084075D">
        <w:t>Acaz</w:t>
      </w:r>
      <w:proofErr w:type="spellEnd"/>
      <w:r w:rsidRPr="0084075D">
        <w:t xml:space="preserve"> y Manasés sacrificando a sus hijos. Incluso dentro de la monarquía israelita, existieron casos de sacrificio infantil, lo que indica la influencia de las culturas circundantes o desviaciones religiosas internas. El hecho de que incluso los reyes participaran en esta práctica resalta su posible significado en sus estrategias religiosas o políticas, quizás durante tiempos de crisis o para alinearse con ciertas creencias religiosas prevalentes en ese momento.   </w:t>
      </w:r>
    </w:p>
    <w:p w14:paraId="035E4249" w14:textId="77777777" w:rsidR="0084075D" w:rsidRPr="0084075D" w:rsidRDefault="0084075D" w:rsidP="00A178B6">
      <w:r w:rsidRPr="0084075D">
        <w:t xml:space="preserve">3. Evidencia Arqueológica de Sacrificio Fundacional en Palestina y el Levante:   </w:t>
      </w:r>
    </w:p>
    <w:p w14:paraId="52218D23" w14:textId="136720B0" w:rsidR="0084075D" w:rsidRPr="0084075D" w:rsidRDefault="0084075D" w:rsidP="00A178B6">
      <w:r w:rsidRPr="0084075D">
        <w:t xml:space="preserve">La arqueología ha desenterrado entierros de infantes en </w:t>
      </w:r>
      <w:r w:rsidR="00BD38C9">
        <w:t>even</w:t>
      </w:r>
      <w:r w:rsidRPr="0084075D">
        <w:t xml:space="preserve">tos fundacionales que podrían interpretarse como </w:t>
      </w:r>
      <w:r w:rsidRPr="0084075D">
        <w:lastRenderedPageBreak/>
        <w:t xml:space="preserve">sacrificios. En el periodo Neolítico, se han encontrado infantes inhumados en contextos de construcción, posiblemente víctimas de sacrificios fundacionales. Sitios como Jericó han revelado tales hallazgos, y Neve ha planteado la posibilidad de sacrificio infantil en los niveles fundacionales de ciertas estructuras. Starr interpreta entierros de infantes en muros en Nuzi como casos de sacrificio. En el antiguo Megido, se descubrió el esqueleto de un niño dentro de una jarra en los cimientos de un muro, junto con vasijas de barro, lo que </w:t>
      </w:r>
      <w:r w:rsidR="00BD38C9">
        <w:t>sugiere</w:t>
      </w:r>
      <w:r w:rsidRPr="0084075D">
        <w:t xml:space="preserve"> una ofrenda. También se han hallado esqueletos de adultos enterrados en posiciones que indican devoción durante la construcción de edificios importantes en Canaán, como el de una mujer bajo la esquina de una casa en </w:t>
      </w:r>
      <w:proofErr w:type="spellStart"/>
      <w:r w:rsidRPr="0084075D">
        <w:t>Gezer</w:t>
      </w:r>
      <w:proofErr w:type="spellEnd"/>
      <w:r w:rsidRPr="0084075D">
        <w:t>. Más tarde, aparecieron los "depósitos de lámparas y cuencos" como posibles sustitutos simbólicos de estos sacrificios. Las excavaciones en Palestina han sacado a la luz sacrificios en los cimientos de muros antiguos, como se ilustra en la descripción de Schumacher de Tell el-</w:t>
      </w:r>
      <w:proofErr w:type="spellStart"/>
      <w:r w:rsidRPr="0084075D">
        <w:t>Mutesellim</w:t>
      </w:r>
      <w:proofErr w:type="spellEnd"/>
      <w:r w:rsidRPr="0084075D">
        <w:t xml:space="preserve"> (Megido).   </w:t>
      </w:r>
    </w:p>
    <w:p w14:paraId="6C304E68" w14:textId="7D45E95C" w:rsidR="0084075D" w:rsidRPr="0084075D" w:rsidRDefault="0084075D" w:rsidP="00A178B6">
      <w:r w:rsidRPr="0084075D">
        <w:t>La presencia de artefactos específicos junto a los entierros de infantes en contextos fundacionales o "</w:t>
      </w:r>
      <w:proofErr w:type="spellStart"/>
      <w:r w:rsidRPr="0084075D">
        <w:t>tofets</w:t>
      </w:r>
      <w:proofErr w:type="spellEnd"/>
      <w:r w:rsidRPr="0084075D">
        <w:t xml:space="preserve">" puede proporcionar pistas sobre la naturaleza ritual de estas inhumaciones, indicando potencialmente ofrendas o dedicaciones asociadas con el sacrificio. En el muro de los cimientos de Megido se encontraron vasijas de barro junto </w:t>
      </w:r>
      <w:r w:rsidRPr="0084075D">
        <w:lastRenderedPageBreak/>
        <w:t xml:space="preserve">al esqueleto del niño, interpretadas como ofrendas al espíritu de la víctima. Starr observó a un infante colocado sobre un fragmento de vasija dentro de un muro en Nuzi, cubierto con yeso, lo que </w:t>
      </w:r>
      <w:r w:rsidR="00BD38C9">
        <w:t>implica</w:t>
      </w:r>
      <w:r w:rsidRPr="0084075D">
        <w:t xml:space="preserve"> un acto deliberado. En los "</w:t>
      </w:r>
      <w:proofErr w:type="spellStart"/>
      <w:r w:rsidRPr="0084075D">
        <w:t>tofets</w:t>
      </w:r>
      <w:proofErr w:type="spellEnd"/>
      <w:r w:rsidRPr="0084075D">
        <w:t xml:space="preserve">" a veces se encuentran urnas que contienen joyas o amuletos. Cerca de un templo en Cartago se descubrieron monedas de oro y urnas con infantes y animales incinerados, </w:t>
      </w:r>
      <w:r w:rsidR="00BD38C9">
        <w:t>es decir,</w:t>
      </w:r>
      <w:r w:rsidRPr="0084075D">
        <w:t xml:space="preserve"> ofrendas sacrificiales.   </w:t>
      </w:r>
    </w:p>
    <w:p w14:paraId="7B5F0BF4" w14:textId="77777777" w:rsidR="0084075D" w:rsidRPr="0084075D" w:rsidRDefault="0084075D" w:rsidP="00A178B6">
      <w:r w:rsidRPr="0084075D">
        <w:t xml:space="preserve">4. El Sacrificio Infantil en Culturas Vecinas: Perspectivas Comparativas:  </w:t>
      </w:r>
    </w:p>
    <w:p w14:paraId="085A9ADC" w14:textId="77777777" w:rsidR="0084075D" w:rsidRPr="0084075D" w:rsidRDefault="0084075D" w:rsidP="00A178B6">
      <w:r w:rsidRPr="0084075D">
        <w:t>El caso de Cartago, una colonia fenicia, ofrece un importante estudio comparativo con considerable evidencia arqueológica y textual que sugiere la práctica del sacrificio infantil. La evidencia arqueológica incluye los "</w:t>
      </w:r>
      <w:proofErr w:type="spellStart"/>
      <w:r w:rsidRPr="0084075D">
        <w:t>tofets</w:t>
      </w:r>
      <w:proofErr w:type="spellEnd"/>
      <w:r w:rsidRPr="0084075D">
        <w:t xml:space="preserve">", grandes cementerios que contienen urnas con restos incinerados de infantes y niños pequeños, a menudo mezclados con restos de animales. </w:t>
      </w:r>
    </w:p>
    <w:p w14:paraId="16F3B048" w14:textId="77777777" w:rsidR="0084075D" w:rsidRPr="0084075D" w:rsidRDefault="0084075D" w:rsidP="00A178B6">
      <w:r w:rsidRPr="0084075D">
        <w:t>Las inscripciones en los monumentos funerarios de estos "</w:t>
      </w:r>
      <w:proofErr w:type="spellStart"/>
      <w:r w:rsidRPr="0084075D">
        <w:t>tofets</w:t>
      </w:r>
      <w:proofErr w:type="spellEnd"/>
      <w:r w:rsidRPr="0084075D">
        <w:t>" mencionan con frecuencia dedicatorias a deidades como Tanit y Baal Hammon, a veces utilizando el término "</w:t>
      </w:r>
      <w:proofErr w:type="spellStart"/>
      <w:r w:rsidRPr="0084075D">
        <w:t>mlk</w:t>
      </w:r>
      <w:proofErr w:type="spellEnd"/>
      <w:r w:rsidRPr="0084075D">
        <w:t>" o "</w:t>
      </w:r>
      <w:proofErr w:type="spellStart"/>
      <w:r w:rsidRPr="0084075D">
        <w:t>molk</w:t>
      </w:r>
      <w:proofErr w:type="spellEnd"/>
      <w:r w:rsidRPr="0084075D">
        <w:t xml:space="preserve">". Escritores grecorromanos como Plutarco, Diodoro Sículo y Tertuliano proporcionan relatos detallados del sacrificio infantil cartaginés, a menudo describiéndolo como una práctica regular, especialmente en </w:t>
      </w:r>
      <w:r w:rsidRPr="0084075D">
        <w:lastRenderedPageBreak/>
        <w:t>tiempos de crisis. La gran cantidad de restos infantiles en los "</w:t>
      </w:r>
      <w:proofErr w:type="spellStart"/>
      <w:r w:rsidRPr="0084075D">
        <w:t>tofets</w:t>
      </w:r>
      <w:proofErr w:type="spellEnd"/>
      <w:r w:rsidRPr="0084075D">
        <w:t xml:space="preserve">" cartagineses, combinada con inscripciones dedicatorias y relatos corroborativos de escritores contemporáneos, refuerza el argumento de que el sacrificio infantil era parte de sus prácticas religiosas.   </w:t>
      </w:r>
    </w:p>
    <w:p w14:paraId="1DBE8324" w14:textId="285AA42A" w:rsidR="0084075D" w:rsidRPr="0084075D" w:rsidRDefault="0084075D" w:rsidP="00A178B6">
      <w:r w:rsidRPr="0084075D">
        <w:t xml:space="preserve">La influencia fenicia y la adoración de deidades como Tanit y Baal Hammon son elementos clave en la comprensión de esta práctica. Cartago fue una colonia fundada por los fenicios, y sus costumbres religiosas probablemente influyeron en las de sus colonias, incluyendo la potencial práctica del sacrificio infantil. Una inscripción fenicia del siglo VIII a.C. de </w:t>
      </w:r>
      <w:proofErr w:type="spellStart"/>
      <w:r w:rsidRPr="0084075D">
        <w:t>İncirli</w:t>
      </w:r>
      <w:proofErr w:type="spellEnd"/>
      <w:r w:rsidRPr="0084075D">
        <w:t xml:space="preserve"> en Turquía podría indicar el sacrificio de primogénitos. Esto </w:t>
      </w:r>
      <w:r w:rsidR="00BD38C9">
        <w:t>implica</w:t>
      </w:r>
      <w:r w:rsidRPr="0084075D">
        <w:t xml:space="preserve"> que el sacrificio infantil no se limitaba a Cartago, sino que podría haber sido una tradición fenicia más amplia, lo que hace más plausible su presencia en la vida religiosa cartaginesa.   </w:t>
      </w:r>
    </w:p>
    <w:p w14:paraId="30B9AC68" w14:textId="5DA5059F" w:rsidR="0084075D" w:rsidRPr="0084075D" w:rsidRDefault="0084075D" w:rsidP="00A178B6">
      <w:r w:rsidRPr="0084075D">
        <w:t xml:space="preserve">Prácticas similares se atestiguan en otras civilizaciones del antiguo Cercano Oriente. Inscripciones egipcias del segundo milenio a.C. dan fe de la práctica en el Levante. Descubrimientos arqueológicos en Mesopotamia (Cementerio Real de </w:t>
      </w:r>
      <w:proofErr w:type="spellStart"/>
      <w:r w:rsidRPr="0084075D">
        <w:t>Ur</w:t>
      </w:r>
      <w:proofErr w:type="spellEnd"/>
      <w:r w:rsidRPr="0084075D">
        <w:t xml:space="preserve">) indican sacrificios humanos, incluyendo niños, alrededor del 2500 a.C. En Mesopotamia también se utilizaban niños como sacrificios fundacionales. En una tumba de la Edad del Bronce en Turquía (antigua </w:t>
      </w:r>
      <w:r w:rsidRPr="0084075D">
        <w:lastRenderedPageBreak/>
        <w:t xml:space="preserve">Mesopotamia) se encontraron sacrificios humanos, en su mayoría adolescentes. Posiblemente existió el sacrificio de acompañantes en el Egipto dinástico temprano. Estos ejemplos de Mesopotamia y Egipto proporcionan un contexto más amplio para comprender el sacrificio infantil en el Levante, indicando que tales prácticas, aunque quizás variando en los detalles, no eran infrecuentes en el mundo antiguo.   </w:t>
      </w:r>
    </w:p>
    <w:p w14:paraId="579FD9F5" w14:textId="77777777" w:rsidR="0084075D" w:rsidRPr="0084075D" w:rsidRDefault="0084075D" w:rsidP="00A178B6">
      <w:r w:rsidRPr="0084075D">
        <w:t xml:space="preserve">5. Casos e Informes Específicos:  </w:t>
      </w:r>
    </w:p>
    <w:p w14:paraId="2A7970DC" w14:textId="77777777" w:rsidR="0084075D" w:rsidRPr="0084075D" w:rsidRDefault="0084075D" w:rsidP="00A178B6">
      <w:r w:rsidRPr="0084075D">
        <w:t xml:space="preserve">El Segundo Libro de Reyes (3:27) narra un episodio en el que el rey Mesa de Moab, durante un asedio de las fuerzas israelitas, tomó a su hijo primogénito, que iba a sucederle en el trono, y lo ofreció como holocausto sobre la muralla de la ciudad. El relato bíblico indica que este acto provocó una "gran ira contra Israel" y su posterior retirada. Se cree que el sacrificio se ofreció a </w:t>
      </w:r>
      <w:proofErr w:type="spellStart"/>
      <w:r w:rsidRPr="0084075D">
        <w:t>Quemos</w:t>
      </w:r>
      <w:proofErr w:type="spellEnd"/>
      <w:r w:rsidRPr="0084075D">
        <w:t xml:space="preserve">, el dios moabita, en un intento desesperado por asegurar la victoria o la intervención divina. Existe un debate sobre si Mesa sacrificó a su propio hijo o al hijo del rey de Edom, así como sobre las posibles razones de la retirada israelita (horror, temor a la retribución divina). Este episodio se considera un caso raro en el que la Biblia reconoce implícitamente el poder de un dios pagano. La Estela de Mesa, una inscripción moabita, corrobora algunos detalles </w:t>
      </w:r>
      <w:r w:rsidRPr="0084075D">
        <w:lastRenderedPageBreak/>
        <w:t xml:space="preserve">del conflicto, pero ofrece una explicación diferente para la victoria de Moab, atribuyéndola a </w:t>
      </w:r>
      <w:proofErr w:type="spellStart"/>
      <w:r w:rsidRPr="0084075D">
        <w:t>Quemos</w:t>
      </w:r>
      <w:proofErr w:type="spellEnd"/>
      <w:r w:rsidRPr="0084075D">
        <w:t xml:space="preserve">. Este relato bíblico proporciona un ejemplo claro dentro de la región de interés donde un rey sacrificó a su hijo, aparentemente en un contexto de crisis militar y potencialmente relacionado con la protección de su ciudad. Este evento, documentado en la Biblia y posiblemente aludido en la Estela de Mesa, destaca las medidas extremas que los gobernantes podrían tomar en momentos de desesperación, lo que sugiere una creencia en la eficacia de tales sacrificios para influir en el resultado de los acontecimientos a través de la intervención divina.   </w:t>
      </w:r>
    </w:p>
    <w:p w14:paraId="0FEB6E22" w14:textId="77777777" w:rsidR="0084075D" w:rsidRPr="0084075D" w:rsidRDefault="0084075D" w:rsidP="00A178B6">
      <w:r w:rsidRPr="0084075D">
        <w:t xml:space="preserve">El Libro de los Jueces (capítulo 11) relata la historia del voto de Jefté de sacrificar lo primero que saliera de su casa si ganaba una batalla contra los amonitas, que resultó ser su hija. </w:t>
      </w:r>
    </w:p>
    <w:p w14:paraId="55ECC965" w14:textId="35C1B500" w:rsidR="0084075D" w:rsidRPr="0084075D" w:rsidRDefault="0084075D" w:rsidP="00A178B6">
      <w:r w:rsidRPr="0084075D">
        <w:t xml:space="preserve">La evidencia documentada del sacrificio infantil precristiano en el contexto de la fundación de ciudades en Palestina y sus alrededores incluye el testimonio bíblico del </w:t>
      </w:r>
      <w:proofErr w:type="spellStart"/>
      <w:r w:rsidRPr="0084075D">
        <w:t>Tofet</w:t>
      </w:r>
      <w:proofErr w:type="spellEnd"/>
      <w:r w:rsidRPr="0084075D">
        <w:t xml:space="preserve"> en Jerusalén y el relato del rey Mesa de Moab. La arqueología también revela entierros de infantes en contextos fundacionales en Palestina (por ejemplo, Megido. La evidencia comparativa de Cartago y otras </w:t>
      </w:r>
      <w:r w:rsidRPr="0084075D">
        <w:lastRenderedPageBreak/>
        <w:t>culturas del Cercano Oriente sugiere una práctica más amplia del sacrificio infantil.</w:t>
      </w:r>
    </w:p>
    <w:p w14:paraId="77F7069F" w14:textId="77777777" w:rsidR="0084075D" w:rsidRPr="0084075D" w:rsidRDefault="0084075D" w:rsidP="00A178B6">
      <w:r w:rsidRPr="0084075D">
        <w:t>Los pueblos más estrechamente asociados con esta práctica, según la evidencia disponible, son los israelitas (tal como se documenta y condena en la Biblia), los moabitas (en el caso específico del rey Mesa) y los fenicios y su colonia Cartago (basándose en una evidencia arqueológica y textual más extensa, aunque también debatida).</w:t>
      </w:r>
    </w:p>
    <w:p w14:paraId="7A12495E" w14:textId="77777777" w:rsidR="0084075D" w:rsidRPr="0084075D" w:rsidRDefault="0084075D" w:rsidP="00A178B6">
      <w:pPr>
        <w:pStyle w:val="Ttulo3"/>
      </w:pPr>
      <w:bookmarkStart w:id="21" w:name="_Toc211267718"/>
      <w:r w:rsidRPr="0084075D">
        <w:t>Influencia civilizadora del pensamiento de Jesús</w:t>
      </w:r>
      <w:bookmarkEnd w:id="21"/>
    </w:p>
    <w:p w14:paraId="46E04FC0" w14:textId="77777777" w:rsidR="0084075D" w:rsidRPr="0084075D" w:rsidRDefault="0084075D" w:rsidP="00A178B6">
      <w:r w:rsidRPr="0084075D">
        <w:t>El pensamiento de Jesús de Nazaret ha sido uno de los motores de civilización más poderosos de la historia humana, cuyo contenido se ha encarnado en la ética personal y social, en la normativa jurídica, en instituciones de justicia y caridad, en el reconocimiento de la dignidad humana y en la configuración del ideal democrático moderno. Su vigencia supone un horizonte ético universal para la humanidad.</w:t>
      </w:r>
    </w:p>
    <w:p w14:paraId="266065B3" w14:textId="77777777" w:rsidR="0084075D" w:rsidRPr="0084075D" w:rsidRDefault="0084075D" w:rsidP="00A178B6">
      <w:r w:rsidRPr="0084075D">
        <w:t xml:space="preserve">La investigación que abordamos pretende aportar datos sobre el Jesús histórico, sin descartar nada de antemano por sesgo alguno, y se refiere a la reconstrucción de la figura de Jesús de Nazaret usando herramientas de investigación, aplicando metodologías historiográficas </w:t>
      </w:r>
      <w:r w:rsidRPr="0084075D">
        <w:lastRenderedPageBreak/>
        <w:t xml:space="preserve">rigurosas sin preconceptos, en un análisis histórico; y también metodologías filosóficas, éticas, argumentativas mediante el esquema AV (Aceptabilidad-Validez Inferencial), fenomenológicas, epistemológicas y hermenéuticas, a fin de poner de manifiesto el pensamiento filosófico-antropológico-ético de Jesús y de establecer un diálogo con otros filósofos. Todo ello en base a los criterios académicos más estrictos que garanticen la plausibilidad del estudio. </w:t>
      </w:r>
    </w:p>
    <w:p w14:paraId="5B2A3B8C" w14:textId="77777777" w:rsidR="0084075D" w:rsidRPr="0084075D" w:rsidRDefault="0084075D" w:rsidP="00A178B6"/>
    <w:p w14:paraId="7E3B5A8C" w14:textId="77777777" w:rsidR="0084075D" w:rsidRPr="0084075D" w:rsidRDefault="0084075D" w:rsidP="00A178B6"/>
    <w:p w14:paraId="460DB441" w14:textId="77777777" w:rsidR="0084075D" w:rsidRPr="0084075D" w:rsidRDefault="0084075D" w:rsidP="00A178B6"/>
    <w:p w14:paraId="16C90426" w14:textId="77777777" w:rsidR="0084075D" w:rsidRPr="0084075D" w:rsidRDefault="0084075D" w:rsidP="00A178B6"/>
    <w:p w14:paraId="38B0D3D0" w14:textId="77777777" w:rsidR="0084075D" w:rsidRPr="0084075D" w:rsidRDefault="0084075D" w:rsidP="00A178B6"/>
    <w:p w14:paraId="72BA9A44" w14:textId="77777777" w:rsidR="0084075D" w:rsidRPr="0084075D" w:rsidRDefault="0084075D" w:rsidP="00A178B6"/>
    <w:p w14:paraId="7BBD1C62" w14:textId="77777777" w:rsidR="0084075D" w:rsidRPr="0084075D" w:rsidRDefault="0084075D" w:rsidP="00A178B6"/>
    <w:p w14:paraId="20F6DB35" w14:textId="77777777" w:rsidR="0084075D" w:rsidRPr="0084075D" w:rsidRDefault="0084075D" w:rsidP="00A178B6"/>
    <w:p w14:paraId="3944409E" w14:textId="77777777" w:rsidR="0084075D" w:rsidRPr="0084075D" w:rsidRDefault="0084075D" w:rsidP="00A178B6"/>
    <w:p w14:paraId="0A6FC85D" w14:textId="77777777" w:rsidR="0084075D" w:rsidRPr="0084075D" w:rsidRDefault="0084075D" w:rsidP="00A178B6"/>
    <w:p w14:paraId="7D665EE4" w14:textId="77777777" w:rsidR="0084075D" w:rsidRPr="0084075D" w:rsidRDefault="0084075D" w:rsidP="00A178B6"/>
    <w:p w14:paraId="59152122" w14:textId="77777777" w:rsidR="00902FA4" w:rsidRDefault="00902FA4" w:rsidP="00A178B6">
      <w:pPr>
        <w:sectPr w:rsidR="00902FA4" w:rsidSect="0084075D">
          <w:type w:val="oddPage"/>
          <w:pgSz w:w="8641" w:h="12962"/>
          <w:pgMar w:top="1418" w:right="1418" w:bottom="1418" w:left="1701" w:header="709" w:footer="709" w:gutter="0"/>
          <w:cols w:space="708"/>
          <w:docGrid w:linePitch="360"/>
        </w:sectPr>
      </w:pPr>
    </w:p>
    <w:p w14:paraId="513ED0BE" w14:textId="2FD6F972" w:rsidR="0084075D" w:rsidRPr="0084075D" w:rsidRDefault="0084075D" w:rsidP="00A178B6">
      <w:pPr>
        <w:pStyle w:val="Ttulo1"/>
      </w:pPr>
      <w:bookmarkStart w:id="22" w:name="_Toc211267719"/>
      <w:bookmarkStart w:id="23" w:name="_Toc209937840"/>
      <w:r w:rsidRPr="0084075D">
        <w:lastRenderedPageBreak/>
        <w:t>F</w:t>
      </w:r>
      <w:r w:rsidR="00902FA4">
        <w:t>uentes históricas principales</w:t>
      </w:r>
      <w:bookmarkEnd w:id="22"/>
      <w:r w:rsidR="00902FA4">
        <w:t xml:space="preserve"> </w:t>
      </w:r>
      <w:bookmarkEnd w:id="23"/>
    </w:p>
    <w:p w14:paraId="74EAADB4" w14:textId="77777777" w:rsidR="0084075D" w:rsidRPr="0084075D" w:rsidRDefault="0084075D" w:rsidP="00A178B6">
      <w:pPr>
        <w:pStyle w:val="Ttulo2"/>
        <w:rPr>
          <w:rFonts w:eastAsiaTheme="majorEastAsia"/>
        </w:rPr>
      </w:pPr>
      <w:bookmarkStart w:id="24" w:name="_Toc209937841"/>
      <w:bookmarkStart w:id="25" w:name="_Toc211267720"/>
      <w:r w:rsidRPr="0084075D">
        <w:rPr>
          <w:rFonts w:eastAsiaTheme="majorEastAsia"/>
        </w:rPr>
        <w:t xml:space="preserve">El </w:t>
      </w:r>
      <w:proofErr w:type="spellStart"/>
      <w:r w:rsidRPr="0084075D">
        <w:rPr>
          <w:rFonts w:eastAsiaTheme="majorEastAsia"/>
        </w:rPr>
        <w:t>Testimonium</w:t>
      </w:r>
      <w:proofErr w:type="spellEnd"/>
      <w:r w:rsidRPr="0084075D">
        <w:rPr>
          <w:rFonts w:eastAsiaTheme="majorEastAsia"/>
        </w:rPr>
        <w:t xml:space="preserve"> </w:t>
      </w:r>
      <w:proofErr w:type="spellStart"/>
      <w:r w:rsidRPr="0084075D">
        <w:rPr>
          <w:rFonts w:eastAsiaTheme="majorEastAsia"/>
        </w:rPr>
        <w:t>Flavianum</w:t>
      </w:r>
      <w:bookmarkEnd w:id="24"/>
      <w:bookmarkEnd w:id="25"/>
      <w:proofErr w:type="spellEnd"/>
    </w:p>
    <w:p w14:paraId="09351BFC" w14:textId="77777777" w:rsidR="0084075D" w:rsidRPr="0084075D" w:rsidRDefault="0084075D" w:rsidP="00A178B6">
      <w:r w:rsidRPr="0084075D">
        <w:t xml:space="preserve">Uno de los pocos autores no cristianos de la antigüedad que menciona a Jesús es el historiador judío Flavio Josefo (siglo I d.C.). </w:t>
      </w:r>
    </w:p>
    <w:p w14:paraId="557F542F" w14:textId="77777777" w:rsidR="0084075D" w:rsidRPr="0084075D" w:rsidRDefault="0084075D" w:rsidP="00A178B6">
      <w:r w:rsidRPr="0084075D">
        <w:t xml:space="preserve">En su obra Antigüedades judías (c. 93 d.C.), Josefo hace dos referencias a Jesús. La más extensa es el famoso pasaje conocido como </w:t>
      </w:r>
      <w:proofErr w:type="spellStart"/>
      <w:r w:rsidRPr="0084075D">
        <w:t>Testimonium</w:t>
      </w:r>
      <w:proofErr w:type="spellEnd"/>
      <w:r w:rsidRPr="0084075D">
        <w:t xml:space="preserve"> </w:t>
      </w:r>
      <w:proofErr w:type="spellStart"/>
      <w:r w:rsidRPr="0084075D">
        <w:t>Flavianum</w:t>
      </w:r>
      <w:proofErr w:type="spellEnd"/>
      <w:r w:rsidRPr="0084075D">
        <w:t xml:space="preserve">, transmitido en todos los manuscritos conocidos de Antigüedades 18.3.3. En él Josefo supuestamente describe a Jesús como “un hombre sabio”, que “era el Cristo” y que reapareció vivo al tercer día tras su crucifixión, entre otras afirmaciones sorprendentes. </w:t>
      </w:r>
    </w:p>
    <w:p w14:paraId="10CD6D6A" w14:textId="77777777" w:rsidR="0084075D" w:rsidRPr="0084075D" w:rsidRDefault="0084075D" w:rsidP="00A178B6">
      <w:r w:rsidRPr="0084075D">
        <w:t xml:space="preserve">Precisamente por este tono abiertamente cristiano, la autenticidad del </w:t>
      </w:r>
      <w:proofErr w:type="spellStart"/>
      <w:r w:rsidRPr="0084075D">
        <w:t>Testimonium</w:t>
      </w:r>
      <w:proofErr w:type="spellEnd"/>
      <w:r w:rsidRPr="0084075D">
        <w:t xml:space="preserve"> ha sido objeto de intenso debate. Es difícil creer que Josefo, un judío fariseo que no se convirtió al cristianismo, hubiera declarado por cuenta propia que Jesús era el Mesías o narrado su resurrección con tal convicción. </w:t>
      </w:r>
    </w:p>
    <w:p w14:paraId="33EB22EC" w14:textId="77777777" w:rsidR="0084075D" w:rsidRPr="0084075D" w:rsidRDefault="0084075D" w:rsidP="00A178B6">
      <w:r w:rsidRPr="0084075D">
        <w:lastRenderedPageBreak/>
        <w:t>De hecho, ningún escritor cristiano cita este pasaje antes del siglo IV, y el teólogo Orígenes (c. 248 d.C.) afirmó explícitamente que Josefo no reconocía a Jesús como el Mesías, lo que sugiere que frases como “era el Cristo” no podían estar en el texto original.</w:t>
      </w:r>
    </w:p>
    <w:p w14:paraId="5EA7800A" w14:textId="77777777" w:rsidR="0084075D" w:rsidRPr="0084075D" w:rsidRDefault="0084075D" w:rsidP="00A178B6">
      <w:r w:rsidRPr="0084075D">
        <w:t xml:space="preserve">El consenso de los historiadores hoy es que Josefo sí mencionó a Jesús, pero el texto que ha llegado hasta nosotros fue alterado por copistas cristianos. En otras palabras, el </w:t>
      </w:r>
      <w:proofErr w:type="spellStart"/>
      <w:r w:rsidRPr="0084075D">
        <w:t>Testimonium</w:t>
      </w:r>
      <w:proofErr w:type="spellEnd"/>
      <w:r w:rsidRPr="0084075D">
        <w:t xml:space="preserve"> </w:t>
      </w:r>
      <w:proofErr w:type="spellStart"/>
      <w:r w:rsidRPr="0084075D">
        <w:t>Flavianum</w:t>
      </w:r>
      <w:proofErr w:type="spellEnd"/>
      <w:r w:rsidRPr="0084075D">
        <w:t xml:space="preserve"> contiene un “núcleo auténtico” escrito por Josefo, rodeado de interpolaciones añadidas posteriormente. </w:t>
      </w:r>
    </w:p>
    <w:p w14:paraId="5AE7E456" w14:textId="77777777" w:rsidR="0084075D" w:rsidRPr="0084075D" w:rsidRDefault="0084075D" w:rsidP="00A178B6">
      <w:r w:rsidRPr="0084075D">
        <w:t xml:space="preserve">Los estudios textualistas deducen esto comparando el estilo de Josefo con el del pasaje y notando, por ejemplo, que términos como “hacedor de milagros” o la proclamación de Jesús como Mesías desentonan con la mentalidad de un historiador judío leal al Imperio. Algunos autores incluso proponen reconstrucciones tentativas de lo que pudo haber sido el texto original –quizá una breve mención más neutra de Jesús como un líder ejecutado por Roma– aunque no hay unanimidad sobre los detalles. </w:t>
      </w:r>
    </w:p>
    <w:p w14:paraId="0D2F95E1" w14:textId="77777777" w:rsidR="0084075D" w:rsidRPr="0084075D" w:rsidRDefault="0084075D" w:rsidP="00A178B6">
      <w:r w:rsidRPr="0084075D">
        <w:t xml:space="preserve">En cualquier caso, la mención de Josefo, adulterada pero no completamente inventada, aporta al menos confirmación de que hacia fines del siglo I d.C. se conocía </w:t>
      </w:r>
      <w:r w:rsidRPr="0084075D">
        <w:lastRenderedPageBreak/>
        <w:t xml:space="preserve">la existencia de Jesús y algunos hechos básicos de su vida (su fama como maestro, su ejecución bajo Pilato, etc.). </w:t>
      </w:r>
    </w:p>
    <w:p w14:paraId="75959C05" w14:textId="77777777" w:rsidR="0084075D" w:rsidRPr="0084075D" w:rsidRDefault="0084075D" w:rsidP="00A178B6">
      <w:r w:rsidRPr="0084075D">
        <w:t>La otra referencia de Josefo es mucho más breve y se halla en Antigüedades 20.9.1: al narrar una injusticia del sumo sacerdote Ananías en 62 d.C., menciona la ejecución de “Jacobo (Santiago), hermano de Jesús, llamado Cristo” Esta alusión sobre “el hermano de Jesús, llamado Cristo” es considerada genuina casi por completo; como señala el especialista Louis H. Feldman, “pocos han dudado de la autenticidad” de este pasaje. Josefo, por tanto, corrobora indirectamente la figura histórica de Jesús al referir la existencia de sus seguidores (llamados “cristianos”) y familiares dentro de la historia judía del siglo I.</w:t>
      </w:r>
    </w:p>
    <w:p w14:paraId="078F705E" w14:textId="77777777" w:rsidR="0084075D" w:rsidRPr="0084075D" w:rsidRDefault="0084075D" w:rsidP="00A178B6">
      <w:r w:rsidRPr="0084075D">
        <w:t>En relación con este testimonio de Jesús, que ha querido ser desacreditado por quienes parten de sesgos antirreligiosos, hay que ser más académicos que dichos autores y, en puridad investigadora “neutral”, como debe ser examinado todo documento histórico, procedamos a un examen exhaustivo basado en las metodologías históricas más estrictas. Procedamos.</w:t>
      </w:r>
    </w:p>
    <w:p w14:paraId="24D68610" w14:textId="77777777" w:rsidR="0084075D" w:rsidRPr="0084075D" w:rsidRDefault="0084075D" w:rsidP="00A178B6">
      <w:r w:rsidRPr="0084075D">
        <w:t xml:space="preserve">El texto en cuestión es un párrafo dentro del libro 18 de las Antigüedades judías de Flavio Josefo (Ant. 18.63–64), redactado hacia el año 93 d.C., que ofrece una breve reseña de Jesús en el contexto de la gobernación de Poncio Pilato </w:t>
      </w:r>
      <w:r w:rsidRPr="0084075D">
        <w:lastRenderedPageBreak/>
        <w:t xml:space="preserve">en Judea. En él se presenta a Jesús como “un hombre sabio” y Mesías, ejecutado en la cruz bajo Pilato, y cuya comunidad de seguidores (“los cristianos”) perduraba hasta la época de Josefo. Sin embargo, debido a su tono ostensiblemente </w:t>
      </w:r>
      <w:proofErr w:type="spellStart"/>
      <w:r w:rsidRPr="0084075D">
        <w:t>procristiano</w:t>
      </w:r>
      <w:proofErr w:type="spellEnd"/>
      <w:r w:rsidRPr="0084075D">
        <w:t xml:space="preserve">, este fragmento ha sido objeto de intenso escrutinio crítico. La mayoría de los expertos sostienen hoy que el texto transmitido no es íntegramente genuino, sino que sufrió interpolaciones por parte de copistas cristianos. </w:t>
      </w:r>
    </w:p>
    <w:p w14:paraId="54E1EB54" w14:textId="77777777" w:rsidR="0084075D" w:rsidRPr="0084075D" w:rsidRDefault="0084075D" w:rsidP="00A178B6">
      <w:r w:rsidRPr="0084075D">
        <w:t xml:space="preserve">Antes de abordar la crítica textual, conviene presentar el contenido del </w:t>
      </w:r>
      <w:proofErr w:type="spellStart"/>
      <w:r w:rsidRPr="0084075D">
        <w:t>Testimonium</w:t>
      </w:r>
      <w:proofErr w:type="spellEnd"/>
      <w:r w:rsidRPr="0084075D">
        <w:t>. A continuación, se proporciona el texto original en griego koiné (la lengua en que Josefo compuso sus Antigüedades) seguido de una traducción latina clásica y de una traducción al español:</w:t>
      </w:r>
    </w:p>
    <w:p w14:paraId="7A0DD558" w14:textId="77777777" w:rsidR="0084075D" w:rsidRPr="0084075D" w:rsidRDefault="0084075D" w:rsidP="00A178B6">
      <w:r w:rsidRPr="0084075D">
        <w:t xml:space="preserve">En transcripción griega </w:t>
      </w:r>
      <w:proofErr w:type="spellStart"/>
      <w:r w:rsidRPr="0084075D">
        <w:t>politónica</w:t>
      </w:r>
      <w:proofErr w:type="spellEnd"/>
      <w:r w:rsidRPr="0084075D">
        <w:t xml:space="preserve"> (Ant. 18.63–64), el pasaje de Josefo sobre Jesús dice:</w:t>
      </w:r>
    </w:p>
    <w:p w14:paraId="7FBE9D61" w14:textId="77777777" w:rsidR="0084075D" w:rsidRPr="0084075D" w:rsidRDefault="0084075D" w:rsidP="00A178B6">
      <w:r w:rsidRPr="0084075D">
        <w:t>“</w:t>
      </w:r>
      <w:proofErr w:type="spellStart"/>
      <w:r w:rsidRPr="0084075D">
        <w:t>Γίνετ</w:t>
      </w:r>
      <w:proofErr w:type="spellEnd"/>
      <w:r w:rsidRPr="0084075D">
        <w:t xml:space="preserve">αι </w:t>
      </w:r>
      <w:proofErr w:type="spellStart"/>
      <w:r w:rsidRPr="0084075D">
        <w:t>δ</w:t>
      </w:r>
      <w:r w:rsidRPr="0084075D">
        <w:rPr>
          <w:rFonts w:ascii="Times New Roman" w:hAnsi="Times New Roman"/>
        </w:rPr>
        <w:t>ὲ</w:t>
      </w:r>
      <w:proofErr w:type="spellEnd"/>
      <w:r w:rsidRPr="0084075D">
        <w:t xml:space="preserve"> κα</w:t>
      </w:r>
      <w:proofErr w:type="spellStart"/>
      <w:r w:rsidRPr="0084075D">
        <w:t>τ</w:t>
      </w:r>
      <w:r w:rsidRPr="0084075D">
        <w:rPr>
          <w:rFonts w:ascii="Times New Roman" w:hAnsi="Times New Roman"/>
        </w:rPr>
        <w:t>ὰ</w:t>
      </w:r>
      <w:proofErr w:type="spellEnd"/>
      <w:r w:rsidRPr="0084075D">
        <w:t xml:space="preserve"> </w:t>
      </w:r>
      <w:proofErr w:type="spellStart"/>
      <w:r w:rsidRPr="0084075D">
        <w:t>το</w:t>
      </w:r>
      <w:r w:rsidRPr="0084075D">
        <w:rPr>
          <w:rFonts w:ascii="Times New Roman" w:hAnsi="Times New Roman"/>
        </w:rPr>
        <w:t>ῦ</w:t>
      </w:r>
      <w:r w:rsidRPr="0084075D">
        <w:t>τον</w:t>
      </w:r>
      <w:proofErr w:type="spellEnd"/>
      <w:r w:rsidRPr="0084075D">
        <w:t xml:space="preserve"> </w:t>
      </w:r>
      <w:proofErr w:type="spellStart"/>
      <w:r w:rsidRPr="0084075D">
        <w:t>τ</w:t>
      </w:r>
      <w:r w:rsidRPr="0084075D">
        <w:rPr>
          <w:rFonts w:ascii="Times New Roman" w:hAnsi="Times New Roman"/>
        </w:rPr>
        <w:t>ὸ</w:t>
      </w:r>
      <w:r w:rsidRPr="0084075D">
        <w:t>ν</w:t>
      </w:r>
      <w:proofErr w:type="spellEnd"/>
      <w:r w:rsidRPr="0084075D">
        <w:t xml:space="preserve"> </w:t>
      </w:r>
      <w:proofErr w:type="spellStart"/>
      <w:r w:rsidRPr="0084075D">
        <w:t>χρόνον</w:t>
      </w:r>
      <w:proofErr w:type="spellEnd"/>
      <w:r w:rsidRPr="0084075D">
        <w:t xml:space="preserve"> </w:t>
      </w:r>
      <w:r w:rsidRPr="0084075D">
        <w:rPr>
          <w:rFonts w:ascii="Times New Roman" w:hAnsi="Times New Roman"/>
        </w:rPr>
        <w:t>Ἰ</w:t>
      </w:r>
      <w:r w:rsidRPr="0084075D">
        <w:t>ησο</w:t>
      </w:r>
      <w:r w:rsidRPr="0084075D">
        <w:rPr>
          <w:rFonts w:ascii="Times New Roman" w:hAnsi="Times New Roman"/>
        </w:rPr>
        <w:t>ῦ</w:t>
      </w:r>
      <w:r w:rsidRPr="0084075D">
        <w:t xml:space="preserve">ς </w:t>
      </w:r>
      <w:proofErr w:type="spellStart"/>
      <w:r w:rsidRPr="0084075D">
        <w:t>σοφ</w:t>
      </w:r>
      <w:r w:rsidRPr="0084075D">
        <w:rPr>
          <w:rFonts w:ascii="Times New Roman" w:hAnsi="Times New Roman"/>
        </w:rPr>
        <w:t>ὸ</w:t>
      </w:r>
      <w:r w:rsidRPr="0084075D">
        <w:t>ς</w:t>
      </w:r>
      <w:proofErr w:type="spellEnd"/>
      <w:r w:rsidRPr="0084075D">
        <w:t xml:space="preserve"> </w:t>
      </w:r>
      <w:proofErr w:type="spellStart"/>
      <w:r w:rsidRPr="0084075D">
        <w:rPr>
          <w:rFonts w:ascii="Times New Roman" w:hAnsi="Times New Roman"/>
        </w:rPr>
        <w:t>ἀ</w:t>
      </w:r>
      <w:r w:rsidRPr="0084075D">
        <w:t>νήρ</w:t>
      </w:r>
      <w:proofErr w:type="spellEnd"/>
      <w:r w:rsidRPr="0084075D">
        <w:t xml:space="preserve">, </w:t>
      </w:r>
      <w:proofErr w:type="spellStart"/>
      <w:r w:rsidRPr="0084075D">
        <w:t>ε</w:t>
      </w:r>
      <w:r w:rsidRPr="0084075D">
        <w:rPr>
          <w:rFonts w:ascii="Times New Roman" w:hAnsi="Times New Roman"/>
        </w:rPr>
        <w:t>ἴ</w:t>
      </w:r>
      <w:r w:rsidRPr="0084075D">
        <w:t>γε</w:t>
      </w:r>
      <w:proofErr w:type="spellEnd"/>
      <w:r w:rsidRPr="0084075D">
        <w:t xml:space="preserve"> </w:t>
      </w:r>
      <w:proofErr w:type="spellStart"/>
      <w:r w:rsidRPr="0084075D">
        <w:rPr>
          <w:rFonts w:ascii="Times New Roman" w:hAnsi="Times New Roman"/>
        </w:rPr>
        <w:t>ἄ</w:t>
      </w:r>
      <w:r w:rsidRPr="0084075D">
        <w:t>νδρ</w:t>
      </w:r>
      <w:proofErr w:type="spellEnd"/>
      <w:r w:rsidRPr="0084075D">
        <w:t>α α</w:t>
      </w:r>
      <w:proofErr w:type="spellStart"/>
      <w:r w:rsidRPr="0084075D">
        <w:rPr>
          <w:rFonts w:ascii="Times New Roman" w:hAnsi="Times New Roman"/>
        </w:rPr>
        <w:t>ὐ</w:t>
      </w:r>
      <w:r w:rsidRPr="0084075D">
        <w:t>τ</w:t>
      </w:r>
      <w:r w:rsidRPr="0084075D">
        <w:rPr>
          <w:rFonts w:ascii="Times New Roman" w:hAnsi="Times New Roman"/>
        </w:rPr>
        <w:t>ὸ</w:t>
      </w:r>
      <w:r w:rsidRPr="0084075D">
        <w:t>ν</w:t>
      </w:r>
      <w:proofErr w:type="spellEnd"/>
      <w:r w:rsidRPr="0084075D">
        <w:t xml:space="preserve"> </w:t>
      </w:r>
      <w:proofErr w:type="spellStart"/>
      <w:r w:rsidRPr="0084075D">
        <w:t>λέγειν</w:t>
      </w:r>
      <w:proofErr w:type="spellEnd"/>
      <w:r w:rsidRPr="0084075D">
        <w:t xml:space="preserve"> </w:t>
      </w:r>
      <w:proofErr w:type="spellStart"/>
      <w:r w:rsidRPr="0084075D">
        <w:t>χρή</w:t>
      </w:r>
      <w:proofErr w:type="spellEnd"/>
      <w:r w:rsidRPr="0084075D">
        <w:t xml:space="preserve">. </w:t>
      </w:r>
      <w:proofErr w:type="spellStart"/>
      <w:r w:rsidRPr="0084075D">
        <w:rPr>
          <w:rFonts w:ascii="Times New Roman" w:hAnsi="Times New Roman"/>
        </w:rPr>
        <w:t>Ἦ</w:t>
      </w:r>
      <w:r w:rsidRPr="0084075D">
        <w:t>ν</w:t>
      </w:r>
      <w:proofErr w:type="spellEnd"/>
      <w:r w:rsidRPr="0084075D">
        <w:t xml:space="preserve"> </w:t>
      </w:r>
      <w:proofErr w:type="spellStart"/>
      <w:r w:rsidRPr="0084075D">
        <w:t>γ</w:t>
      </w:r>
      <w:r w:rsidRPr="0084075D">
        <w:rPr>
          <w:rFonts w:ascii="Times New Roman" w:hAnsi="Times New Roman"/>
        </w:rPr>
        <w:t>ὰ</w:t>
      </w:r>
      <w:r w:rsidRPr="0084075D">
        <w:t>ρ</w:t>
      </w:r>
      <w:proofErr w:type="spellEnd"/>
      <w:r w:rsidRPr="0084075D">
        <w:t xml:space="preserve"> παρα</w:t>
      </w:r>
      <w:proofErr w:type="spellStart"/>
      <w:r w:rsidRPr="0084075D">
        <w:t>δόξων</w:t>
      </w:r>
      <w:proofErr w:type="spellEnd"/>
      <w:r w:rsidRPr="0084075D">
        <w:t xml:space="preserve"> </w:t>
      </w:r>
      <w:proofErr w:type="spellStart"/>
      <w:r w:rsidRPr="0084075D">
        <w:rPr>
          <w:rFonts w:ascii="Times New Roman" w:hAnsi="Times New Roman"/>
        </w:rPr>
        <w:t>ἔ</w:t>
      </w:r>
      <w:r w:rsidRPr="0084075D">
        <w:t>ργων</w:t>
      </w:r>
      <w:proofErr w:type="spellEnd"/>
      <w:r w:rsidRPr="0084075D">
        <w:t xml:space="preserve"> π</w:t>
      </w:r>
      <w:proofErr w:type="spellStart"/>
      <w:r w:rsidRPr="0084075D">
        <w:t>οιητής</w:t>
      </w:r>
      <w:proofErr w:type="spellEnd"/>
      <w:r w:rsidRPr="0084075D">
        <w:t xml:space="preserve">, </w:t>
      </w:r>
      <w:proofErr w:type="spellStart"/>
      <w:r w:rsidRPr="0084075D">
        <w:t>διδάσκ</w:t>
      </w:r>
      <w:proofErr w:type="spellEnd"/>
      <w:r w:rsidRPr="0084075D">
        <w:t xml:space="preserve">αλος </w:t>
      </w:r>
      <w:proofErr w:type="spellStart"/>
      <w:r w:rsidRPr="0084075D">
        <w:rPr>
          <w:rFonts w:ascii="Times New Roman" w:hAnsi="Times New Roman"/>
        </w:rPr>
        <w:t>ἀ</w:t>
      </w:r>
      <w:r w:rsidRPr="0084075D">
        <w:t>νθρώ</w:t>
      </w:r>
      <w:proofErr w:type="spellEnd"/>
      <w:r w:rsidRPr="0084075D">
        <w:t xml:space="preserve">πων </w:t>
      </w:r>
      <w:proofErr w:type="spellStart"/>
      <w:r w:rsidRPr="0084075D">
        <w:t>τ</w:t>
      </w:r>
      <w:r w:rsidRPr="0084075D">
        <w:rPr>
          <w:rFonts w:ascii="Times New Roman" w:hAnsi="Times New Roman"/>
        </w:rPr>
        <w:t>ῶ</w:t>
      </w:r>
      <w:r w:rsidRPr="0084075D">
        <w:t>ν</w:t>
      </w:r>
      <w:proofErr w:type="spellEnd"/>
      <w:r w:rsidRPr="0084075D">
        <w:t xml:space="preserve"> </w:t>
      </w:r>
      <w:proofErr w:type="spellStart"/>
      <w:r w:rsidRPr="0084075D">
        <w:rPr>
          <w:rFonts w:ascii="Times New Roman" w:hAnsi="Times New Roman"/>
        </w:rPr>
        <w:t>ἡ</w:t>
      </w:r>
      <w:r w:rsidRPr="0084075D">
        <w:t>δον</w:t>
      </w:r>
      <w:r w:rsidRPr="0084075D">
        <w:rPr>
          <w:rFonts w:ascii="Times New Roman" w:hAnsi="Times New Roman"/>
        </w:rPr>
        <w:t>ῇ</w:t>
      </w:r>
      <w:proofErr w:type="spellEnd"/>
      <w:r w:rsidRPr="0084075D">
        <w:t xml:space="preserve"> </w:t>
      </w:r>
      <w:proofErr w:type="spellStart"/>
      <w:r w:rsidRPr="0084075D">
        <w:t>τ</w:t>
      </w:r>
      <w:r w:rsidRPr="0084075D">
        <w:rPr>
          <w:rFonts w:ascii="Times New Roman" w:hAnsi="Times New Roman"/>
        </w:rPr>
        <w:t>ἀ</w:t>
      </w:r>
      <w:r w:rsidRPr="0084075D">
        <w:t>ληθ</w:t>
      </w:r>
      <w:r w:rsidRPr="0084075D">
        <w:rPr>
          <w:rFonts w:ascii="Times New Roman" w:hAnsi="Times New Roman"/>
        </w:rPr>
        <w:t>ῆ</w:t>
      </w:r>
      <w:proofErr w:type="spellEnd"/>
      <w:r w:rsidRPr="0084075D">
        <w:t xml:space="preserve"> </w:t>
      </w:r>
      <w:proofErr w:type="spellStart"/>
      <w:r w:rsidRPr="0084075D">
        <w:t>δεχομένων</w:t>
      </w:r>
      <w:proofErr w:type="spellEnd"/>
      <w:r w:rsidRPr="0084075D">
        <w:t>, κα</w:t>
      </w:r>
      <w:r w:rsidRPr="0084075D">
        <w:rPr>
          <w:rFonts w:ascii="Times New Roman" w:hAnsi="Times New Roman"/>
        </w:rPr>
        <w:t>ὶ</w:t>
      </w:r>
      <w:r w:rsidRPr="0084075D">
        <w:t xml:space="preserve"> π</w:t>
      </w:r>
      <w:proofErr w:type="spellStart"/>
      <w:r w:rsidRPr="0084075D">
        <w:t>ολλο</w:t>
      </w:r>
      <w:r w:rsidRPr="0084075D">
        <w:rPr>
          <w:rFonts w:ascii="Times New Roman" w:hAnsi="Times New Roman"/>
        </w:rPr>
        <w:t>ὺ</w:t>
      </w:r>
      <w:r w:rsidRPr="0084075D">
        <w:t>ς</w:t>
      </w:r>
      <w:proofErr w:type="spellEnd"/>
      <w:r w:rsidRPr="0084075D">
        <w:t xml:space="preserve"> </w:t>
      </w:r>
      <w:proofErr w:type="spellStart"/>
      <w:r w:rsidRPr="0084075D">
        <w:t>μ</w:t>
      </w:r>
      <w:r w:rsidRPr="0084075D">
        <w:rPr>
          <w:rFonts w:ascii="Times New Roman" w:hAnsi="Times New Roman"/>
        </w:rPr>
        <w:t>ὲ</w:t>
      </w:r>
      <w:r w:rsidRPr="0084075D">
        <w:t>ν</w:t>
      </w:r>
      <w:proofErr w:type="spellEnd"/>
      <w:r w:rsidRPr="0084075D">
        <w:t xml:space="preserve"> </w:t>
      </w:r>
      <w:proofErr w:type="spellStart"/>
      <w:r w:rsidRPr="0084075D">
        <w:rPr>
          <w:rFonts w:ascii="Times New Roman" w:hAnsi="Times New Roman"/>
        </w:rPr>
        <w:t>Ἰ</w:t>
      </w:r>
      <w:r w:rsidRPr="0084075D">
        <w:t>ουδ</w:t>
      </w:r>
      <w:proofErr w:type="spellEnd"/>
      <w:r w:rsidRPr="0084075D">
        <w:t>αίους, π</w:t>
      </w:r>
      <w:proofErr w:type="spellStart"/>
      <w:r w:rsidRPr="0084075D">
        <w:t>ολλο</w:t>
      </w:r>
      <w:r w:rsidRPr="0084075D">
        <w:rPr>
          <w:rFonts w:ascii="Times New Roman" w:hAnsi="Times New Roman"/>
        </w:rPr>
        <w:t>ὺ</w:t>
      </w:r>
      <w:r w:rsidRPr="0084075D">
        <w:t>ς</w:t>
      </w:r>
      <w:proofErr w:type="spellEnd"/>
      <w:r w:rsidRPr="0084075D">
        <w:t xml:space="preserve"> </w:t>
      </w:r>
      <w:proofErr w:type="spellStart"/>
      <w:r w:rsidRPr="0084075D">
        <w:t>δ</w:t>
      </w:r>
      <w:r w:rsidRPr="0084075D">
        <w:rPr>
          <w:rFonts w:ascii="Times New Roman" w:hAnsi="Times New Roman"/>
        </w:rPr>
        <w:t>ὲ</w:t>
      </w:r>
      <w:proofErr w:type="spellEnd"/>
      <w:r w:rsidRPr="0084075D">
        <w:t xml:space="preserve"> κα</w:t>
      </w:r>
      <w:r w:rsidRPr="0084075D">
        <w:rPr>
          <w:rFonts w:ascii="Times New Roman" w:hAnsi="Times New Roman"/>
        </w:rPr>
        <w:t>ὶ</w:t>
      </w:r>
      <w:r w:rsidRPr="0084075D">
        <w:t xml:space="preserve"> </w:t>
      </w:r>
      <w:proofErr w:type="spellStart"/>
      <w:r w:rsidRPr="0084075D">
        <w:t>το</w:t>
      </w:r>
      <w:r w:rsidRPr="0084075D">
        <w:rPr>
          <w:rFonts w:ascii="Times New Roman" w:hAnsi="Times New Roman"/>
        </w:rPr>
        <w:t>ῦ</w:t>
      </w:r>
      <w:proofErr w:type="spellEnd"/>
      <w:r w:rsidRPr="0084075D">
        <w:t xml:space="preserve"> </w:t>
      </w:r>
      <w:proofErr w:type="spellStart"/>
      <w:r w:rsidRPr="0084075D">
        <w:rPr>
          <w:rFonts w:ascii="Times New Roman" w:hAnsi="Times New Roman"/>
        </w:rPr>
        <w:t>Ἑ</w:t>
      </w:r>
      <w:r w:rsidRPr="0084075D">
        <w:t>λληνικο</w:t>
      </w:r>
      <w:r w:rsidRPr="0084075D">
        <w:rPr>
          <w:rFonts w:ascii="Times New Roman" w:hAnsi="Times New Roman"/>
        </w:rPr>
        <w:t>ῦ</w:t>
      </w:r>
      <w:proofErr w:type="spellEnd"/>
      <w:r w:rsidRPr="0084075D">
        <w:t xml:space="preserve"> </w:t>
      </w:r>
      <w:r w:rsidRPr="0084075D">
        <w:rPr>
          <w:rFonts w:ascii="Times New Roman" w:hAnsi="Times New Roman"/>
        </w:rPr>
        <w:t>ἐ</w:t>
      </w:r>
      <w:r w:rsidRPr="0084075D">
        <w:t>π</w:t>
      </w:r>
      <w:proofErr w:type="spellStart"/>
      <w:r w:rsidRPr="0084075D">
        <w:t>ηγάγετο</w:t>
      </w:r>
      <w:proofErr w:type="spellEnd"/>
      <w:r w:rsidRPr="0084075D">
        <w:t xml:space="preserve">. </w:t>
      </w:r>
      <w:r w:rsidRPr="0084075D">
        <w:rPr>
          <w:rFonts w:ascii="Times New Roman" w:hAnsi="Times New Roman"/>
        </w:rPr>
        <w:t>Ὁ</w:t>
      </w:r>
      <w:r w:rsidRPr="0084075D">
        <w:t xml:space="preserve"> </w:t>
      </w:r>
      <w:proofErr w:type="spellStart"/>
      <w:r w:rsidRPr="0084075D">
        <w:t>χριστ</w:t>
      </w:r>
      <w:r w:rsidRPr="0084075D">
        <w:rPr>
          <w:rFonts w:ascii="Times New Roman" w:hAnsi="Times New Roman"/>
        </w:rPr>
        <w:t>ὸ</w:t>
      </w:r>
      <w:r w:rsidRPr="0084075D">
        <w:t>ς</w:t>
      </w:r>
      <w:proofErr w:type="spellEnd"/>
      <w:r w:rsidRPr="0084075D">
        <w:t xml:space="preserve"> </w:t>
      </w:r>
      <w:proofErr w:type="spellStart"/>
      <w:r w:rsidRPr="0084075D">
        <w:t>ο</w:t>
      </w:r>
      <w:r w:rsidRPr="0084075D">
        <w:rPr>
          <w:rFonts w:ascii="Times New Roman" w:hAnsi="Times New Roman"/>
        </w:rPr>
        <w:t>ὗ</w:t>
      </w:r>
      <w:r w:rsidRPr="0084075D">
        <w:t>τος</w:t>
      </w:r>
      <w:proofErr w:type="spellEnd"/>
      <w:r w:rsidRPr="0084075D">
        <w:t xml:space="preserve"> </w:t>
      </w:r>
      <w:proofErr w:type="spellStart"/>
      <w:r w:rsidRPr="0084075D">
        <w:rPr>
          <w:rFonts w:ascii="Times New Roman" w:hAnsi="Times New Roman"/>
        </w:rPr>
        <w:t>ἦ</w:t>
      </w:r>
      <w:r w:rsidRPr="0084075D">
        <w:t>ν</w:t>
      </w:r>
      <w:proofErr w:type="spellEnd"/>
      <w:r w:rsidRPr="0084075D">
        <w:t>. Κα</w:t>
      </w:r>
      <w:r w:rsidRPr="0084075D">
        <w:rPr>
          <w:rFonts w:ascii="Times New Roman" w:hAnsi="Times New Roman"/>
        </w:rPr>
        <w:t>ὶ</w:t>
      </w:r>
      <w:r w:rsidRPr="0084075D">
        <w:t xml:space="preserve"> α</w:t>
      </w:r>
      <w:proofErr w:type="spellStart"/>
      <w:r w:rsidRPr="0084075D">
        <w:rPr>
          <w:rFonts w:ascii="Times New Roman" w:hAnsi="Times New Roman"/>
        </w:rPr>
        <w:t>ὐ</w:t>
      </w:r>
      <w:r w:rsidRPr="0084075D">
        <w:t>τ</w:t>
      </w:r>
      <w:r w:rsidRPr="0084075D">
        <w:rPr>
          <w:rFonts w:ascii="Times New Roman" w:hAnsi="Times New Roman"/>
        </w:rPr>
        <w:t>ὸ</w:t>
      </w:r>
      <w:r w:rsidRPr="0084075D">
        <w:t>ν</w:t>
      </w:r>
      <w:proofErr w:type="spellEnd"/>
      <w:r w:rsidRPr="0084075D">
        <w:t xml:space="preserve"> </w:t>
      </w:r>
      <w:proofErr w:type="spellStart"/>
      <w:r w:rsidRPr="0084075D">
        <w:rPr>
          <w:rFonts w:ascii="Times New Roman" w:hAnsi="Times New Roman"/>
        </w:rPr>
        <w:t>ἐ</w:t>
      </w:r>
      <w:r w:rsidRPr="0084075D">
        <w:t>νδείξει</w:t>
      </w:r>
      <w:proofErr w:type="spellEnd"/>
      <w:r w:rsidRPr="0084075D">
        <w:t xml:space="preserve"> </w:t>
      </w:r>
      <w:proofErr w:type="spellStart"/>
      <w:r w:rsidRPr="0084075D">
        <w:t>τ</w:t>
      </w:r>
      <w:r w:rsidRPr="0084075D">
        <w:rPr>
          <w:rFonts w:ascii="Times New Roman" w:hAnsi="Times New Roman"/>
        </w:rPr>
        <w:t>ῶ</w:t>
      </w:r>
      <w:r w:rsidRPr="0084075D">
        <w:t>ν</w:t>
      </w:r>
      <w:proofErr w:type="spellEnd"/>
      <w:r w:rsidRPr="0084075D">
        <w:t xml:space="preserve"> π</w:t>
      </w:r>
      <w:proofErr w:type="spellStart"/>
      <w:r w:rsidRPr="0084075D">
        <w:t>ρώτων</w:t>
      </w:r>
      <w:proofErr w:type="spellEnd"/>
      <w:r w:rsidRPr="0084075D">
        <w:t xml:space="preserve"> </w:t>
      </w:r>
      <w:proofErr w:type="spellStart"/>
      <w:r w:rsidRPr="0084075D">
        <w:rPr>
          <w:rFonts w:ascii="Times New Roman" w:hAnsi="Times New Roman"/>
        </w:rPr>
        <w:t>ἀ</w:t>
      </w:r>
      <w:r w:rsidRPr="0084075D">
        <w:t>νδρ</w:t>
      </w:r>
      <w:r w:rsidRPr="0084075D">
        <w:rPr>
          <w:rFonts w:ascii="Times New Roman" w:hAnsi="Times New Roman"/>
        </w:rPr>
        <w:t>ῶ</w:t>
      </w:r>
      <w:r w:rsidRPr="0084075D">
        <w:t>ν</w:t>
      </w:r>
      <w:proofErr w:type="spellEnd"/>
      <w:r w:rsidRPr="0084075D">
        <w:t xml:space="preserve"> παρ’ </w:t>
      </w:r>
      <w:proofErr w:type="spellStart"/>
      <w:r w:rsidRPr="0084075D">
        <w:rPr>
          <w:rFonts w:ascii="Times New Roman" w:hAnsi="Times New Roman"/>
        </w:rPr>
        <w:t>ἡ</w:t>
      </w:r>
      <w:r w:rsidRPr="0084075D">
        <w:t>μ</w:t>
      </w:r>
      <w:r w:rsidRPr="0084075D">
        <w:rPr>
          <w:rFonts w:ascii="Times New Roman" w:hAnsi="Times New Roman"/>
        </w:rPr>
        <w:t>ῖ</w:t>
      </w:r>
      <w:r w:rsidRPr="0084075D">
        <w:t>ν</w:t>
      </w:r>
      <w:proofErr w:type="spellEnd"/>
      <w:r w:rsidRPr="0084075D">
        <w:t xml:space="preserve"> </w:t>
      </w:r>
      <w:proofErr w:type="spellStart"/>
      <w:r w:rsidRPr="0084075D">
        <w:t>στ</w:t>
      </w:r>
      <w:proofErr w:type="spellEnd"/>
      <w:r w:rsidRPr="0084075D">
        <w:t>αυρ</w:t>
      </w:r>
      <w:r w:rsidRPr="0084075D">
        <w:rPr>
          <w:rFonts w:ascii="Times New Roman" w:hAnsi="Times New Roman"/>
        </w:rPr>
        <w:t>ῷ</w:t>
      </w:r>
      <w:r w:rsidRPr="0084075D">
        <w:t xml:space="preserve"> </w:t>
      </w:r>
      <w:r w:rsidRPr="0084075D">
        <w:rPr>
          <w:rFonts w:ascii="Times New Roman" w:hAnsi="Times New Roman"/>
        </w:rPr>
        <w:t>ἐ</w:t>
      </w:r>
      <w:r w:rsidRPr="0084075D">
        <w:t>π</w:t>
      </w:r>
      <w:proofErr w:type="spellStart"/>
      <w:r w:rsidRPr="0084075D">
        <w:t>ιτετιμηκότος</w:t>
      </w:r>
      <w:proofErr w:type="spellEnd"/>
      <w:r w:rsidRPr="0084075D">
        <w:t xml:space="preserve"> </w:t>
      </w:r>
      <w:proofErr w:type="spellStart"/>
      <w:r w:rsidRPr="0084075D">
        <w:t>Πιλάτου</w:t>
      </w:r>
      <w:proofErr w:type="spellEnd"/>
      <w:r w:rsidRPr="0084075D">
        <w:t xml:space="preserve">, </w:t>
      </w:r>
      <w:proofErr w:type="spellStart"/>
      <w:r w:rsidRPr="0084075D">
        <w:t>ο</w:t>
      </w:r>
      <w:r w:rsidRPr="0084075D">
        <w:rPr>
          <w:rFonts w:ascii="Times New Roman" w:hAnsi="Times New Roman"/>
        </w:rPr>
        <w:t>ὐ</w:t>
      </w:r>
      <w:r w:rsidRPr="0084075D">
        <w:t>κ</w:t>
      </w:r>
      <w:proofErr w:type="spellEnd"/>
      <w:r w:rsidRPr="0084075D">
        <w:t xml:space="preserve"> </w:t>
      </w:r>
      <w:r w:rsidRPr="0084075D">
        <w:rPr>
          <w:rFonts w:ascii="Times New Roman" w:hAnsi="Times New Roman"/>
        </w:rPr>
        <w:t>ἐ</w:t>
      </w:r>
      <w:r w:rsidRPr="0084075D">
        <w:t>πα</w:t>
      </w:r>
      <w:proofErr w:type="spellStart"/>
      <w:r w:rsidRPr="0084075D">
        <w:t>ύσ</w:t>
      </w:r>
      <w:proofErr w:type="spellEnd"/>
      <w:r w:rsidRPr="0084075D">
        <w:t xml:space="preserve">αντο </w:t>
      </w:r>
      <w:proofErr w:type="spellStart"/>
      <w:r w:rsidRPr="0084075D">
        <w:t>ο</w:t>
      </w:r>
      <w:r w:rsidRPr="0084075D">
        <w:rPr>
          <w:rFonts w:ascii="Times New Roman" w:hAnsi="Times New Roman"/>
        </w:rPr>
        <w:t>ἱ</w:t>
      </w:r>
      <w:proofErr w:type="spellEnd"/>
      <w:r w:rsidRPr="0084075D">
        <w:t xml:space="preserve"> </w:t>
      </w:r>
      <w:proofErr w:type="spellStart"/>
      <w:r w:rsidRPr="0084075D">
        <w:t>τ</w:t>
      </w:r>
      <w:r w:rsidRPr="0084075D">
        <w:rPr>
          <w:rFonts w:ascii="Times New Roman" w:hAnsi="Times New Roman"/>
        </w:rPr>
        <w:t>ὸ</w:t>
      </w:r>
      <w:proofErr w:type="spellEnd"/>
      <w:r w:rsidRPr="0084075D">
        <w:t xml:space="preserve"> π</w:t>
      </w:r>
      <w:proofErr w:type="spellStart"/>
      <w:r w:rsidRPr="0084075D">
        <w:t>ρ</w:t>
      </w:r>
      <w:r w:rsidRPr="0084075D">
        <w:rPr>
          <w:rFonts w:ascii="Times New Roman" w:hAnsi="Times New Roman"/>
        </w:rPr>
        <w:t>ῶ</w:t>
      </w:r>
      <w:r w:rsidRPr="0084075D">
        <w:t>τον</w:t>
      </w:r>
      <w:proofErr w:type="spellEnd"/>
      <w:r w:rsidRPr="0084075D">
        <w:t xml:space="preserve"> </w:t>
      </w:r>
      <w:proofErr w:type="spellStart"/>
      <w:r w:rsidRPr="0084075D">
        <w:rPr>
          <w:rFonts w:ascii="Times New Roman" w:hAnsi="Times New Roman"/>
        </w:rPr>
        <w:t>ἀ</w:t>
      </w:r>
      <w:r w:rsidRPr="0084075D">
        <w:t>γ</w:t>
      </w:r>
      <w:proofErr w:type="spellEnd"/>
      <w:r w:rsidRPr="0084075D">
        <w:t xml:space="preserve">απήσαντες. </w:t>
      </w:r>
      <w:proofErr w:type="spellStart"/>
      <w:r w:rsidRPr="0084075D">
        <w:rPr>
          <w:rFonts w:ascii="Times New Roman" w:hAnsi="Times New Roman"/>
        </w:rPr>
        <w:t>Ἐ</w:t>
      </w:r>
      <w:r w:rsidRPr="0084075D">
        <w:t>φάνη</w:t>
      </w:r>
      <w:proofErr w:type="spellEnd"/>
      <w:r w:rsidRPr="0084075D">
        <w:t xml:space="preserve"> </w:t>
      </w:r>
      <w:proofErr w:type="spellStart"/>
      <w:r w:rsidRPr="0084075D">
        <w:t>γ</w:t>
      </w:r>
      <w:r w:rsidRPr="0084075D">
        <w:rPr>
          <w:rFonts w:ascii="Times New Roman" w:hAnsi="Times New Roman"/>
        </w:rPr>
        <w:t>ὰ</w:t>
      </w:r>
      <w:r w:rsidRPr="0084075D">
        <w:t>ρ</w:t>
      </w:r>
      <w:proofErr w:type="spellEnd"/>
      <w:r w:rsidRPr="0084075D">
        <w:t xml:space="preserve"> α</w:t>
      </w:r>
      <w:proofErr w:type="spellStart"/>
      <w:r w:rsidRPr="0084075D">
        <w:rPr>
          <w:rFonts w:ascii="Times New Roman" w:hAnsi="Times New Roman"/>
        </w:rPr>
        <w:t>ὐ</w:t>
      </w:r>
      <w:r w:rsidRPr="0084075D">
        <w:t>το</w:t>
      </w:r>
      <w:r w:rsidRPr="0084075D">
        <w:rPr>
          <w:rFonts w:ascii="Times New Roman" w:hAnsi="Times New Roman"/>
        </w:rPr>
        <w:t>ῖ</w:t>
      </w:r>
      <w:r w:rsidRPr="0084075D">
        <w:t>ς</w:t>
      </w:r>
      <w:proofErr w:type="spellEnd"/>
      <w:r w:rsidRPr="0084075D">
        <w:t xml:space="preserve"> </w:t>
      </w:r>
      <w:proofErr w:type="spellStart"/>
      <w:r w:rsidRPr="0084075D">
        <w:t>τρίτην</w:t>
      </w:r>
      <w:proofErr w:type="spellEnd"/>
      <w:r w:rsidRPr="0084075D">
        <w:t xml:space="preserve"> </w:t>
      </w:r>
      <w:proofErr w:type="spellStart"/>
      <w:r w:rsidRPr="0084075D">
        <w:rPr>
          <w:rFonts w:ascii="Times New Roman" w:hAnsi="Times New Roman"/>
        </w:rPr>
        <w:t>ἔ</w:t>
      </w:r>
      <w:r w:rsidRPr="0084075D">
        <w:t>χων</w:t>
      </w:r>
      <w:proofErr w:type="spellEnd"/>
      <w:r w:rsidRPr="0084075D">
        <w:t xml:space="preserve"> </w:t>
      </w:r>
      <w:proofErr w:type="spellStart"/>
      <w:r w:rsidRPr="0084075D">
        <w:rPr>
          <w:rFonts w:ascii="Times New Roman" w:hAnsi="Times New Roman"/>
        </w:rPr>
        <w:t>ἡ</w:t>
      </w:r>
      <w:r w:rsidRPr="0084075D">
        <w:t>μέρ</w:t>
      </w:r>
      <w:proofErr w:type="spellEnd"/>
      <w:r w:rsidRPr="0084075D">
        <w:t>αν π</w:t>
      </w:r>
      <w:proofErr w:type="spellStart"/>
      <w:r w:rsidRPr="0084075D">
        <w:t>άλιν</w:t>
      </w:r>
      <w:proofErr w:type="spellEnd"/>
      <w:r w:rsidRPr="0084075D">
        <w:t xml:space="preserve"> </w:t>
      </w:r>
      <w:proofErr w:type="spellStart"/>
      <w:r w:rsidRPr="0084075D">
        <w:lastRenderedPageBreak/>
        <w:t>ζ</w:t>
      </w:r>
      <w:r w:rsidRPr="0084075D">
        <w:rPr>
          <w:rFonts w:ascii="Times New Roman" w:hAnsi="Times New Roman"/>
        </w:rPr>
        <w:t>ῶ</w:t>
      </w:r>
      <w:r w:rsidRPr="0084075D">
        <w:t>ν</w:t>
      </w:r>
      <w:proofErr w:type="spellEnd"/>
      <w:r w:rsidRPr="0084075D">
        <w:t xml:space="preserve">, </w:t>
      </w:r>
      <w:proofErr w:type="spellStart"/>
      <w:r w:rsidRPr="0084075D">
        <w:t>τ</w:t>
      </w:r>
      <w:r w:rsidRPr="0084075D">
        <w:rPr>
          <w:rFonts w:ascii="Times New Roman" w:hAnsi="Times New Roman"/>
        </w:rPr>
        <w:t>ῶ</w:t>
      </w:r>
      <w:r w:rsidRPr="0084075D">
        <w:t>ν</w:t>
      </w:r>
      <w:proofErr w:type="spellEnd"/>
      <w:r w:rsidRPr="0084075D">
        <w:t xml:space="preserve"> </w:t>
      </w:r>
      <w:proofErr w:type="spellStart"/>
      <w:r w:rsidRPr="0084075D">
        <w:t>θείων</w:t>
      </w:r>
      <w:proofErr w:type="spellEnd"/>
      <w:r w:rsidRPr="0084075D">
        <w:t xml:space="preserve"> π</w:t>
      </w:r>
      <w:proofErr w:type="spellStart"/>
      <w:r w:rsidRPr="0084075D">
        <w:t>ροφητ</w:t>
      </w:r>
      <w:r w:rsidRPr="0084075D">
        <w:rPr>
          <w:rFonts w:ascii="Times New Roman" w:hAnsi="Times New Roman"/>
        </w:rPr>
        <w:t>ῶ</w:t>
      </w:r>
      <w:r w:rsidRPr="0084075D">
        <w:t>ν</w:t>
      </w:r>
      <w:proofErr w:type="spellEnd"/>
      <w:r w:rsidRPr="0084075D">
        <w:t xml:space="preserve"> τα</w:t>
      </w:r>
      <w:proofErr w:type="spellStart"/>
      <w:r w:rsidRPr="0084075D">
        <w:rPr>
          <w:rFonts w:ascii="Times New Roman" w:hAnsi="Times New Roman"/>
        </w:rPr>
        <w:t>ῦ</w:t>
      </w:r>
      <w:r w:rsidRPr="0084075D">
        <w:t>τά</w:t>
      </w:r>
      <w:proofErr w:type="spellEnd"/>
      <w:r w:rsidRPr="0084075D">
        <w:t xml:space="preserve"> </w:t>
      </w:r>
      <w:proofErr w:type="spellStart"/>
      <w:r w:rsidRPr="0084075D">
        <w:t>τε</w:t>
      </w:r>
      <w:proofErr w:type="spellEnd"/>
      <w:r w:rsidRPr="0084075D">
        <w:t xml:space="preserve"> κα</w:t>
      </w:r>
      <w:r w:rsidRPr="0084075D">
        <w:rPr>
          <w:rFonts w:ascii="Times New Roman" w:hAnsi="Times New Roman"/>
        </w:rPr>
        <w:t>ὶ</w:t>
      </w:r>
      <w:r w:rsidRPr="0084075D">
        <w:t xml:space="preserve"> </w:t>
      </w:r>
      <w:proofErr w:type="spellStart"/>
      <w:r w:rsidRPr="0084075D">
        <w:rPr>
          <w:rFonts w:ascii="Times New Roman" w:hAnsi="Times New Roman"/>
        </w:rPr>
        <w:t>ἄ</w:t>
      </w:r>
      <w:r w:rsidRPr="0084075D">
        <w:t>λλ</w:t>
      </w:r>
      <w:proofErr w:type="spellEnd"/>
      <w:r w:rsidRPr="0084075D">
        <w:t xml:space="preserve">α </w:t>
      </w:r>
      <w:proofErr w:type="spellStart"/>
      <w:r w:rsidRPr="0084075D">
        <w:t>μυρί</w:t>
      </w:r>
      <w:proofErr w:type="spellEnd"/>
      <w:r w:rsidRPr="0084075D">
        <w:t>α θα</w:t>
      </w:r>
      <w:proofErr w:type="spellStart"/>
      <w:r w:rsidRPr="0084075D">
        <w:t>υμάσι</w:t>
      </w:r>
      <w:proofErr w:type="spellEnd"/>
      <w:r w:rsidRPr="0084075D">
        <w:t>α π</w:t>
      </w:r>
      <w:proofErr w:type="spellStart"/>
      <w:r w:rsidRPr="0084075D">
        <w:t>ερ</w:t>
      </w:r>
      <w:r w:rsidRPr="0084075D">
        <w:rPr>
          <w:rFonts w:ascii="Times New Roman" w:hAnsi="Times New Roman"/>
        </w:rPr>
        <w:t>ὶ</w:t>
      </w:r>
      <w:proofErr w:type="spellEnd"/>
      <w:r w:rsidRPr="0084075D">
        <w:t xml:space="preserve"> α</w:t>
      </w:r>
      <w:proofErr w:type="spellStart"/>
      <w:r w:rsidRPr="0084075D">
        <w:rPr>
          <w:rFonts w:ascii="Times New Roman" w:hAnsi="Times New Roman"/>
        </w:rPr>
        <w:t>ὐ</w:t>
      </w:r>
      <w:r w:rsidRPr="0084075D">
        <w:t>το</w:t>
      </w:r>
      <w:r w:rsidRPr="0084075D">
        <w:rPr>
          <w:rFonts w:ascii="Times New Roman" w:hAnsi="Times New Roman"/>
        </w:rPr>
        <w:t>ῦ</w:t>
      </w:r>
      <w:proofErr w:type="spellEnd"/>
      <w:r w:rsidRPr="0084075D">
        <w:t xml:space="preserve"> </w:t>
      </w:r>
      <w:proofErr w:type="spellStart"/>
      <w:r w:rsidRPr="0084075D">
        <w:t>ε</w:t>
      </w:r>
      <w:r w:rsidRPr="0084075D">
        <w:rPr>
          <w:rFonts w:ascii="Times New Roman" w:hAnsi="Times New Roman"/>
        </w:rPr>
        <w:t>ἰ</w:t>
      </w:r>
      <w:r w:rsidRPr="0084075D">
        <w:t>ρηκότων</w:t>
      </w:r>
      <w:proofErr w:type="spellEnd"/>
      <w:r w:rsidRPr="0084075D">
        <w:t xml:space="preserve">· </w:t>
      </w:r>
      <w:proofErr w:type="spellStart"/>
      <w:r w:rsidRPr="0084075D">
        <w:t>ε</w:t>
      </w:r>
      <w:r w:rsidRPr="0084075D">
        <w:rPr>
          <w:rFonts w:ascii="Times New Roman" w:hAnsi="Times New Roman"/>
        </w:rPr>
        <w:t>ἰ</w:t>
      </w:r>
      <w:r w:rsidRPr="0084075D">
        <w:t>ς</w:t>
      </w:r>
      <w:proofErr w:type="spellEnd"/>
      <w:r w:rsidRPr="0084075D">
        <w:t xml:space="preserve"> </w:t>
      </w:r>
      <w:proofErr w:type="spellStart"/>
      <w:r w:rsidRPr="0084075D">
        <w:rPr>
          <w:rFonts w:ascii="Times New Roman" w:hAnsi="Times New Roman"/>
        </w:rPr>
        <w:t>ἔ</w:t>
      </w:r>
      <w:r w:rsidRPr="0084075D">
        <w:t>τι</w:t>
      </w:r>
      <w:proofErr w:type="spellEnd"/>
      <w:r w:rsidRPr="0084075D">
        <w:t xml:space="preserve"> </w:t>
      </w:r>
      <w:proofErr w:type="spellStart"/>
      <w:r w:rsidRPr="0084075D">
        <w:t>τε</w:t>
      </w:r>
      <w:proofErr w:type="spellEnd"/>
      <w:r w:rsidRPr="0084075D">
        <w:t xml:space="preserve"> </w:t>
      </w:r>
      <w:proofErr w:type="spellStart"/>
      <w:r w:rsidRPr="0084075D">
        <w:t>ν</w:t>
      </w:r>
      <w:r w:rsidRPr="0084075D">
        <w:rPr>
          <w:rFonts w:ascii="Times New Roman" w:hAnsi="Times New Roman"/>
        </w:rPr>
        <w:t>ῦ</w:t>
      </w:r>
      <w:r w:rsidRPr="0084075D">
        <w:t>ν</w:t>
      </w:r>
      <w:proofErr w:type="spellEnd"/>
      <w:r w:rsidRPr="0084075D">
        <w:t xml:space="preserve"> </w:t>
      </w:r>
      <w:proofErr w:type="spellStart"/>
      <w:r w:rsidRPr="0084075D">
        <w:t>τ</w:t>
      </w:r>
      <w:r w:rsidRPr="0084075D">
        <w:rPr>
          <w:rFonts w:ascii="Times New Roman" w:hAnsi="Times New Roman"/>
        </w:rPr>
        <w:t>ῶ</w:t>
      </w:r>
      <w:r w:rsidRPr="0084075D">
        <w:t>ν</w:t>
      </w:r>
      <w:proofErr w:type="spellEnd"/>
      <w:r w:rsidRPr="0084075D">
        <w:t xml:space="preserve"> </w:t>
      </w:r>
      <w:proofErr w:type="spellStart"/>
      <w:r w:rsidRPr="0084075D">
        <w:t>Χριστι</w:t>
      </w:r>
      <w:proofErr w:type="spellEnd"/>
      <w:r w:rsidRPr="0084075D">
        <w:t>αν</w:t>
      </w:r>
      <w:r w:rsidRPr="0084075D">
        <w:rPr>
          <w:rFonts w:ascii="Times New Roman" w:hAnsi="Times New Roman"/>
        </w:rPr>
        <w:t>ῶ</w:t>
      </w:r>
      <w:r w:rsidRPr="0084075D">
        <w:t xml:space="preserve">ν </w:t>
      </w:r>
      <w:r w:rsidRPr="0084075D">
        <w:rPr>
          <w:rFonts w:ascii="Times New Roman" w:hAnsi="Times New Roman"/>
        </w:rPr>
        <w:t>ἀ</w:t>
      </w:r>
      <w:r w:rsidRPr="0084075D">
        <w:t>π</w:t>
      </w:r>
      <w:r w:rsidRPr="0084075D">
        <w:rPr>
          <w:rFonts w:ascii="Times New Roman" w:hAnsi="Times New Roman"/>
        </w:rPr>
        <w:t>ὸ</w:t>
      </w:r>
      <w:r w:rsidRPr="0084075D">
        <w:t xml:space="preserve"> </w:t>
      </w:r>
      <w:proofErr w:type="spellStart"/>
      <w:r w:rsidRPr="0084075D">
        <w:t>το</w:t>
      </w:r>
      <w:r w:rsidRPr="0084075D">
        <w:rPr>
          <w:rFonts w:ascii="Times New Roman" w:hAnsi="Times New Roman"/>
        </w:rPr>
        <w:t>ῦ</w:t>
      </w:r>
      <w:r w:rsidRPr="0084075D">
        <w:t>δε</w:t>
      </w:r>
      <w:proofErr w:type="spellEnd"/>
      <w:r w:rsidRPr="0084075D">
        <w:t xml:space="preserve"> </w:t>
      </w:r>
      <w:proofErr w:type="spellStart"/>
      <w:r w:rsidRPr="0084075D">
        <w:rPr>
          <w:rFonts w:ascii="Times New Roman" w:hAnsi="Times New Roman"/>
        </w:rPr>
        <w:t>ὠ</w:t>
      </w:r>
      <w:r w:rsidRPr="0084075D">
        <w:t>νομ</w:t>
      </w:r>
      <w:proofErr w:type="spellEnd"/>
      <w:r w:rsidRPr="0084075D">
        <w:t xml:space="preserve">ασμένων </w:t>
      </w:r>
      <w:proofErr w:type="spellStart"/>
      <w:r w:rsidRPr="0084075D">
        <w:t>ο</w:t>
      </w:r>
      <w:r w:rsidRPr="0084075D">
        <w:rPr>
          <w:rFonts w:ascii="Times New Roman" w:hAnsi="Times New Roman"/>
        </w:rPr>
        <w:t>ὐ</w:t>
      </w:r>
      <w:r w:rsidRPr="0084075D">
        <w:t>κ</w:t>
      </w:r>
      <w:proofErr w:type="spellEnd"/>
      <w:r w:rsidRPr="0084075D">
        <w:t xml:space="preserve"> </w:t>
      </w:r>
      <w:r w:rsidRPr="0084075D">
        <w:rPr>
          <w:rFonts w:ascii="Times New Roman" w:hAnsi="Times New Roman"/>
        </w:rPr>
        <w:t>ἐ</w:t>
      </w:r>
      <w:r w:rsidRPr="0084075D">
        <w:t>π</w:t>
      </w:r>
      <w:proofErr w:type="spellStart"/>
      <w:r w:rsidRPr="0084075D">
        <w:t>έλι</w:t>
      </w:r>
      <w:proofErr w:type="spellEnd"/>
      <w:r w:rsidRPr="0084075D">
        <w:t xml:space="preserve">πε </w:t>
      </w:r>
      <w:proofErr w:type="spellStart"/>
      <w:r w:rsidRPr="0084075D">
        <w:t>τ</w:t>
      </w:r>
      <w:r w:rsidRPr="0084075D">
        <w:rPr>
          <w:rFonts w:ascii="Times New Roman" w:hAnsi="Times New Roman"/>
        </w:rPr>
        <w:t>ὸ</w:t>
      </w:r>
      <w:proofErr w:type="spellEnd"/>
      <w:r w:rsidRPr="0084075D">
        <w:t xml:space="preserve"> </w:t>
      </w:r>
      <w:proofErr w:type="spellStart"/>
      <w:r w:rsidRPr="0084075D">
        <w:t>φ</w:t>
      </w:r>
      <w:r w:rsidRPr="0084075D">
        <w:rPr>
          <w:rFonts w:ascii="Times New Roman" w:hAnsi="Times New Roman"/>
        </w:rPr>
        <w:t>ῦ</w:t>
      </w:r>
      <w:r w:rsidRPr="0084075D">
        <w:t>λον</w:t>
      </w:r>
      <w:proofErr w:type="spellEnd"/>
      <w:r w:rsidRPr="0084075D">
        <w:t>”</w:t>
      </w:r>
    </w:p>
    <w:p w14:paraId="3651306A" w14:textId="77777777" w:rsidR="0084075D" w:rsidRPr="0084075D" w:rsidRDefault="0084075D" w:rsidP="00A178B6">
      <w:r w:rsidRPr="0084075D">
        <w:t xml:space="preserve">Conviene señalar que este texto griego (con pequeñas variaciones ortográficas) es el que aparece en todos los manuscritos griegos conocidos de Josefo –el más antiguo de ellos, el códice </w:t>
      </w:r>
      <w:proofErr w:type="spellStart"/>
      <w:r w:rsidRPr="0084075D">
        <w:t>Ambrosianus</w:t>
      </w:r>
      <w:proofErr w:type="spellEnd"/>
      <w:r w:rsidRPr="0084075D">
        <w:t xml:space="preserve"> 370 (F128), data del siglo XI–, lo que significa que ningún manuscrito griego conserva una forma “atemperada” o distinta del </w:t>
      </w:r>
      <w:proofErr w:type="spellStart"/>
      <w:r w:rsidRPr="0084075D">
        <w:t>Testimonium</w:t>
      </w:r>
      <w:proofErr w:type="spellEnd"/>
      <w:r w:rsidRPr="0084075D">
        <w:t>. Esto sugiere que cualquier alteración ocurrió tempranamente en la transmisión, antes de la copia de la tradición manuscrita existente.</w:t>
      </w:r>
    </w:p>
    <w:p w14:paraId="2019B311" w14:textId="77777777" w:rsidR="0084075D" w:rsidRPr="0084075D" w:rsidRDefault="0084075D" w:rsidP="00A178B6">
      <w:pPr>
        <w:pStyle w:val="Ttulo3"/>
      </w:pPr>
      <w:bookmarkStart w:id="26" w:name="_Toc211267721"/>
      <w:r w:rsidRPr="0084075D">
        <w:t>Traducción latina (versión de Jerónimo)</w:t>
      </w:r>
      <w:bookmarkEnd w:id="26"/>
    </w:p>
    <w:p w14:paraId="14F7436F" w14:textId="77777777" w:rsidR="0084075D" w:rsidRPr="0084075D" w:rsidRDefault="0084075D" w:rsidP="00A178B6">
      <w:r w:rsidRPr="0084075D">
        <w:t xml:space="preserve">Aunque Josefo escribió en griego, el </w:t>
      </w:r>
      <w:proofErr w:type="spellStart"/>
      <w:r w:rsidRPr="0084075D">
        <w:t>Testimonium</w:t>
      </w:r>
      <w:proofErr w:type="spellEnd"/>
      <w:r w:rsidRPr="0084075D">
        <w:t xml:space="preserve"> fue conocido en Occidente a través de versiones latinas en la Antigüedad tardía. En particular, San Jerónimo reprodujo este pasaje en su obra De </w:t>
      </w:r>
      <w:proofErr w:type="spellStart"/>
      <w:r w:rsidRPr="0084075D">
        <w:t>viris</w:t>
      </w:r>
      <w:proofErr w:type="spellEnd"/>
      <w:r w:rsidRPr="0084075D">
        <w:t xml:space="preserve"> </w:t>
      </w:r>
      <w:proofErr w:type="spellStart"/>
      <w:r w:rsidRPr="0084075D">
        <w:t>illustribus</w:t>
      </w:r>
      <w:proofErr w:type="spellEnd"/>
      <w:r w:rsidRPr="0084075D">
        <w:t xml:space="preserve"> (c. 392 d.C.), al resumir a Josefo. La traducción de Jerónimo, que en general refleja de cerca el original griego, reza así:</w:t>
      </w:r>
    </w:p>
    <w:p w14:paraId="6CE2ABE6" w14:textId="77777777" w:rsidR="0084075D" w:rsidRPr="0084075D" w:rsidRDefault="0084075D" w:rsidP="00A178B6">
      <w:pPr>
        <w:rPr>
          <w:lang w:val="fr-FR"/>
        </w:rPr>
      </w:pPr>
      <w:r w:rsidRPr="0084075D">
        <w:t xml:space="preserve">     “Eodem tempore </w:t>
      </w:r>
      <w:proofErr w:type="spellStart"/>
      <w:r w:rsidRPr="0084075D">
        <w:t>fuit</w:t>
      </w:r>
      <w:proofErr w:type="spellEnd"/>
      <w:r w:rsidRPr="0084075D">
        <w:t xml:space="preserve"> Iesus, </w:t>
      </w:r>
      <w:proofErr w:type="spellStart"/>
      <w:r w:rsidRPr="0084075D">
        <w:t>vir</w:t>
      </w:r>
      <w:proofErr w:type="spellEnd"/>
      <w:r w:rsidRPr="0084075D">
        <w:t xml:space="preserve"> sapiens, si </w:t>
      </w:r>
      <w:proofErr w:type="spellStart"/>
      <w:r w:rsidRPr="0084075D">
        <w:t>tamen</w:t>
      </w:r>
      <w:proofErr w:type="spellEnd"/>
      <w:r w:rsidRPr="0084075D">
        <w:t xml:space="preserve"> </w:t>
      </w:r>
      <w:proofErr w:type="spellStart"/>
      <w:r w:rsidRPr="0084075D">
        <w:t>virum</w:t>
      </w:r>
      <w:proofErr w:type="spellEnd"/>
      <w:r w:rsidRPr="0084075D">
        <w:t xml:space="preserve"> </w:t>
      </w:r>
      <w:proofErr w:type="spellStart"/>
      <w:r w:rsidRPr="0084075D">
        <w:t>oportet</w:t>
      </w:r>
      <w:proofErr w:type="spellEnd"/>
      <w:r w:rsidRPr="0084075D">
        <w:t xml:space="preserve"> </w:t>
      </w:r>
      <w:proofErr w:type="spellStart"/>
      <w:r w:rsidRPr="0084075D">
        <w:t>eum</w:t>
      </w:r>
      <w:proofErr w:type="spellEnd"/>
      <w:r w:rsidRPr="0084075D">
        <w:t xml:space="preserve"> </w:t>
      </w:r>
      <w:proofErr w:type="spellStart"/>
      <w:r w:rsidRPr="0084075D">
        <w:t>dicere</w:t>
      </w:r>
      <w:proofErr w:type="spellEnd"/>
      <w:r w:rsidRPr="0084075D">
        <w:t xml:space="preserve">. Erat </w:t>
      </w:r>
      <w:proofErr w:type="spellStart"/>
      <w:r w:rsidRPr="0084075D">
        <w:t>enim</w:t>
      </w:r>
      <w:proofErr w:type="spellEnd"/>
      <w:r w:rsidRPr="0084075D">
        <w:t xml:space="preserve"> </w:t>
      </w:r>
      <w:proofErr w:type="spellStart"/>
      <w:r w:rsidRPr="0084075D">
        <w:t>mirabilium</w:t>
      </w:r>
      <w:proofErr w:type="spellEnd"/>
      <w:r w:rsidRPr="0084075D">
        <w:t xml:space="preserve"> </w:t>
      </w:r>
      <w:proofErr w:type="spellStart"/>
      <w:r w:rsidRPr="0084075D">
        <w:t>patrator</w:t>
      </w:r>
      <w:proofErr w:type="spellEnd"/>
      <w:r w:rsidRPr="0084075D">
        <w:t xml:space="preserve"> </w:t>
      </w:r>
      <w:proofErr w:type="spellStart"/>
      <w:r w:rsidRPr="0084075D">
        <w:t>operum</w:t>
      </w:r>
      <w:proofErr w:type="spellEnd"/>
      <w:r w:rsidRPr="0084075D">
        <w:t xml:space="preserve">, </w:t>
      </w:r>
      <w:r w:rsidRPr="0084075D">
        <w:lastRenderedPageBreak/>
        <w:t xml:space="preserve">et doctor </w:t>
      </w:r>
      <w:proofErr w:type="spellStart"/>
      <w:r w:rsidRPr="0084075D">
        <w:t>eorum</w:t>
      </w:r>
      <w:proofErr w:type="spellEnd"/>
      <w:r w:rsidRPr="0084075D">
        <w:t xml:space="preserve"> qui </w:t>
      </w:r>
      <w:proofErr w:type="spellStart"/>
      <w:r w:rsidRPr="0084075D">
        <w:t>libenter</w:t>
      </w:r>
      <w:proofErr w:type="spellEnd"/>
      <w:r w:rsidRPr="0084075D">
        <w:t xml:space="preserve"> vera </w:t>
      </w:r>
      <w:proofErr w:type="spellStart"/>
      <w:r w:rsidRPr="0084075D">
        <w:t>suscipiunt</w:t>
      </w:r>
      <w:proofErr w:type="spellEnd"/>
      <w:r w:rsidRPr="0084075D">
        <w:t xml:space="preserve">. </w:t>
      </w:r>
      <w:proofErr w:type="spellStart"/>
      <w:r w:rsidRPr="0084075D">
        <w:rPr>
          <w:lang w:val="fr-FR"/>
        </w:rPr>
        <w:t>Plurimosque</w:t>
      </w:r>
      <w:proofErr w:type="spellEnd"/>
      <w:r w:rsidRPr="0084075D">
        <w:rPr>
          <w:lang w:val="fr-FR"/>
        </w:rPr>
        <w:t xml:space="preserve"> </w:t>
      </w:r>
      <w:proofErr w:type="spellStart"/>
      <w:r w:rsidRPr="0084075D">
        <w:rPr>
          <w:lang w:val="fr-FR"/>
        </w:rPr>
        <w:t>tam</w:t>
      </w:r>
      <w:proofErr w:type="spellEnd"/>
      <w:r w:rsidRPr="0084075D">
        <w:rPr>
          <w:lang w:val="fr-FR"/>
        </w:rPr>
        <w:t xml:space="preserve"> de </w:t>
      </w:r>
      <w:proofErr w:type="spellStart"/>
      <w:r w:rsidRPr="0084075D">
        <w:rPr>
          <w:lang w:val="fr-FR"/>
        </w:rPr>
        <w:t>Iudaeis</w:t>
      </w:r>
      <w:proofErr w:type="spellEnd"/>
      <w:r w:rsidRPr="0084075D">
        <w:rPr>
          <w:lang w:val="fr-FR"/>
        </w:rPr>
        <w:t xml:space="preserve"> </w:t>
      </w:r>
      <w:proofErr w:type="spellStart"/>
      <w:r w:rsidRPr="0084075D">
        <w:rPr>
          <w:lang w:val="fr-FR"/>
        </w:rPr>
        <w:t>quam</w:t>
      </w:r>
      <w:proofErr w:type="spellEnd"/>
      <w:r w:rsidRPr="0084075D">
        <w:rPr>
          <w:lang w:val="fr-FR"/>
        </w:rPr>
        <w:t xml:space="preserve"> de </w:t>
      </w:r>
      <w:proofErr w:type="spellStart"/>
      <w:r w:rsidRPr="0084075D">
        <w:rPr>
          <w:lang w:val="fr-FR"/>
        </w:rPr>
        <w:t>gentibus</w:t>
      </w:r>
      <w:proofErr w:type="spellEnd"/>
      <w:r w:rsidRPr="0084075D">
        <w:rPr>
          <w:lang w:val="fr-FR"/>
        </w:rPr>
        <w:t xml:space="preserve"> </w:t>
      </w:r>
      <w:proofErr w:type="spellStart"/>
      <w:r w:rsidRPr="0084075D">
        <w:rPr>
          <w:lang w:val="fr-FR"/>
        </w:rPr>
        <w:t>habuit</w:t>
      </w:r>
      <w:proofErr w:type="spellEnd"/>
      <w:r w:rsidRPr="0084075D">
        <w:rPr>
          <w:lang w:val="fr-FR"/>
        </w:rPr>
        <w:t xml:space="preserve"> </w:t>
      </w:r>
      <w:proofErr w:type="spellStart"/>
      <w:r w:rsidRPr="0084075D">
        <w:rPr>
          <w:lang w:val="fr-FR"/>
        </w:rPr>
        <w:t>sectatores</w:t>
      </w:r>
      <w:proofErr w:type="spellEnd"/>
      <w:r w:rsidRPr="0084075D">
        <w:rPr>
          <w:lang w:val="fr-FR"/>
        </w:rPr>
        <w:t xml:space="preserve">. Et </w:t>
      </w:r>
      <w:proofErr w:type="spellStart"/>
      <w:r w:rsidRPr="0084075D">
        <w:rPr>
          <w:lang w:val="fr-FR"/>
        </w:rPr>
        <w:t>credebatur</w:t>
      </w:r>
      <w:proofErr w:type="spellEnd"/>
      <w:r w:rsidRPr="0084075D">
        <w:rPr>
          <w:lang w:val="fr-FR"/>
        </w:rPr>
        <w:t xml:space="preserve"> esse Christus. </w:t>
      </w:r>
      <w:proofErr w:type="spellStart"/>
      <w:r w:rsidRPr="0084075D">
        <w:rPr>
          <w:lang w:val="fr-FR"/>
        </w:rPr>
        <w:t>Cumque</w:t>
      </w:r>
      <w:proofErr w:type="spellEnd"/>
      <w:r w:rsidRPr="0084075D">
        <w:rPr>
          <w:lang w:val="fr-FR"/>
        </w:rPr>
        <w:t xml:space="preserve"> </w:t>
      </w:r>
      <w:proofErr w:type="spellStart"/>
      <w:r w:rsidRPr="0084075D">
        <w:rPr>
          <w:lang w:val="fr-FR"/>
        </w:rPr>
        <w:t>invidia</w:t>
      </w:r>
      <w:proofErr w:type="spellEnd"/>
      <w:r w:rsidRPr="0084075D">
        <w:rPr>
          <w:lang w:val="fr-FR"/>
        </w:rPr>
        <w:t xml:space="preserve"> </w:t>
      </w:r>
      <w:proofErr w:type="spellStart"/>
      <w:r w:rsidRPr="0084075D">
        <w:rPr>
          <w:lang w:val="fr-FR"/>
        </w:rPr>
        <w:t>nostrorum</w:t>
      </w:r>
      <w:proofErr w:type="spellEnd"/>
      <w:r w:rsidRPr="0084075D">
        <w:rPr>
          <w:lang w:val="fr-FR"/>
        </w:rPr>
        <w:t xml:space="preserve"> </w:t>
      </w:r>
      <w:proofErr w:type="spellStart"/>
      <w:r w:rsidRPr="0084075D">
        <w:rPr>
          <w:lang w:val="fr-FR"/>
        </w:rPr>
        <w:t>principum</w:t>
      </w:r>
      <w:proofErr w:type="spellEnd"/>
      <w:r w:rsidRPr="0084075D">
        <w:rPr>
          <w:lang w:val="fr-FR"/>
        </w:rPr>
        <w:t xml:space="preserve"> </w:t>
      </w:r>
      <w:proofErr w:type="spellStart"/>
      <w:r w:rsidRPr="0084075D">
        <w:rPr>
          <w:lang w:val="fr-FR"/>
        </w:rPr>
        <w:t>cruci</w:t>
      </w:r>
      <w:proofErr w:type="spellEnd"/>
      <w:r w:rsidRPr="0084075D">
        <w:rPr>
          <w:lang w:val="fr-FR"/>
        </w:rPr>
        <w:t xml:space="preserve"> </w:t>
      </w:r>
      <w:proofErr w:type="spellStart"/>
      <w:r w:rsidRPr="0084075D">
        <w:rPr>
          <w:lang w:val="fr-FR"/>
        </w:rPr>
        <w:t>eum</w:t>
      </w:r>
      <w:proofErr w:type="spellEnd"/>
      <w:r w:rsidRPr="0084075D">
        <w:rPr>
          <w:lang w:val="fr-FR"/>
        </w:rPr>
        <w:t xml:space="preserve"> </w:t>
      </w:r>
      <w:proofErr w:type="spellStart"/>
      <w:r w:rsidRPr="0084075D">
        <w:rPr>
          <w:lang w:val="fr-FR"/>
        </w:rPr>
        <w:t>Pilatus</w:t>
      </w:r>
      <w:proofErr w:type="spellEnd"/>
      <w:r w:rsidRPr="0084075D">
        <w:rPr>
          <w:lang w:val="fr-FR"/>
        </w:rPr>
        <w:t xml:space="preserve"> </w:t>
      </w:r>
      <w:proofErr w:type="spellStart"/>
      <w:r w:rsidRPr="0084075D">
        <w:rPr>
          <w:lang w:val="fr-FR"/>
        </w:rPr>
        <w:t>addixisset</w:t>
      </w:r>
      <w:proofErr w:type="spellEnd"/>
      <w:r w:rsidRPr="0084075D">
        <w:rPr>
          <w:lang w:val="fr-FR"/>
        </w:rPr>
        <w:t xml:space="preserve">, </w:t>
      </w:r>
      <w:proofErr w:type="spellStart"/>
      <w:r w:rsidRPr="0084075D">
        <w:rPr>
          <w:lang w:val="fr-FR"/>
        </w:rPr>
        <w:t>nihilominus</w:t>
      </w:r>
      <w:proofErr w:type="spellEnd"/>
      <w:r w:rsidRPr="0084075D">
        <w:rPr>
          <w:lang w:val="fr-FR"/>
        </w:rPr>
        <w:t xml:space="preserve"> qui </w:t>
      </w:r>
      <w:proofErr w:type="spellStart"/>
      <w:r w:rsidRPr="0084075D">
        <w:rPr>
          <w:lang w:val="fr-FR"/>
        </w:rPr>
        <w:t>eum</w:t>
      </w:r>
      <w:proofErr w:type="spellEnd"/>
      <w:r w:rsidRPr="0084075D">
        <w:rPr>
          <w:lang w:val="fr-FR"/>
        </w:rPr>
        <w:t xml:space="preserve"> a </w:t>
      </w:r>
      <w:proofErr w:type="spellStart"/>
      <w:r w:rsidRPr="0084075D">
        <w:rPr>
          <w:lang w:val="fr-FR"/>
        </w:rPr>
        <w:t>principio</w:t>
      </w:r>
      <w:proofErr w:type="spellEnd"/>
      <w:r w:rsidRPr="0084075D">
        <w:rPr>
          <w:lang w:val="fr-FR"/>
        </w:rPr>
        <w:t xml:space="preserve"> </w:t>
      </w:r>
      <w:proofErr w:type="spellStart"/>
      <w:r w:rsidRPr="0084075D">
        <w:rPr>
          <w:lang w:val="fr-FR"/>
        </w:rPr>
        <w:t>dilexerant</w:t>
      </w:r>
      <w:proofErr w:type="spellEnd"/>
      <w:r w:rsidRPr="0084075D">
        <w:rPr>
          <w:lang w:val="fr-FR"/>
        </w:rPr>
        <w:t xml:space="preserve"> </w:t>
      </w:r>
      <w:proofErr w:type="spellStart"/>
      <w:r w:rsidRPr="0084075D">
        <w:rPr>
          <w:lang w:val="fr-FR"/>
        </w:rPr>
        <w:t>perseveraverunt</w:t>
      </w:r>
      <w:proofErr w:type="spellEnd"/>
      <w:r w:rsidRPr="0084075D">
        <w:rPr>
          <w:lang w:val="fr-FR"/>
        </w:rPr>
        <w:t xml:space="preserve">. </w:t>
      </w:r>
      <w:proofErr w:type="spellStart"/>
      <w:r w:rsidRPr="0084075D">
        <w:rPr>
          <w:lang w:val="fr-FR"/>
        </w:rPr>
        <w:t>Apparuit</w:t>
      </w:r>
      <w:proofErr w:type="spellEnd"/>
      <w:r w:rsidRPr="0084075D">
        <w:rPr>
          <w:lang w:val="fr-FR"/>
        </w:rPr>
        <w:t xml:space="preserve"> </w:t>
      </w:r>
      <w:proofErr w:type="spellStart"/>
      <w:r w:rsidRPr="0084075D">
        <w:rPr>
          <w:lang w:val="fr-FR"/>
        </w:rPr>
        <w:t>enim</w:t>
      </w:r>
      <w:proofErr w:type="spellEnd"/>
      <w:r w:rsidRPr="0084075D">
        <w:rPr>
          <w:lang w:val="fr-FR"/>
        </w:rPr>
        <w:t xml:space="preserve"> </w:t>
      </w:r>
      <w:proofErr w:type="spellStart"/>
      <w:r w:rsidRPr="0084075D">
        <w:rPr>
          <w:lang w:val="fr-FR"/>
        </w:rPr>
        <w:t>eis</w:t>
      </w:r>
      <w:proofErr w:type="spellEnd"/>
      <w:r w:rsidRPr="0084075D">
        <w:rPr>
          <w:lang w:val="fr-FR"/>
        </w:rPr>
        <w:t xml:space="preserve"> tertio die </w:t>
      </w:r>
      <w:proofErr w:type="spellStart"/>
      <w:proofErr w:type="gramStart"/>
      <w:r w:rsidRPr="0084075D">
        <w:rPr>
          <w:lang w:val="fr-FR"/>
        </w:rPr>
        <w:t>vivens</w:t>
      </w:r>
      <w:proofErr w:type="spellEnd"/>
      <w:r w:rsidRPr="0084075D">
        <w:rPr>
          <w:lang w:val="fr-FR"/>
        </w:rPr>
        <w:t>;</w:t>
      </w:r>
      <w:proofErr w:type="gramEnd"/>
      <w:r w:rsidRPr="0084075D">
        <w:rPr>
          <w:lang w:val="fr-FR"/>
        </w:rPr>
        <w:t xml:space="preserve"> </w:t>
      </w:r>
      <w:proofErr w:type="spellStart"/>
      <w:r w:rsidRPr="0084075D">
        <w:rPr>
          <w:lang w:val="fr-FR"/>
        </w:rPr>
        <w:t>multa</w:t>
      </w:r>
      <w:proofErr w:type="spellEnd"/>
      <w:r w:rsidRPr="0084075D">
        <w:rPr>
          <w:lang w:val="fr-FR"/>
        </w:rPr>
        <w:t xml:space="preserve"> et </w:t>
      </w:r>
      <w:proofErr w:type="spellStart"/>
      <w:r w:rsidRPr="0084075D">
        <w:rPr>
          <w:lang w:val="fr-FR"/>
        </w:rPr>
        <w:t>haec</w:t>
      </w:r>
      <w:proofErr w:type="spellEnd"/>
      <w:r w:rsidRPr="0084075D">
        <w:rPr>
          <w:lang w:val="fr-FR"/>
        </w:rPr>
        <w:t xml:space="preserve"> alia </w:t>
      </w:r>
      <w:proofErr w:type="spellStart"/>
      <w:r w:rsidRPr="0084075D">
        <w:rPr>
          <w:lang w:val="fr-FR"/>
        </w:rPr>
        <w:t>mirabilia</w:t>
      </w:r>
      <w:proofErr w:type="spellEnd"/>
      <w:r w:rsidRPr="0084075D">
        <w:rPr>
          <w:lang w:val="fr-FR"/>
        </w:rPr>
        <w:t xml:space="preserve"> </w:t>
      </w:r>
      <w:proofErr w:type="spellStart"/>
      <w:r w:rsidRPr="0084075D">
        <w:rPr>
          <w:lang w:val="fr-FR"/>
        </w:rPr>
        <w:t>carminibus</w:t>
      </w:r>
      <w:proofErr w:type="spellEnd"/>
      <w:r w:rsidRPr="0084075D">
        <w:rPr>
          <w:lang w:val="fr-FR"/>
        </w:rPr>
        <w:t xml:space="preserve"> </w:t>
      </w:r>
      <w:proofErr w:type="spellStart"/>
      <w:r w:rsidRPr="0084075D">
        <w:rPr>
          <w:lang w:val="fr-FR"/>
        </w:rPr>
        <w:t>prophetarum</w:t>
      </w:r>
      <w:proofErr w:type="spellEnd"/>
      <w:r w:rsidRPr="0084075D">
        <w:rPr>
          <w:lang w:val="fr-FR"/>
        </w:rPr>
        <w:t xml:space="preserve"> de </w:t>
      </w:r>
      <w:proofErr w:type="spellStart"/>
      <w:r w:rsidRPr="0084075D">
        <w:rPr>
          <w:lang w:val="fr-FR"/>
        </w:rPr>
        <w:t>eo</w:t>
      </w:r>
      <w:proofErr w:type="spellEnd"/>
      <w:r w:rsidRPr="0084075D">
        <w:rPr>
          <w:lang w:val="fr-FR"/>
        </w:rPr>
        <w:t xml:space="preserve"> </w:t>
      </w:r>
      <w:proofErr w:type="spellStart"/>
      <w:r w:rsidRPr="0084075D">
        <w:rPr>
          <w:lang w:val="fr-FR"/>
        </w:rPr>
        <w:t>vaticinantibus</w:t>
      </w:r>
      <w:proofErr w:type="spellEnd"/>
      <w:r w:rsidRPr="0084075D">
        <w:rPr>
          <w:lang w:val="fr-FR"/>
        </w:rPr>
        <w:t xml:space="preserve">. Et </w:t>
      </w:r>
      <w:proofErr w:type="spellStart"/>
      <w:r w:rsidRPr="0084075D">
        <w:rPr>
          <w:lang w:val="fr-FR"/>
        </w:rPr>
        <w:t>usque</w:t>
      </w:r>
      <w:proofErr w:type="spellEnd"/>
      <w:r w:rsidRPr="0084075D">
        <w:rPr>
          <w:lang w:val="fr-FR"/>
        </w:rPr>
        <w:t xml:space="preserve"> </w:t>
      </w:r>
      <w:proofErr w:type="spellStart"/>
      <w:r w:rsidRPr="0084075D">
        <w:rPr>
          <w:lang w:val="fr-FR"/>
        </w:rPr>
        <w:t>hodie</w:t>
      </w:r>
      <w:proofErr w:type="spellEnd"/>
      <w:r w:rsidRPr="0084075D">
        <w:rPr>
          <w:lang w:val="fr-FR"/>
        </w:rPr>
        <w:t xml:space="preserve"> </w:t>
      </w:r>
      <w:proofErr w:type="spellStart"/>
      <w:r w:rsidRPr="0084075D">
        <w:rPr>
          <w:lang w:val="fr-FR"/>
        </w:rPr>
        <w:t>Christianorum</w:t>
      </w:r>
      <w:proofErr w:type="spellEnd"/>
      <w:r w:rsidRPr="0084075D">
        <w:rPr>
          <w:lang w:val="fr-FR"/>
        </w:rPr>
        <w:t xml:space="preserve"> gens ab hoc </w:t>
      </w:r>
      <w:proofErr w:type="spellStart"/>
      <w:r w:rsidRPr="0084075D">
        <w:rPr>
          <w:lang w:val="fr-FR"/>
        </w:rPr>
        <w:t>sortita</w:t>
      </w:r>
      <w:proofErr w:type="spellEnd"/>
      <w:r w:rsidRPr="0084075D">
        <w:rPr>
          <w:lang w:val="fr-FR"/>
        </w:rPr>
        <w:t xml:space="preserve"> </w:t>
      </w:r>
      <w:proofErr w:type="spellStart"/>
      <w:r w:rsidRPr="0084075D">
        <w:rPr>
          <w:lang w:val="fr-FR"/>
        </w:rPr>
        <w:t>vocabulum</w:t>
      </w:r>
      <w:proofErr w:type="spellEnd"/>
      <w:r w:rsidRPr="0084075D">
        <w:rPr>
          <w:lang w:val="fr-FR"/>
        </w:rPr>
        <w:t xml:space="preserve"> non </w:t>
      </w:r>
      <w:proofErr w:type="spellStart"/>
      <w:r w:rsidRPr="0084075D">
        <w:rPr>
          <w:lang w:val="fr-FR"/>
        </w:rPr>
        <w:t>defecit</w:t>
      </w:r>
      <w:proofErr w:type="spellEnd"/>
      <w:r w:rsidRPr="0084075D">
        <w:rPr>
          <w:lang w:val="fr-FR"/>
        </w:rPr>
        <w:t>”.</w:t>
      </w:r>
    </w:p>
    <w:p w14:paraId="4EE987B2" w14:textId="5BE5EAAC" w:rsidR="0084075D" w:rsidRPr="0084075D" w:rsidRDefault="0084075D" w:rsidP="00A178B6">
      <w:r w:rsidRPr="0084075D">
        <w:t xml:space="preserve">En esta versión latina se observan dos diferencias notables respecto al texto griego recibido:  donde el griego dice literalmente “Él era el Cristo (Mesías)”, Jerónimo traduce et </w:t>
      </w:r>
      <w:proofErr w:type="spellStart"/>
      <w:r w:rsidRPr="0084075D">
        <w:t>credebatur</w:t>
      </w:r>
      <w:proofErr w:type="spellEnd"/>
      <w:r w:rsidRPr="0084075D">
        <w:t xml:space="preserve"> </w:t>
      </w:r>
      <w:proofErr w:type="spellStart"/>
      <w:r w:rsidRPr="0084075D">
        <w:t>esse</w:t>
      </w:r>
      <w:proofErr w:type="spellEnd"/>
      <w:r w:rsidRPr="0084075D">
        <w:t xml:space="preserve"> </w:t>
      </w:r>
      <w:proofErr w:type="spellStart"/>
      <w:r w:rsidRPr="0084075D">
        <w:t>Christus</w:t>
      </w:r>
      <w:proofErr w:type="spellEnd"/>
      <w:r w:rsidRPr="0084075D">
        <w:t>, es decir, “y era tenido por el Cristo” o “se creía que era el Mesías”;  donde el griego atribuye la condena de Jesús a una denuncia o “acusación” (</w:t>
      </w:r>
      <w:proofErr w:type="spellStart"/>
      <w:r w:rsidRPr="0084075D">
        <w:rPr>
          <w:rFonts w:ascii="Times New Roman" w:hAnsi="Times New Roman"/>
        </w:rPr>
        <w:t>ἐ</w:t>
      </w:r>
      <w:r w:rsidRPr="0084075D">
        <w:t>νδείξει</w:t>
      </w:r>
      <w:proofErr w:type="spellEnd"/>
      <w:r w:rsidRPr="0084075D">
        <w:t>) por parte de los dirigentes judíos, Jerónimo afirma que fue “por envidia de nuestros líderes” (</w:t>
      </w:r>
      <w:proofErr w:type="spellStart"/>
      <w:r w:rsidRPr="0084075D">
        <w:t>cumque</w:t>
      </w:r>
      <w:proofErr w:type="spellEnd"/>
      <w:r w:rsidRPr="0084075D">
        <w:t xml:space="preserve"> invidia </w:t>
      </w:r>
      <w:proofErr w:type="spellStart"/>
      <w:r w:rsidRPr="0084075D">
        <w:t>nostrorum</w:t>
      </w:r>
      <w:proofErr w:type="spellEnd"/>
      <w:r w:rsidRPr="0084075D">
        <w:t xml:space="preserve"> </w:t>
      </w:r>
      <w:proofErr w:type="spellStart"/>
      <w:r w:rsidRPr="0084075D">
        <w:t>principum</w:t>
      </w:r>
      <w:proofErr w:type="spellEnd"/>
      <w:r w:rsidRPr="0084075D">
        <w:t xml:space="preserve">… </w:t>
      </w:r>
      <w:proofErr w:type="spellStart"/>
      <w:r w:rsidRPr="0084075D">
        <w:t>Pilatus</w:t>
      </w:r>
      <w:proofErr w:type="spellEnd"/>
      <w:r w:rsidRPr="0084075D">
        <w:t xml:space="preserve"> </w:t>
      </w:r>
      <w:proofErr w:type="spellStart"/>
      <w:r w:rsidRPr="0084075D">
        <w:t>addixisset</w:t>
      </w:r>
      <w:proofErr w:type="spellEnd"/>
      <w:r w:rsidRPr="0084075D">
        <w:t>), eco probable de la expresión evangélica en Mateo 27:18</w:t>
      </w:r>
      <w:r w:rsidR="00387756">
        <w:t xml:space="preserve">. </w:t>
      </w:r>
      <w:r w:rsidRPr="0084075D">
        <w:t xml:space="preserve">Estas variantes latinas –la atenuación del título mesiánico y la mención de la “envidia”– podrían reflejar una tradición textual distinta o la adaptación consciente de Jerónimo; su importancia radica en que apoyan la idea de un </w:t>
      </w:r>
      <w:proofErr w:type="spellStart"/>
      <w:r w:rsidRPr="0084075D">
        <w:t>Testimonium</w:t>
      </w:r>
      <w:proofErr w:type="spellEnd"/>
      <w:r w:rsidRPr="0084075D">
        <w:t xml:space="preserve"> originalmente más neutro.</w:t>
      </w:r>
    </w:p>
    <w:p w14:paraId="70079C4A" w14:textId="77777777" w:rsidR="0084075D" w:rsidRPr="0084075D" w:rsidRDefault="0084075D" w:rsidP="00A178B6"/>
    <w:p w14:paraId="6F03C0E9" w14:textId="77777777" w:rsidR="0084075D" w:rsidRPr="0084075D" w:rsidRDefault="0084075D" w:rsidP="00A178B6">
      <w:r w:rsidRPr="0084075D">
        <w:lastRenderedPageBreak/>
        <w:t xml:space="preserve">Traducción </w:t>
      </w:r>
    </w:p>
    <w:p w14:paraId="7E0C9890" w14:textId="77777777" w:rsidR="0084075D" w:rsidRPr="0084075D" w:rsidRDefault="0084075D" w:rsidP="00A178B6">
      <w:r w:rsidRPr="0084075D">
        <w:t xml:space="preserve">     “Por aquel tiempo existió un hombre sabio llamado Jesús, si es lícito llamarlo hombre, porque realizó grandes milagros y fue maestro de aquellos hombres que reciben la verdad con agrado. Atrajo a muchos judíos y a muchos gentiles. Era el Cristo (Mesías). Delatado por los principales de los judíos, Pilatos lo condenó a la crucifixión. Aquellos que al principio lo habían amado no dejaron de hacerlo, porque se les apareció al tercer día resucitado; los divinos profetas habían anunciado esto y mil otros hechos maravillosos acerca de él. Y hasta el presente persiste el grupo de los cristianos, llamados así por él”</w:t>
      </w:r>
    </w:p>
    <w:p w14:paraId="4445B822" w14:textId="0912ED6E" w:rsidR="0084075D" w:rsidRPr="0084075D" w:rsidRDefault="0084075D" w:rsidP="00A178B6">
      <w:r w:rsidRPr="0084075D">
        <w:t xml:space="preserve">Esta traducción refleja fielmente el sentido del texto griego transmitido. Como puede apreciarse, si se entiende en un sentido literal y afirmativo, Josefo estaría reconociendo abiertamente la </w:t>
      </w:r>
      <w:proofErr w:type="spellStart"/>
      <w:r w:rsidRPr="0084075D">
        <w:t>mesianidad</w:t>
      </w:r>
      <w:proofErr w:type="spellEnd"/>
      <w:r w:rsidRPr="0084075D">
        <w:t xml:space="preserve"> de Jesús (“era el Cristo”) y confirmando su resurrección al tercer día según las profecías, algo sumamente inverosímil en un historiador judío que no se convirtió al cristianismo. Por ello, desde hace siglos se sospecha que al menos esas frases no proceden de Josefo, sino de algún copista cristiano posterior. Antes de examinar dicha cuestión de autenticidad, pasaremos revista a las distintas versiones de </w:t>
      </w:r>
      <w:r w:rsidRPr="0084075D">
        <w:lastRenderedPageBreak/>
        <w:t>este pasaje que han llegado por vías indirectas, las cuales aportan pistas valiosas.</w:t>
      </w:r>
    </w:p>
    <w:p w14:paraId="784DF21F" w14:textId="77777777" w:rsidR="0084075D" w:rsidRPr="0084075D" w:rsidRDefault="0084075D" w:rsidP="00A178B6">
      <w:pPr>
        <w:pStyle w:val="Ttulo3"/>
      </w:pPr>
      <w:bookmarkStart w:id="27" w:name="_Toc211267722"/>
      <w:r w:rsidRPr="0084075D">
        <w:t>Versiones antiguas y tradiciones manuscritas alternativas</w:t>
      </w:r>
      <w:bookmarkEnd w:id="27"/>
    </w:p>
    <w:p w14:paraId="1D80DE60" w14:textId="247E1F90" w:rsidR="0084075D" w:rsidRPr="0084075D" w:rsidRDefault="00B03579" w:rsidP="00A178B6">
      <w:r>
        <w:t>-</w:t>
      </w:r>
      <w:r w:rsidR="0084075D" w:rsidRPr="0084075D">
        <w:t xml:space="preserve">Cita de Eusebio de Cesarea (siglo IV)    </w:t>
      </w:r>
    </w:p>
    <w:p w14:paraId="73DFDBE5" w14:textId="77777777" w:rsidR="0084075D" w:rsidRPr="0084075D" w:rsidRDefault="0084075D" w:rsidP="00A178B6">
      <w:r w:rsidRPr="0084075D">
        <w:t xml:space="preserve">La mención de Jesús en Josefo no fue citada por ningún escritor cristiano conocido anterior al siglo IV, a pesar de lo útil que hubiera sido en controversias con paganos y judíos. </w:t>
      </w:r>
    </w:p>
    <w:p w14:paraId="6E03C3EB" w14:textId="77777777" w:rsidR="0084075D" w:rsidRPr="0084075D" w:rsidRDefault="0084075D" w:rsidP="00A178B6">
      <w:r w:rsidRPr="0084075D">
        <w:t xml:space="preserve">El primero en registrarla es Eusebio de Cesarea, quien reproduce el </w:t>
      </w:r>
      <w:proofErr w:type="spellStart"/>
      <w:r w:rsidRPr="0084075D">
        <w:t>Testimonium</w:t>
      </w:r>
      <w:proofErr w:type="spellEnd"/>
      <w:r w:rsidRPr="0084075D">
        <w:t xml:space="preserve"> en su Historia eclesiástica (hacia 324 d.C.) y de nuevo en la Demostración evangélica. </w:t>
      </w:r>
    </w:p>
    <w:p w14:paraId="21800596" w14:textId="77777777" w:rsidR="0084075D" w:rsidRPr="0084075D" w:rsidRDefault="0084075D" w:rsidP="00A178B6">
      <w:r w:rsidRPr="0084075D">
        <w:t xml:space="preserve">Eusebio cita el pasaje prácticamente en la misma forma que aparece en los manuscritos de Antigüedades, incluyendo las expresiones abiertamente cristianas. </w:t>
      </w:r>
    </w:p>
    <w:p w14:paraId="4762FEAB" w14:textId="77777777" w:rsidR="0084075D" w:rsidRPr="0084075D" w:rsidRDefault="0084075D" w:rsidP="00A178B6">
      <w:r w:rsidRPr="0084075D">
        <w:t xml:space="preserve">Debido a esto, algunos investigadores (como K. Olson) han conjeturado que Eusebio pudo ser el interpolador del </w:t>
      </w:r>
      <w:proofErr w:type="spellStart"/>
      <w:r w:rsidRPr="0084075D">
        <w:t>Testimonium</w:t>
      </w:r>
      <w:proofErr w:type="spellEnd"/>
      <w:r w:rsidRPr="0084075D">
        <w:t xml:space="preserve"> o incluso su autor, insertándolo en el texto de Josefo. </w:t>
      </w:r>
    </w:p>
    <w:p w14:paraId="3BD0C249" w14:textId="77777777" w:rsidR="0084075D" w:rsidRPr="0084075D" w:rsidRDefault="0084075D" w:rsidP="00A178B6">
      <w:r w:rsidRPr="0084075D">
        <w:t xml:space="preserve">Tal hipótesis se basa en que Eusebio, ferviente apologista cristiano, tenía el conocimiento y la motivación para </w:t>
      </w:r>
      <w:r w:rsidRPr="0084075D">
        <w:lastRenderedPageBreak/>
        <w:t xml:space="preserve">“crear” un testimonio de Josefo sobre Cristo. Sin embargo, no hay pruebas directas de que él lo hiciera, y muchos consideran más probable que Eusebio simplemente citara un texto que ya circulaba interpolado. En todo caso, la forma </w:t>
      </w:r>
      <w:proofErr w:type="spellStart"/>
      <w:r w:rsidRPr="0084075D">
        <w:t>eusebiana</w:t>
      </w:r>
      <w:proofErr w:type="spellEnd"/>
      <w:r w:rsidRPr="0084075D">
        <w:t xml:space="preserve"> fijó la versión que copiarían todos los manuscritos griegos medievales de Josefo.</w:t>
      </w:r>
    </w:p>
    <w:p w14:paraId="4B84B5A2" w14:textId="158DA012" w:rsidR="0084075D" w:rsidRPr="0084075D" w:rsidRDefault="00B03579" w:rsidP="00A178B6">
      <w:r>
        <w:t>-</w:t>
      </w:r>
      <w:r w:rsidR="0084075D" w:rsidRPr="0084075D">
        <w:t xml:space="preserve">Versión de Jerónimo (siglo IV) </w:t>
      </w:r>
    </w:p>
    <w:p w14:paraId="3D38E1B1" w14:textId="77777777" w:rsidR="0084075D" w:rsidRPr="0084075D" w:rsidRDefault="0084075D" w:rsidP="00A178B6">
      <w:r w:rsidRPr="0084075D">
        <w:t xml:space="preserve">Como ya se indicó, San Jerónimo incluyó una versión latina del </w:t>
      </w:r>
      <w:proofErr w:type="spellStart"/>
      <w:r w:rsidRPr="0084075D">
        <w:t>Testimonium</w:t>
      </w:r>
      <w:proofErr w:type="spellEnd"/>
      <w:r w:rsidRPr="0084075D">
        <w:t xml:space="preserve"> en De </w:t>
      </w:r>
      <w:proofErr w:type="spellStart"/>
      <w:r w:rsidRPr="0084075D">
        <w:t>viris</w:t>
      </w:r>
      <w:proofErr w:type="spellEnd"/>
      <w:r w:rsidRPr="0084075D">
        <w:t xml:space="preserve"> </w:t>
      </w:r>
      <w:proofErr w:type="spellStart"/>
      <w:r w:rsidRPr="0084075D">
        <w:t>illustribus</w:t>
      </w:r>
      <w:proofErr w:type="spellEnd"/>
      <w:r w:rsidRPr="0084075D">
        <w:t xml:space="preserve"> (13). </w:t>
      </w:r>
    </w:p>
    <w:p w14:paraId="4A3714F9" w14:textId="77777777" w:rsidR="0084075D" w:rsidRPr="0084075D" w:rsidRDefault="0084075D" w:rsidP="00A178B6">
      <w:r w:rsidRPr="0084075D">
        <w:t xml:space="preserve">Dado que Jerónimo conocía bien el griego, su fuente pudo ser el propio texto de Josefo o más probablemente la cita de Eusebio (a quien él utilizó extensamente). </w:t>
      </w:r>
    </w:p>
    <w:p w14:paraId="3E2C6DD9" w14:textId="77777777" w:rsidR="0084075D" w:rsidRPr="0084075D" w:rsidRDefault="0084075D" w:rsidP="00A178B6">
      <w:r w:rsidRPr="0084075D">
        <w:t>La versión jeronimiana coincide esencialmente con la de Eusebio, salvo por dos alteraciones significativas: escribir “</w:t>
      </w:r>
      <w:proofErr w:type="spellStart"/>
      <w:r w:rsidRPr="0084075D">
        <w:t>credebatur</w:t>
      </w:r>
      <w:proofErr w:type="spellEnd"/>
      <w:r w:rsidRPr="0084075D">
        <w:t xml:space="preserve"> </w:t>
      </w:r>
      <w:proofErr w:type="spellStart"/>
      <w:r w:rsidRPr="0084075D">
        <w:t>esse</w:t>
      </w:r>
      <w:proofErr w:type="spellEnd"/>
      <w:r w:rsidRPr="0084075D">
        <w:t xml:space="preserve"> </w:t>
      </w:r>
      <w:proofErr w:type="spellStart"/>
      <w:r w:rsidRPr="0084075D">
        <w:t>Christus</w:t>
      </w:r>
      <w:proofErr w:type="spellEnd"/>
      <w:r w:rsidRPr="0084075D">
        <w:t xml:space="preserve">” (“se creía que [Jesús] era el Mesías”) en lugar de “era el Cristo”, y atribuir la entrega de Jesús a Pilato a la “envidia” de las autoridades judías. </w:t>
      </w:r>
    </w:p>
    <w:p w14:paraId="497EEC0F" w14:textId="77777777" w:rsidR="0084075D" w:rsidRPr="0084075D" w:rsidRDefault="0084075D" w:rsidP="00A178B6">
      <w:r w:rsidRPr="0084075D">
        <w:t xml:space="preserve">Estas variantes latinas, ya mencionadas, revisten gran importancia en la crítica textual, pues sugieren la posible existencia de una forma del </w:t>
      </w:r>
      <w:proofErr w:type="spellStart"/>
      <w:r w:rsidRPr="0084075D">
        <w:t>Testimonium</w:t>
      </w:r>
      <w:proofErr w:type="spellEnd"/>
      <w:r w:rsidRPr="0084075D">
        <w:t xml:space="preserve"> atenuada en su confesión cristológica incluso antes del siglo IV. </w:t>
      </w:r>
    </w:p>
    <w:p w14:paraId="2532C734" w14:textId="6A1DAEBA" w:rsidR="0084075D" w:rsidRPr="0084075D" w:rsidRDefault="0084075D" w:rsidP="00A178B6">
      <w:r w:rsidRPr="0084075D">
        <w:t xml:space="preserve">Algunos autores (Whealey, 2003) piensan que Jerónimo estaba traduciendo un texto </w:t>
      </w:r>
      <w:proofErr w:type="spellStart"/>
      <w:r w:rsidRPr="0084075D">
        <w:t>josefiano</w:t>
      </w:r>
      <w:proofErr w:type="spellEnd"/>
      <w:r w:rsidRPr="0084075D">
        <w:t xml:space="preserve"> más cercano al </w:t>
      </w:r>
      <w:r w:rsidRPr="0084075D">
        <w:lastRenderedPageBreak/>
        <w:t xml:space="preserve">original, mientras otros estiman que él mismo suavizó la frase para ajustarla a lo que sabía por Orígenes (quien indicó que Josefo no reconoció a Jesús como Mesías). </w:t>
      </w:r>
      <w:r w:rsidR="00387756">
        <w:t>Sin embargo, es bien sabido que Jerónimo fue persona muy estricta en sus traducciones y con un afán de autenticidad y de ir a las fuentes lo más originales posibles. Eso caracterizó toda su obra, por lo que la acusación d “</w:t>
      </w:r>
      <w:proofErr w:type="spellStart"/>
      <w:r w:rsidR="00387756">
        <w:t>flasificación</w:t>
      </w:r>
      <w:proofErr w:type="spellEnd"/>
      <w:r w:rsidR="00387756">
        <w:t xml:space="preserve"> </w:t>
      </w:r>
      <w:proofErr w:type="spellStart"/>
      <w:r w:rsidR="00387756">
        <w:t>interpolatoria</w:t>
      </w:r>
      <w:proofErr w:type="spellEnd"/>
      <w:r w:rsidR="00387756">
        <w:t>” carece de antecedente ninguno y es totalmente contraria a su buen hacer probado, que le llevaron a desplazarse a Palestina para llegar al origen más antiguo de todo, incluyendo consultas con maestros judíos y toda fuente valiosa para su labor. Ese celo por la rigurosa traducción entra en contradicción con la acusación gratuita de falsificación de textos. Es precisamente por su extraordinario rigor académico que se le confío la traducción al latín de la Biblia.</w:t>
      </w:r>
    </w:p>
    <w:p w14:paraId="2810E1DF" w14:textId="77777777" w:rsidR="0084075D" w:rsidRPr="0084075D" w:rsidRDefault="0084075D" w:rsidP="00A178B6">
      <w:r w:rsidRPr="0084075D">
        <w:t xml:space="preserve">Sea como fuere, la versión de Jerónimo confirma que el </w:t>
      </w:r>
      <w:proofErr w:type="spellStart"/>
      <w:r w:rsidRPr="0084075D">
        <w:t>Testimonium</w:t>
      </w:r>
      <w:proofErr w:type="spellEnd"/>
      <w:r w:rsidRPr="0084075D">
        <w:t xml:space="preserve"> ya era conocido por los Padres de la Iglesia y considerado auténtico en contenido, si bien con cierta prudencia en la formulación. </w:t>
      </w:r>
    </w:p>
    <w:p w14:paraId="2AB5E288" w14:textId="69B4CABF" w:rsidR="0084075D" w:rsidRPr="0084075D" w:rsidRDefault="000D6980" w:rsidP="00A178B6">
      <w:r>
        <w:t>No por ello deja de ser necesaria la aclaración que hemos hecho,</w:t>
      </w:r>
      <w:r w:rsidR="0084075D" w:rsidRPr="0084075D">
        <w:t xml:space="preserve"> señala</w:t>
      </w:r>
      <w:r>
        <w:t>ndo</w:t>
      </w:r>
      <w:r w:rsidR="0084075D" w:rsidRPr="0084075D">
        <w:t xml:space="preserve"> que Jerónimo e</w:t>
      </w:r>
      <w:r>
        <w:t>s</w:t>
      </w:r>
      <w:r w:rsidR="0084075D" w:rsidRPr="0084075D">
        <w:t xml:space="preserve"> bien conocido por su calidad y rigurosidad en sus traducciones, por lo que fue comisionado por la Iglesia Católica para realizar la </w:t>
      </w:r>
      <w:r w:rsidR="0084075D" w:rsidRPr="0084075D">
        <w:lastRenderedPageBreak/>
        <w:t xml:space="preserve">traducción “oficial” de la Biblia al latín. Para ello, sabemos que Jerónimo se trasladó a la tierra de Jesús y allí buscó diligentemente los manuscritos más antiguos de todos los libros de la Biblia, los cuales obtuvo de los propios hebreos, a los cuales, a su vez, solicitó colaboración en la traducción, para asegurar el mantenimiento del sentido original de los libros. </w:t>
      </w:r>
    </w:p>
    <w:p w14:paraId="1EC04FED" w14:textId="77777777" w:rsidR="0084075D" w:rsidRPr="0084075D" w:rsidRDefault="0084075D" w:rsidP="00A178B6">
      <w:r w:rsidRPr="0084075D">
        <w:t xml:space="preserve">Anteriormente, Jerónimo, había estudiado griego, hebreo y arameo, idiomas que llegó a dominar totalmente con gran esfuerzo, como él mismo indica. </w:t>
      </w:r>
    </w:p>
    <w:p w14:paraId="52C70CBD" w14:textId="77777777" w:rsidR="0084075D" w:rsidRPr="0084075D" w:rsidRDefault="0084075D" w:rsidP="00A178B6">
      <w:r w:rsidRPr="0084075D">
        <w:t>Este rigor académico en la búsqueda de fuentes y en la calidad de sus traducciones, le acreditan también en el caso de la traducción y búsqueda de fuentes en el caso del Testimonio de Josefo.</w:t>
      </w:r>
    </w:p>
    <w:p w14:paraId="7F4ADF6E" w14:textId="75429453" w:rsidR="0084075D" w:rsidRPr="0084075D" w:rsidRDefault="00B03579" w:rsidP="00A178B6">
      <w:r>
        <w:t>-</w:t>
      </w:r>
      <w:r w:rsidR="0084075D" w:rsidRPr="0084075D">
        <w:t>Versión árabe de Agapio (siglo X)</w:t>
      </w:r>
    </w:p>
    <w:p w14:paraId="766A84EE" w14:textId="77777777" w:rsidR="0084075D" w:rsidRPr="0084075D" w:rsidRDefault="0084075D" w:rsidP="00A178B6">
      <w:r w:rsidRPr="0084075D">
        <w:t xml:space="preserve">Una de las aportaciones más sorprendentes al estudio del </w:t>
      </w:r>
      <w:proofErr w:type="spellStart"/>
      <w:r w:rsidRPr="0084075D">
        <w:t>Testimonium</w:t>
      </w:r>
      <w:proofErr w:type="spellEnd"/>
      <w:r w:rsidRPr="0084075D">
        <w:t xml:space="preserve"> ocurrió en 1971, cuando el investigador Shlomo Pines publicó la traducción de una versión árabe del pasaje descubierta en la crónica del obispo Agapio de Hierápolis (siglo X). Agapio, en su Historia universal, ofrece un resumen de Josefo en árabe que incluye una referencia a Jesús notablemente distinta de la versión griega tradicional. </w:t>
      </w:r>
    </w:p>
    <w:p w14:paraId="6F7A95F8" w14:textId="77777777" w:rsidR="0084075D" w:rsidRPr="0084075D" w:rsidRDefault="0084075D" w:rsidP="00A178B6">
      <w:r w:rsidRPr="0084075D">
        <w:lastRenderedPageBreak/>
        <w:t xml:space="preserve">En la reconstrucción al español, el </w:t>
      </w:r>
      <w:proofErr w:type="spellStart"/>
      <w:r w:rsidRPr="0084075D">
        <w:t>Testimonium</w:t>
      </w:r>
      <w:proofErr w:type="spellEnd"/>
      <w:r w:rsidRPr="0084075D">
        <w:t xml:space="preserve"> según Agapio dice aproximadamente:</w:t>
      </w:r>
    </w:p>
    <w:p w14:paraId="4CD84082" w14:textId="77777777" w:rsidR="0084075D" w:rsidRPr="0084075D" w:rsidRDefault="0084075D" w:rsidP="00A178B6">
      <w:r w:rsidRPr="0084075D">
        <w:t xml:space="preserve">     “En este tiempo había un hombre sabio llamado Jesús. Su conducta era buena y se le conocía por su virtud. Muchos de entre los judíos y otras naciones se hicieron sus discípulos. Pilato lo condenó a ser crucificado y a morir. Pero los que se habían hecho sus discípulos no abandonaron su discipulado, pues reportaron que se les apareció tres días después de su crucifixión, y que estaba vivo. En consecuencia, tal vez era el Mesías, acerca del cual los profetas han contado maravillas.”</w:t>
      </w:r>
    </w:p>
    <w:p w14:paraId="1F2F86FB" w14:textId="77777777" w:rsidR="0084075D" w:rsidRPr="0084075D" w:rsidRDefault="0084075D" w:rsidP="00A178B6">
      <w:r w:rsidRPr="0084075D">
        <w:t xml:space="preserve">Como se aprecia, el texto árabe omite o modifica los elementos más explícitamente cristianos: </w:t>
      </w:r>
    </w:p>
    <w:p w14:paraId="7D5A1728" w14:textId="77777777" w:rsidR="0084075D" w:rsidRPr="0084075D" w:rsidRDefault="0084075D" w:rsidP="00A178B6">
      <w:r w:rsidRPr="0084075D">
        <w:t xml:space="preserve">Agapio no incluye “si es lícito llamarlo hombre” ni llama directamente a Jesús “el Cristo”, sino que añade “tal vez era el Mesías” (expresión dubitativa); tampoco habla de “obras extraordinarias” o de enseñar “la verdad”, sino que lo describe genéricamente como virtuoso; y atribuye la noticia de la resurrección a lo que reportaron sus discípulos, manteniendo un tono más historiográfico. </w:t>
      </w:r>
    </w:p>
    <w:p w14:paraId="043760C8" w14:textId="77777777" w:rsidR="0084075D" w:rsidRPr="0084075D" w:rsidRDefault="0084075D" w:rsidP="00A178B6">
      <w:r w:rsidRPr="0084075D">
        <w:t xml:space="preserve">Esta versión sugiere un </w:t>
      </w:r>
      <w:proofErr w:type="spellStart"/>
      <w:r w:rsidRPr="0084075D">
        <w:t>Testimonium</w:t>
      </w:r>
      <w:proofErr w:type="spellEnd"/>
      <w:r w:rsidRPr="0084075D">
        <w:t xml:space="preserve"> mucho más neutro, probablemente basado en una fuente distinta (quizá una versión siríaca) o en la reinterpretación de Agapio. </w:t>
      </w:r>
    </w:p>
    <w:p w14:paraId="5B8886E3" w14:textId="77777777" w:rsidR="0084075D" w:rsidRPr="0084075D" w:rsidRDefault="0084075D" w:rsidP="00A178B6">
      <w:r w:rsidRPr="0084075D">
        <w:lastRenderedPageBreak/>
        <w:t xml:space="preserve">Muchos expertos han visto en este texto árabe un eco de la forma original que Josefo habría escrito, antes de ser alterada por copistas cristianos. </w:t>
      </w:r>
    </w:p>
    <w:p w14:paraId="1FAB8F14" w14:textId="77777777" w:rsidR="0084075D" w:rsidRPr="0084075D" w:rsidRDefault="0084075D" w:rsidP="00A178B6">
      <w:r w:rsidRPr="0084075D">
        <w:t>En particular, la frase “era tal vez el Mesías” concuerda con la traducción de Jerónimo “fue creído ser el Cristo”, lo que apoya la idea de que originalmente Josefo no proclamó abiertamente a Jesús como Mesías, sino que relató las creencias de otros acerca de él</w:t>
      </w:r>
    </w:p>
    <w:p w14:paraId="7E7A9A11" w14:textId="1641206D" w:rsidR="0084075D" w:rsidRPr="0084075D" w:rsidRDefault="00B03579" w:rsidP="00A178B6">
      <w:r>
        <w:t>-</w:t>
      </w:r>
      <w:r w:rsidR="0084075D" w:rsidRPr="0084075D">
        <w:t>Versión siríaca de Miguel el Sirio (siglo XII)</w:t>
      </w:r>
    </w:p>
    <w:p w14:paraId="407580A0" w14:textId="77777777" w:rsidR="0084075D" w:rsidRPr="0084075D" w:rsidRDefault="0084075D" w:rsidP="00A178B6">
      <w:r w:rsidRPr="0084075D">
        <w:t xml:space="preserve">Poco después del hallazgo de Pines, se identificó otra variante interesante en la Crónica del patriarca Miguel el Sirio (siglo XII), escrita en idioma siríaco. Miguel reproduce el </w:t>
      </w:r>
      <w:proofErr w:type="spellStart"/>
      <w:r w:rsidRPr="0084075D">
        <w:t>Testimonium</w:t>
      </w:r>
      <w:proofErr w:type="spellEnd"/>
      <w:r w:rsidRPr="0084075D">
        <w:t xml:space="preserve"> dentro de su historia eclesiástica, y su versión resulta ser intermedia entre la de Agapio y la tradicional griega. En la versión de Miguel (según la traducción inglesa de Pines) se dice que Jesús era “un hombre sabio, si nos es lícito llamarlo hombre, pues fue hacedor de prodigios y maestro de la verdad” (mantiene aquí la frase de la </w:t>
      </w:r>
      <w:proofErr w:type="spellStart"/>
      <w:r w:rsidRPr="0084075D">
        <w:t>conditio</w:t>
      </w:r>
      <w:proofErr w:type="spellEnd"/>
      <w:r w:rsidRPr="0084075D">
        <w:t xml:space="preserve">); añade que “fue pensado que era el Mesías” (literalmente: “fue tenido por el Mesías”) en lugar de “era el Mesías”; y continúa con “no según el testimonio de los principales de nuestra nación. Por eso Pilato lo condenó a la cruz, y murió. Pues los que lo habían amado no cesaron... se les apareció vivo después </w:t>
      </w:r>
      <w:r w:rsidRPr="0084075D">
        <w:lastRenderedPageBreak/>
        <w:t xml:space="preserve">de tres días... y el pueblo de los cristianos, llamado así por él, no ha desaparecido hasta hoy”. Es decir, Miguel el Sirio conserva casi todo el contenido del </w:t>
      </w:r>
      <w:proofErr w:type="spellStart"/>
      <w:r w:rsidRPr="0084075D">
        <w:t>Testimonium</w:t>
      </w:r>
      <w:proofErr w:type="spellEnd"/>
      <w:r w:rsidRPr="0084075D">
        <w:t xml:space="preserve"> estándar (incluso la mención de milagros, la resurrección y las profecías), pero introduce la importante variante “fue pensado que era el Mesías”, exactamente igual que Jerónimo (</w:t>
      </w:r>
      <w:proofErr w:type="spellStart"/>
      <w:r w:rsidRPr="0084075D">
        <w:t>credebatur</w:t>
      </w:r>
      <w:proofErr w:type="spellEnd"/>
      <w:r w:rsidRPr="0084075D">
        <w:t xml:space="preserve"> </w:t>
      </w:r>
      <w:proofErr w:type="spellStart"/>
      <w:r w:rsidRPr="0084075D">
        <w:t>esse</w:t>
      </w:r>
      <w:proofErr w:type="spellEnd"/>
      <w:r w:rsidRPr="0084075D">
        <w:t xml:space="preserve"> </w:t>
      </w:r>
      <w:proofErr w:type="spellStart"/>
      <w:r w:rsidRPr="0084075D">
        <w:t>Christus</w:t>
      </w:r>
      <w:proofErr w:type="spellEnd"/>
      <w:r w:rsidRPr="0084075D">
        <w:t xml:space="preserve">). </w:t>
      </w:r>
    </w:p>
    <w:p w14:paraId="76D45D1A" w14:textId="77777777" w:rsidR="0084075D" w:rsidRPr="0084075D" w:rsidRDefault="0084075D" w:rsidP="00A178B6">
      <w:r w:rsidRPr="0084075D">
        <w:t xml:space="preserve">Esto confirma que esa lectura más atenuada existió en alguna tradición griega o semítica temprana. También presenta la peculiar aclaración “no según el testimonio de los notables de nuestro pueblo”, posiblemente derivada de interpretar </w:t>
      </w:r>
      <w:proofErr w:type="spellStart"/>
      <w:r w:rsidRPr="0084075D">
        <w:rPr>
          <w:rFonts w:ascii="Times New Roman" w:hAnsi="Times New Roman"/>
        </w:rPr>
        <w:t>ἐ</w:t>
      </w:r>
      <w:r w:rsidRPr="0084075D">
        <w:t>νδείξει</w:t>
      </w:r>
      <w:proofErr w:type="spellEnd"/>
      <w:r w:rsidRPr="0084075D">
        <w:t xml:space="preserve"> (“acusación”) como si Josefo hubiese querido negar la veracidad del testimonio contra Jesús –lo cual podría reflejar una corrupción o glosa en la transmisión siríaca. </w:t>
      </w:r>
    </w:p>
    <w:p w14:paraId="4C04ACA0" w14:textId="77777777" w:rsidR="0084075D" w:rsidRPr="0084075D" w:rsidRDefault="0084075D" w:rsidP="00A178B6">
      <w:r w:rsidRPr="0084075D">
        <w:t>En todo caso, la versión de Miguel apoya fuertemente la hipótesis de la autenticidad parcial: es decir, que Josefo realmente escribió un párrafo sobre Jesús, pero de forma más neutra (reconociéndolo como sabio y reportando que se decía que había resucitado), sin asumir él mismo la fe cristiana en Jesús.</w:t>
      </w:r>
    </w:p>
    <w:p w14:paraId="64DF1029" w14:textId="5B85BB34" w:rsidR="0084075D" w:rsidRPr="0084075D" w:rsidRDefault="00B03579" w:rsidP="00A178B6">
      <w:r>
        <w:t>-</w:t>
      </w:r>
      <w:r w:rsidR="0084075D" w:rsidRPr="0084075D">
        <w:t>Notas sobre la “versión eslava”</w:t>
      </w:r>
    </w:p>
    <w:p w14:paraId="5C7BDF5E" w14:textId="77777777" w:rsidR="0084075D" w:rsidRPr="0084075D" w:rsidRDefault="0084075D" w:rsidP="00A178B6">
      <w:r w:rsidRPr="0084075D">
        <w:t xml:space="preserve">Finalmente, cabe mencionar la llamada versión eslava de Josefo. Se trata de una traducción al antiguo eslavo </w:t>
      </w:r>
      <w:r w:rsidRPr="0084075D">
        <w:lastRenderedPageBreak/>
        <w:t xml:space="preserve">eclesiástico de la Guerra de los judíos (no de las Antigüedades) que incluye largas interpolaciones sobre Jesús y Juan el Bautista. Durante un tiempo se especuló si podría preservar una tradición independiente, pero hoy los especialistas coinciden en que estas secciones “eslavas” son falsificaciones medievales sin valor para el estudio del Jesús histórico. En palabras de Géza Vermes, “hasta donde sabemos, nadie cree hoy que [el Josefo eslavo] contenga algo de valor para la investigación de Jesús”. Por tanto, la evidencia realmente útil para analizar el </w:t>
      </w:r>
      <w:proofErr w:type="spellStart"/>
      <w:r w:rsidRPr="0084075D">
        <w:t>Testimonium</w:t>
      </w:r>
      <w:proofErr w:type="spellEnd"/>
      <w:r w:rsidRPr="0084075D">
        <w:t xml:space="preserve"> procede de las fuentes ya reseñadas: el texto griego común (vía Eusebio), la versión latina de Jerónimo y las versiones árabe/siríaca de Agapio-Miguel.</w:t>
      </w:r>
    </w:p>
    <w:p w14:paraId="65FE7E35" w14:textId="77777777" w:rsidR="0084075D" w:rsidRPr="0084075D" w:rsidRDefault="0084075D" w:rsidP="00A178B6">
      <w:pPr>
        <w:pStyle w:val="Ttulo2"/>
      </w:pPr>
      <w:bookmarkStart w:id="28" w:name="_Toc211267723"/>
      <w:r w:rsidRPr="0084075D">
        <w:t>Autenticidad: análisis de posibles interpolaciones cristianas</w:t>
      </w:r>
      <w:bookmarkEnd w:id="28"/>
    </w:p>
    <w:p w14:paraId="6F3CB249" w14:textId="77777777" w:rsidR="0084075D" w:rsidRPr="0084075D" w:rsidRDefault="0084075D" w:rsidP="00A178B6">
      <w:r w:rsidRPr="0084075D">
        <w:t xml:space="preserve">Dadas las variantes examinadas, la mayoría de los eruditos contemporáneos sostiene que el </w:t>
      </w:r>
      <w:proofErr w:type="spellStart"/>
      <w:r w:rsidRPr="0084075D">
        <w:t>Testimonium</w:t>
      </w:r>
      <w:proofErr w:type="spellEnd"/>
      <w:r w:rsidRPr="0084075D">
        <w:t xml:space="preserve"> </w:t>
      </w:r>
      <w:proofErr w:type="spellStart"/>
      <w:r w:rsidRPr="0084075D">
        <w:t>Flavianum</w:t>
      </w:r>
      <w:proofErr w:type="spellEnd"/>
      <w:r w:rsidRPr="0084075D">
        <w:t xml:space="preserve"> no es enteramente obra de Josefo, sino que combina un núcleo original auténtico con varias interpolaciones añadidas por copistas cristianos. En esta sección evaluaremos cuáles partes del pasaje muestran rasgos </w:t>
      </w:r>
      <w:r w:rsidRPr="0084075D">
        <w:lastRenderedPageBreak/>
        <w:t>sospechosos de interpolación, aplicando criterios filológicos, estilísticos, teológicos e históricos.</w:t>
      </w:r>
    </w:p>
    <w:p w14:paraId="70426E5B" w14:textId="77777777" w:rsidR="0084075D" w:rsidRPr="0084075D" w:rsidRDefault="0084075D" w:rsidP="00A178B6">
      <w:pPr>
        <w:pStyle w:val="Ttulo3"/>
      </w:pPr>
      <w:bookmarkStart w:id="29" w:name="_Toc211267724"/>
      <w:r w:rsidRPr="0084075D">
        <w:t>Argumentos internos (filológicos y estilísticos)</w:t>
      </w:r>
      <w:bookmarkEnd w:id="29"/>
    </w:p>
    <w:p w14:paraId="3F907AC4" w14:textId="77777777" w:rsidR="0084075D" w:rsidRPr="0084075D" w:rsidRDefault="0084075D" w:rsidP="00A178B6">
      <w:r w:rsidRPr="0084075D">
        <w:t xml:space="preserve">Varios estudios han analizado el vocabulario y estilo del </w:t>
      </w:r>
      <w:proofErr w:type="spellStart"/>
      <w:r w:rsidRPr="0084075D">
        <w:t>Testimonium</w:t>
      </w:r>
      <w:proofErr w:type="spellEnd"/>
      <w:r w:rsidRPr="0084075D">
        <w:t xml:space="preserve"> en griego para compararlo con el uso típico de Josefo. </w:t>
      </w:r>
    </w:p>
    <w:p w14:paraId="24C285A6" w14:textId="77777777" w:rsidR="0084075D" w:rsidRPr="0084075D" w:rsidRDefault="0084075D" w:rsidP="00A178B6">
      <w:r w:rsidRPr="0084075D">
        <w:t>Algunos hallazgos apoyan la idea de interpolación: por ejemplo, la expresión introductoria “</w:t>
      </w:r>
      <w:proofErr w:type="spellStart"/>
      <w:r w:rsidRPr="0084075D">
        <w:t>Γίνετ</w:t>
      </w:r>
      <w:proofErr w:type="spellEnd"/>
      <w:r w:rsidRPr="0084075D">
        <w:t xml:space="preserve">αι </w:t>
      </w:r>
      <w:proofErr w:type="spellStart"/>
      <w:r w:rsidRPr="0084075D">
        <w:t>δ</w:t>
      </w:r>
      <w:r w:rsidRPr="0084075D">
        <w:rPr>
          <w:rFonts w:ascii="Times New Roman" w:hAnsi="Times New Roman"/>
        </w:rPr>
        <w:t>ὲ</w:t>
      </w:r>
      <w:proofErr w:type="spellEnd"/>
      <w:r w:rsidRPr="0084075D">
        <w:t xml:space="preserve">… </w:t>
      </w:r>
      <w:proofErr w:type="spellStart"/>
      <w:r w:rsidRPr="0084075D">
        <w:rPr>
          <w:rFonts w:ascii="Times New Roman" w:hAnsi="Times New Roman"/>
        </w:rPr>
        <w:t>Ἰ</w:t>
      </w:r>
      <w:r w:rsidRPr="0084075D">
        <w:t>ησο</w:t>
      </w:r>
      <w:r w:rsidRPr="0084075D">
        <w:rPr>
          <w:rFonts w:ascii="Times New Roman" w:hAnsi="Times New Roman"/>
        </w:rPr>
        <w:t>ῦ</w:t>
      </w:r>
      <w:r w:rsidRPr="0084075D">
        <w:t>ς</w:t>
      </w:r>
      <w:proofErr w:type="spellEnd"/>
      <w:r w:rsidRPr="0084075D">
        <w:t xml:space="preserve">” (“Por aquel entonces apareció Jesús”) es única, pues Josefo suele usar </w:t>
      </w:r>
      <w:proofErr w:type="spellStart"/>
      <w:r w:rsidRPr="0084075D">
        <w:t>Γίνετ</w:t>
      </w:r>
      <w:proofErr w:type="spellEnd"/>
      <w:r w:rsidRPr="0084075D">
        <w:t xml:space="preserve">αι (“sucedió”) con eventos o disturbios, no para introducir personas por nombre propio. </w:t>
      </w:r>
    </w:p>
    <w:p w14:paraId="558DFFFA" w14:textId="77777777" w:rsidR="0084075D" w:rsidRPr="0084075D" w:rsidRDefault="0084075D" w:rsidP="00A178B6">
      <w:r w:rsidRPr="0084075D">
        <w:t xml:space="preserve">Asimismo, el llamar a Jesús </w:t>
      </w:r>
      <w:proofErr w:type="spellStart"/>
      <w:r w:rsidRPr="0084075D">
        <w:t>sophos</w:t>
      </w:r>
      <w:proofErr w:type="spellEnd"/>
      <w:r w:rsidRPr="0084075D">
        <w:t xml:space="preserve"> </w:t>
      </w:r>
      <w:proofErr w:type="spellStart"/>
      <w:r w:rsidRPr="0084075D">
        <w:t>aner</w:t>
      </w:r>
      <w:proofErr w:type="spellEnd"/>
      <w:r w:rsidRPr="0084075D">
        <w:t xml:space="preserve"> (“hombre sabio”) podría parecer extraño en Josefo, que reserva elogios similares para Salomón o Daniel; la frase “si es lícito llamarlo hombre” insinúa algo divino en Jesús, idea ajena a un judío fiel. </w:t>
      </w:r>
    </w:p>
    <w:p w14:paraId="43A20F62" w14:textId="77777777" w:rsidR="0084075D" w:rsidRPr="0084075D" w:rsidRDefault="0084075D" w:rsidP="00A178B6">
      <w:r w:rsidRPr="0084075D">
        <w:t xml:space="preserve">También se señala que términos como </w:t>
      </w:r>
      <w:proofErr w:type="spellStart"/>
      <w:r w:rsidRPr="0084075D">
        <w:t>paradóxων</w:t>
      </w:r>
      <w:proofErr w:type="spellEnd"/>
      <w:r w:rsidRPr="0084075D">
        <w:t xml:space="preserve"> </w:t>
      </w:r>
      <w:proofErr w:type="spellStart"/>
      <w:r w:rsidRPr="0084075D">
        <w:rPr>
          <w:rFonts w:ascii="Times New Roman" w:hAnsi="Times New Roman"/>
        </w:rPr>
        <w:t>ἔ</w:t>
      </w:r>
      <w:r w:rsidRPr="0084075D">
        <w:t>ργων</w:t>
      </w:r>
      <w:proofErr w:type="spellEnd"/>
      <w:r w:rsidRPr="0084075D">
        <w:t xml:space="preserve"> π</w:t>
      </w:r>
      <w:proofErr w:type="spellStart"/>
      <w:r w:rsidRPr="0084075D">
        <w:t>οιητής</w:t>
      </w:r>
      <w:proofErr w:type="spellEnd"/>
      <w:r w:rsidRPr="0084075D">
        <w:t xml:space="preserve"> (“hacedor de obras extraordinarias”) y la referencia a la aceptación “con placer” de la verdad son de sabor cristiano. </w:t>
      </w:r>
    </w:p>
    <w:p w14:paraId="3B34FC37" w14:textId="77777777" w:rsidR="0084075D" w:rsidRPr="0084075D" w:rsidRDefault="0084075D" w:rsidP="00A178B6">
      <w:r w:rsidRPr="0084075D">
        <w:lastRenderedPageBreak/>
        <w:t>Por otro lado, algunas expresiones sí encuentran paralelos en Josefo: por ejemplo, llamar “tribu” (</w:t>
      </w:r>
      <w:proofErr w:type="spellStart"/>
      <w:r w:rsidRPr="0084075D">
        <w:t>phylon</w:t>
      </w:r>
      <w:proofErr w:type="spellEnd"/>
      <w:r w:rsidRPr="0084075D">
        <w:t xml:space="preserve">) a un grupo humano minoritario (aquí “la tribu de los cristianos”) es un uso </w:t>
      </w:r>
      <w:proofErr w:type="spellStart"/>
      <w:r w:rsidRPr="0084075D">
        <w:t>josefiano</w:t>
      </w:r>
      <w:proofErr w:type="spellEnd"/>
      <w:r w:rsidRPr="0084075D">
        <w:t xml:space="preserve"> atestiguado, y presentar a Pilato cediendo a la presión de notables judíos encaja con otros episodios que Josefo narra. </w:t>
      </w:r>
    </w:p>
    <w:p w14:paraId="7ABCAD1B" w14:textId="02D6CCEE" w:rsidR="0084075D" w:rsidRPr="0084075D" w:rsidRDefault="0084075D" w:rsidP="00A178B6">
      <w:r w:rsidRPr="0084075D">
        <w:t xml:space="preserve">El análisis cuantitativo de </w:t>
      </w:r>
      <w:proofErr w:type="spellStart"/>
      <w:r w:rsidRPr="0084075D">
        <w:t>vocabula</w:t>
      </w:r>
      <w:proofErr w:type="spellEnd"/>
      <w:r w:rsidRPr="0084075D">
        <w:t xml:space="preserve"> </w:t>
      </w:r>
      <w:r w:rsidR="00B03579">
        <w:t>de</w:t>
      </w:r>
      <w:r w:rsidRPr="0084075D">
        <w:t xml:space="preserve"> N.</w:t>
      </w:r>
      <w:r w:rsidR="00B03579">
        <w:t xml:space="preserve"> </w:t>
      </w:r>
      <w:r w:rsidRPr="0084075D">
        <w:t>Birdsall (1984) detectó varias rarezas de estilo, concluyendo que el pasaje “presenta demasiadas discrepancias para que sea genuino”. Sin embargo, otros estudiosos (</w:t>
      </w:r>
      <w:proofErr w:type="spellStart"/>
      <w:r w:rsidRPr="0084075D">
        <w:t>e.g</w:t>
      </w:r>
      <w:proofErr w:type="spellEnd"/>
      <w:r w:rsidRPr="0084075D">
        <w:t>. Thackeray, 1929; Goldberg, 1995) han argumentado que el núcleo del lenguaje es compatible con Josefo una vez eliminadas las obvias adiciones cristianas. En suma, los argumentos internos señalan sospechas fundadas sobre frases concretas (ver abajo), pero no obligan a descartar todo el pasaje.</w:t>
      </w:r>
    </w:p>
    <w:p w14:paraId="3349F0ED" w14:textId="77777777" w:rsidR="0084075D" w:rsidRPr="0084075D" w:rsidRDefault="0084075D" w:rsidP="00A178B6">
      <w:r w:rsidRPr="0084075D">
        <w:t>Las porciones textuales más probablemente interpoladas, según un amplio consenso crítico (Winter, 1954; Meier, 1991), son tres:</w:t>
      </w:r>
    </w:p>
    <w:p w14:paraId="36AC815A" w14:textId="77777777" w:rsidR="0084075D" w:rsidRPr="0084075D" w:rsidRDefault="0084075D" w:rsidP="00A178B6">
      <w:r w:rsidRPr="0084075D">
        <w:t>-La cláusula condicional “si es lícito llamarlo hombre” (</w:t>
      </w:r>
      <w:proofErr w:type="spellStart"/>
      <w:r w:rsidRPr="0084075D">
        <w:t>ε</w:t>
      </w:r>
      <w:r w:rsidRPr="0084075D">
        <w:rPr>
          <w:rFonts w:ascii="Times New Roman" w:hAnsi="Times New Roman"/>
        </w:rPr>
        <w:t>ἴ</w:t>
      </w:r>
      <w:r w:rsidRPr="0084075D">
        <w:t>γε</w:t>
      </w:r>
      <w:proofErr w:type="spellEnd"/>
      <w:r w:rsidRPr="0084075D">
        <w:t xml:space="preserve"> </w:t>
      </w:r>
      <w:proofErr w:type="spellStart"/>
      <w:r w:rsidRPr="0084075D">
        <w:rPr>
          <w:rFonts w:ascii="Times New Roman" w:hAnsi="Times New Roman"/>
        </w:rPr>
        <w:t>ἄ</w:t>
      </w:r>
      <w:r w:rsidRPr="0084075D">
        <w:t>νδρ</w:t>
      </w:r>
      <w:proofErr w:type="spellEnd"/>
      <w:r w:rsidRPr="0084075D">
        <w:t>α α</w:t>
      </w:r>
      <w:proofErr w:type="spellStart"/>
      <w:r w:rsidRPr="0084075D">
        <w:rPr>
          <w:rFonts w:ascii="Times New Roman" w:hAnsi="Times New Roman"/>
        </w:rPr>
        <w:t>ὐ</w:t>
      </w:r>
      <w:r w:rsidRPr="0084075D">
        <w:t>τ</w:t>
      </w:r>
      <w:r w:rsidRPr="0084075D">
        <w:rPr>
          <w:rFonts w:ascii="Times New Roman" w:hAnsi="Times New Roman"/>
        </w:rPr>
        <w:t>ὸ</w:t>
      </w:r>
      <w:r w:rsidRPr="0084075D">
        <w:t>ν</w:t>
      </w:r>
      <w:proofErr w:type="spellEnd"/>
      <w:r w:rsidRPr="0084075D">
        <w:t xml:space="preserve"> </w:t>
      </w:r>
      <w:proofErr w:type="spellStart"/>
      <w:r w:rsidRPr="0084075D">
        <w:t>λέγειν</w:t>
      </w:r>
      <w:proofErr w:type="spellEnd"/>
      <w:r w:rsidRPr="0084075D">
        <w:t xml:space="preserve"> </w:t>
      </w:r>
      <w:proofErr w:type="spellStart"/>
      <w:r w:rsidRPr="0084075D">
        <w:t>χρή</w:t>
      </w:r>
      <w:proofErr w:type="spellEnd"/>
      <w:r w:rsidRPr="0084075D">
        <w:t>). Esta frase, ausente en Agapio, se interpreta como una profesión velada de que Jesús era más que un hombre (implícitamente divino), algo que un fariseo como Josefo difícilmente habría sugerido. Se considera añadida para realzar a Jesús desde una perspectiva cristiana.</w:t>
      </w:r>
    </w:p>
    <w:p w14:paraId="12EB1797" w14:textId="77777777" w:rsidR="0084075D" w:rsidRPr="0084075D" w:rsidRDefault="0084075D" w:rsidP="00A178B6">
      <w:r w:rsidRPr="0084075D">
        <w:lastRenderedPageBreak/>
        <w:t>-La declaración “Él era el Cristo” (</w:t>
      </w:r>
      <w:r w:rsidRPr="0084075D">
        <w:rPr>
          <w:rFonts w:ascii="Times New Roman" w:hAnsi="Times New Roman"/>
        </w:rPr>
        <w:t>ὁ</w:t>
      </w:r>
      <w:r w:rsidRPr="0084075D">
        <w:t xml:space="preserve"> </w:t>
      </w:r>
      <w:proofErr w:type="spellStart"/>
      <w:r w:rsidRPr="0084075D">
        <w:t>χριστ</w:t>
      </w:r>
      <w:r w:rsidRPr="0084075D">
        <w:rPr>
          <w:rFonts w:ascii="Times New Roman" w:hAnsi="Times New Roman"/>
        </w:rPr>
        <w:t>ὸ</w:t>
      </w:r>
      <w:r w:rsidRPr="0084075D">
        <w:t>ς</w:t>
      </w:r>
      <w:proofErr w:type="spellEnd"/>
      <w:r w:rsidRPr="0084075D">
        <w:t xml:space="preserve"> </w:t>
      </w:r>
      <w:proofErr w:type="spellStart"/>
      <w:r w:rsidRPr="0084075D">
        <w:t>ο</w:t>
      </w:r>
      <w:r w:rsidRPr="0084075D">
        <w:rPr>
          <w:rFonts w:ascii="Times New Roman" w:hAnsi="Times New Roman"/>
        </w:rPr>
        <w:t>ὗ</w:t>
      </w:r>
      <w:r w:rsidRPr="0084075D">
        <w:t>τος</w:t>
      </w:r>
      <w:proofErr w:type="spellEnd"/>
      <w:r w:rsidRPr="0084075D">
        <w:t xml:space="preserve"> </w:t>
      </w:r>
      <w:proofErr w:type="spellStart"/>
      <w:r w:rsidRPr="0084075D">
        <w:rPr>
          <w:rFonts w:ascii="Times New Roman" w:hAnsi="Times New Roman"/>
        </w:rPr>
        <w:t>ἦ</w:t>
      </w:r>
      <w:r w:rsidRPr="0084075D">
        <w:t>ν</w:t>
      </w:r>
      <w:proofErr w:type="spellEnd"/>
      <w:r w:rsidRPr="0084075D">
        <w:t>). Es la afirmación más problemática: un judío escribiendo para romanos no proclamaría a Jesús como el Mesías esperado. Josefo en ninguna otra obra indica haberse hecho cristiano; más bien, en Antigüedades 20.200 se refiere a Jesús de pasada como “el llamado Cristo”. Orígenes, alrededor de 250 d.C., afirmó explícitamente que Josefo “no reconoció a Jesús como el Mesías”. Todo apunta a que la frase “era el Cristo” es una interpolación cristiana (ya Richard Montague en 17º siglo la tachó de espuria). Las versiones de Jerónimo, Agapio y Miguel confirman que originalmente José pudo haber escrito algo más neutral, del estilo “era tenido por el Mesías” o “era (llamado) el llamado Mesías”.</w:t>
      </w:r>
    </w:p>
    <w:p w14:paraId="5FF4B0AE" w14:textId="77777777" w:rsidR="0084075D" w:rsidRPr="0084075D" w:rsidRDefault="0084075D" w:rsidP="00A178B6">
      <w:r w:rsidRPr="0084075D">
        <w:t xml:space="preserve">-El segmento referente a la resurrección y las profecías: “apareció al tercer día vivo, según lo habían predicho los divinos profetas estas y mil otras maravillas acerca de él”. Esta oración resume la fe cristiana en la Resurrección y su cumplimiento profético (eco de Lucas 24:21 y el kerigma apostólico). Resulta muy poco probable que Josefo la incluyera tal cual. Más bien, si Josefo mencionó algo sobre la creencia en la resurrección de Jesús, lo habría hecho de forma indirecta (p. ej. “y sus discípulos afirmaban que se les apareció vivo al tercer día”). De hecho, eso es </w:t>
      </w:r>
      <w:r w:rsidRPr="0084075D">
        <w:lastRenderedPageBreak/>
        <w:t xml:space="preserve">precisamente lo que hacen Agapio (“reportaron que se les apareció al tercer día”) y Miguel el Sirio (“apareció… después de tres días” sin aclarar más). </w:t>
      </w:r>
    </w:p>
    <w:p w14:paraId="492ADF39" w14:textId="77777777" w:rsidR="0084075D" w:rsidRPr="0084075D" w:rsidRDefault="0084075D" w:rsidP="00A178B6">
      <w:r w:rsidRPr="0084075D">
        <w:t>Por tanto, es plausible que la mención de la Resurrección se base en un núcleo auténtico minimalista (las creencias de los discípulos), amplificado por un glosador cristiano para incluir la frase “como anunciaron los profetas divinos” –algo que da al texto un sabor apologético claramente cristiano.</w:t>
      </w:r>
    </w:p>
    <w:p w14:paraId="0CC269A6" w14:textId="77777777" w:rsidR="0084075D" w:rsidRPr="0084075D" w:rsidRDefault="0084075D" w:rsidP="00A178B6">
      <w:r w:rsidRPr="0084075D">
        <w:t>Además de esas tres intervenciones mayores, a veces se ha cuestionado la última frase: “la tribu de los cristianos… no ha desaparecido hasta hoy”. Algunos la veían como añadidura, pero es bastante verosímil que Josefo –escribiendo en 93 d.C.– comentase la pervivencia de los cristianos hasta su tiempo, del mismo modo que señala la continuidad de otras sectas. De modo que esta línea final podría ser genuina del autor.</w:t>
      </w:r>
    </w:p>
    <w:p w14:paraId="195BB3EA" w14:textId="77777777" w:rsidR="0084075D" w:rsidRPr="0084075D" w:rsidRDefault="0084075D" w:rsidP="00A178B6">
      <w:r w:rsidRPr="0084075D">
        <w:t xml:space="preserve">En síntesis, el análisis interno sugiere que Josefo sí habló de Jesús en términos moderados (como un hombre sabio con seguidores, ejecutado bajo Pilato, cuya influencia persistía), pero no habría afirmado abiertamente su </w:t>
      </w:r>
      <w:proofErr w:type="spellStart"/>
      <w:r w:rsidRPr="0084075D">
        <w:t>mesianidad</w:t>
      </w:r>
      <w:proofErr w:type="spellEnd"/>
      <w:r w:rsidRPr="0084075D">
        <w:t xml:space="preserve"> ni su resurrección; esas afirmaciones probablemente fueron incorporadas más tarde por copistas cristianos entusiastas. La eliminación de los tres elementos </w:t>
      </w:r>
      <w:r w:rsidRPr="0084075D">
        <w:lastRenderedPageBreak/>
        <w:t>sospechosos mencionados deja un relato coherente y plausible en boca de Josefo</w:t>
      </w:r>
    </w:p>
    <w:p w14:paraId="3B9B6703" w14:textId="5934C4FF" w:rsidR="0084075D" w:rsidRPr="0084075D" w:rsidRDefault="0084075D" w:rsidP="00A178B6">
      <w:pPr>
        <w:pStyle w:val="Ttulo3"/>
      </w:pPr>
      <w:bookmarkStart w:id="30" w:name="_Toc211267725"/>
      <w:r w:rsidRPr="0084075D">
        <w:t>Argumentos externos (contexto y testimonios antiguos)</w:t>
      </w:r>
      <w:bookmarkEnd w:id="30"/>
    </w:p>
    <w:p w14:paraId="53CBBA53" w14:textId="50B719BE" w:rsidR="0084075D" w:rsidRPr="0084075D" w:rsidRDefault="0084075D" w:rsidP="00A178B6">
      <w:r w:rsidRPr="0084075D">
        <w:t>Otros indicios provienen de considerar el contexto literario y la recepción antigua del pasaje:</w:t>
      </w:r>
    </w:p>
    <w:p w14:paraId="49B7F2FE" w14:textId="77777777" w:rsidR="0084075D" w:rsidRPr="0084075D" w:rsidRDefault="0084075D" w:rsidP="00A178B6">
      <w:r w:rsidRPr="0084075D">
        <w:t xml:space="preserve"> -Coherencia en el contexto de Antigüedades 18: Muchos estudiosos han notado que el capítulo 18 de Antigüedades enumera varios acontecimientos bajo el procurador Pilato. Justo antes del </w:t>
      </w:r>
      <w:proofErr w:type="spellStart"/>
      <w:r w:rsidRPr="0084075D">
        <w:t>Testimonium</w:t>
      </w:r>
      <w:proofErr w:type="spellEnd"/>
      <w:r w:rsidRPr="0084075D">
        <w:t xml:space="preserve">, Josefo narra un disturbio por los escudos imperiales en Jerusalén y la represión de una sedición por Pilato; inmediatamente después del </w:t>
      </w:r>
      <w:proofErr w:type="spellStart"/>
      <w:r w:rsidRPr="0084075D">
        <w:t>Testimonium</w:t>
      </w:r>
      <w:proofErr w:type="spellEnd"/>
      <w:r w:rsidRPr="0084075D">
        <w:t xml:space="preserve">, relata otro “triste suceso” para los judíos (un escándalo con el Templo de Isis en Roma). El comienzo del siguiente párrafo 18.65 dice: “Por la misma época los judíos sufrieron otra tribulación…”, lo que parecería conectar con la historia previa. Si se omite el pasaje sobre Jesús, la secuencia de eventos adversos fluye naturalmente (Pilato reprime disturbios, luego ocurre el incidente de Isis, etc.). La inserción del </w:t>
      </w:r>
      <w:proofErr w:type="spellStart"/>
      <w:r w:rsidRPr="0084075D">
        <w:t>Testimonium</w:t>
      </w:r>
      <w:proofErr w:type="spellEnd"/>
      <w:r w:rsidRPr="0084075D">
        <w:t xml:space="preserve"> –que no describe un “infortunio” para los judíos sino más bien un fenómeno religioso (Jesús y sus seguidores)– interrumpe el hilo </w:t>
      </w:r>
      <w:r w:rsidRPr="0084075D">
        <w:lastRenderedPageBreak/>
        <w:t>temático. Esto hace sospechar que pudo ser un párrafo añadido marginalmente. No obstante, otros argumentan que Josefo pudo introducir a Jesús fuera del esquema de “calamidades” a propósito, como una digresión peculiar dentro del gobierno de Pilato. En cualquier caso, la leve disrupción narrativa no es prueba concluyente, pero sí es consistente con la hipótesis de interpolación (el copista cristiano no se habría preocupado por la continuidad temática al insertar el elogio de Jesús).</w:t>
      </w:r>
    </w:p>
    <w:p w14:paraId="30F1E93E" w14:textId="77777777" w:rsidR="0084075D" w:rsidRPr="0084075D" w:rsidRDefault="0084075D" w:rsidP="00A178B6">
      <w:r w:rsidRPr="0084075D">
        <w:t xml:space="preserve">-Silencio de Orígenes y primeros escritores: Como se indicó, Orígenes de Alejandría (ca. 250) conocía los escritos de Josefo. En sus obras Contra Celso I, 47 y Comentario al evangelio de Mateo X, 17, Orígenes menciona que Josefo habló de Jesús (alusión probablemente a la referencia de Jacobo en Ant. 20.200) pero subraya que Josefo “no aceptaba a Jesús como Cristo”. Orígenes no cita el </w:t>
      </w:r>
      <w:proofErr w:type="spellStart"/>
      <w:r w:rsidRPr="0084075D">
        <w:t>Testimonium</w:t>
      </w:r>
      <w:proofErr w:type="spellEnd"/>
      <w:r w:rsidRPr="0084075D">
        <w:t xml:space="preserve"> </w:t>
      </w:r>
      <w:proofErr w:type="spellStart"/>
      <w:r w:rsidRPr="0084075D">
        <w:t>Flavianum</w:t>
      </w:r>
      <w:proofErr w:type="spellEnd"/>
      <w:r w:rsidRPr="0084075D">
        <w:t xml:space="preserve">, lo cual sería extraño si en sus manuscritos Josefo efectivamente hubiera escrito “Él era el Cristo” y relatado la Resurrección. Es razonable inferir que el texto de Josefo que Orígenes leyó carecía de las frases claramente cristianas (o quizás ni siquiera contenía el pasaje sobre Jesús). Este argumento ex </w:t>
      </w:r>
      <w:proofErr w:type="spellStart"/>
      <w:r w:rsidRPr="0084075D">
        <w:t>silentio</w:t>
      </w:r>
      <w:proofErr w:type="spellEnd"/>
      <w:r w:rsidRPr="0084075D">
        <w:t xml:space="preserve"> refuerza la noción de que las interpolaciones cristológicas ocurrieron después de </w:t>
      </w:r>
      <w:r w:rsidRPr="0084075D">
        <w:lastRenderedPageBreak/>
        <w:t>Orígenes, pero antes de Eusebio, probablemente entre fines del s. III y principios del IV.</w:t>
      </w:r>
    </w:p>
    <w:p w14:paraId="4B8DC9BD" w14:textId="77777777" w:rsidR="0084075D" w:rsidRPr="0084075D" w:rsidRDefault="0084075D" w:rsidP="00A178B6">
      <w:r w:rsidRPr="0084075D">
        <w:t xml:space="preserve">-Testimonios posteriores: Tras Eusebio y Jerónimo, prácticamente todos los escritores medievales que citaron a Josefo (Rufino, </w:t>
      </w:r>
      <w:proofErr w:type="spellStart"/>
      <w:r w:rsidRPr="0084075D">
        <w:t>Sozomeno</w:t>
      </w:r>
      <w:proofErr w:type="spellEnd"/>
      <w:r w:rsidRPr="0084075D">
        <w:t xml:space="preserve">, etc.) reprodujeron el </w:t>
      </w:r>
      <w:proofErr w:type="spellStart"/>
      <w:r w:rsidRPr="0084075D">
        <w:t>Testimonium</w:t>
      </w:r>
      <w:proofErr w:type="spellEnd"/>
      <w:r w:rsidRPr="0084075D">
        <w:t xml:space="preserve"> en su forma interpolada común, lo cual muestra la rápida difusión de esa versión. No se hallaron manuscritos ni citas patrísticas discrepantes hasta los descubrimientos del siglo XX (Agapio, Miguel). Esto sugiere que, si hubo un texto </w:t>
      </w:r>
      <w:proofErr w:type="spellStart"/>
      <w:r w:rsidRPr="0084075D">
        <w:t>josefiano</w:t>
      </w:r>
      <w:proofErr w:type="spellEnd"/>
      <w:r w:rsidRPr="0084075D">
        <w:t xml:space="preserve"> original más neutral, quedó pronto eclipsado por la redacción interpolada dominante. Aun así, las huellas de la versión atenuada en tradiciones árabes y siríacas medievales indican que la interpolación no fue tan tardía como para no dejar rastros: al contrario, debió de introducirse muy temprano, “antes de Eusebio” (Pines, 1971), quizá en alguna copia de Josefo usada en círculos orientales. De hecho, Robert E. Van Voorst sitúa el probable momento de la interpolación entre la época de Orígenes y la de Eusebio     </w:t>
      </w:r>
    </w:p>
    <w:p w14:paraId="198125D0" w14:textId="77777777" w:rsidR="0084075D" w:rsidRPr="0084075D" w:rsidRDefault="0084075D" w:rsidP="00A178B6">
      <w:r w:rsidRPr="0084075D">
        <w:t xml:space="preserve">En suma, los datos externos avalan la tesis de la autenticidad parcial en forma neutral: Josefo escribió algo sobre Jesús, lo bastante conocido como para que Orígenes lo mencionara, pero sin proclamarlo Mesías (lo que coincide con Orígenes diciendo que Josefo “no creía en </w:t>
      </w:r>
      <w:r w:rsidRPr="0084075D">
        <w:lastRenderedPageBreak/>
        <w:t>Jesús como Cristo”); luego, copistas cristianos de finales del siglo III o inicios del IV habrían “mejorado” el texto para hacerlo un testimonio más explícito de la verdad cristiana, versión que Eusebio popularizó.</w:t>
      </w:r>
    </w:p>
    <w:p w14:paraId="7967636D" w14:textId="77777777" w:rsidR="0084075D" w:rsidRPr="0084075D" w:rsidRDefault="0084075D" w:rsidP="00A178B6">
      <w:pPr>
        <w:pStyle w:val="Ttulo3"/>
      </w:pPr>
      <w:bookmarkStart w:id="31" w:name="_Toc211267726"/>
      <w:r w:rsidRPr="0084075D">
        <w:t>Posturas de la investigación moderna</w:t>
      </w:r>
      <w:bookmarkEnd w:id="31"/>
    </w:p>
    <w:p w14:paraId="0E5E5379" w14:textId="77777777" w:rsidR="0084075D" w:rsidRPr="0084075D" w:rsidRDefault="0084075D" w:rsidP="00A178B6">
      <w:r w:rsidRPr="0084075D">
        <w:t xml:space="preserve">La discusión sobre el </w:t>
      </w:r>
      <w:proofErr w:type="spellStart"/>
      <w:r w:rsidRPr="0084075D">
        <w:t>Testimonium</w:t>
      </w:r>
      <w:proofErr w:type="spellEnd"/>
      <w:r w:rsidRPr="0084075D">
        <w:t xml:space="preserve"> ha evolucionado desde la crítica total en el siglo XIX (cuando algunos, como E. </w:t>
      </w:r>
      <w:proofErr w:type="spellStart"/>
      <w:r w:rsidRPr="0084075D">
        <w:t>Schürer</w:t>
      </w:r>
      <w:proofErr w:type="spellEnd"/>
      <w:r w:rsidRPr="0084075D">
        <w:t>, lo consideraban una falsificación completa) hacia un consenso en el siglo XXI en favor de la interpolación parcial. A continuación, se resumen las posturas de algunos académicos destacados:</w:t>
      </w:r>
    </w:p>
    <w:p w14:paraId="53B4FAA2" w14:textId="77777777" w:rsidR="0084075D" w:rsidRPr="0084075D" w:rsidRDefault="0084075D" w:rsidP="00A178B6">
      <w:r w:rsidRPr="0084075D">
        <w:t xml:space="preserve">-Louis H. Feldman – eminente </w:t>
      </w:r>
      <w:proofErr w:type="spellStart"/>
      <w:r w:rsidRPr="0084075D">
        <w:t>josefista</w:t>
      </w:r>
      <w:proofErr w:type="spellEnd"/>
      <w:r w:rsidRPr="0084075D">
        <w:t xml:space="preserve"> del siglo XX – señaló que virtualmente ningún especialista defiende hoy la autenticidad total, pero que tampoco es convincente la falsificación absoluta, dado que Josefo sí mencionó a Jesús en Ant. 20.200. Feldman concluyó que “la hipótesis más probable es que nuestro texto representa sustancialmente lo que Josefo escribió, pero con algunas alteraciones hechas por un interpolador cristiano” (Feldman, 1963, p.49). Este punto de vista intermedio es, según él, el que mejor explica la combinación de elementos josefinos y cristianos en el pasaje.</w:t>
      </w:r>
    </w:p>
    <w:p w14:paraId="61000319" w14:textId="77777777" w:rsidR="0084075D" w:rsidRPr="0084075D" w:rsidRDefault="0084075D" w:rsidP="00A178B6">
      <w:r w:rsidRPr="0084075D">
        <w:lastRenderedPageBreak/>
        <w:t>-John P. Meier – experto en el Jesús histórico – también aboga por la autenticidad parcial. En A Marginal Jew vol. I (1991), Meier reafirma el análisis de P. Winter (1954) identificando las tres interpolaciones principales ya enumeradas (“si es lícito…”, “era el Cristo” y el bloque de la Resurrección) y sostiene que el resto del texto proviene del Josefo original. Meier incluso ensaya una reconstrucción plausible del núcleo auténtico, eliminando las frases claramente cristianas y ajustando algunos verbos para reflejar que Josefo reportaba creencias de terceros. El resultado es un testimonio neutro de unas 85 palabras (frente a ~127 del texto recibido). Meier considera que este núcleo concuerda con el estilo de Josefo y encaja en Antigüedades 18 sin proclamar a Jesús como más que un “hombre sabio” ejecutado por Roma (lo cual sería totalmente asumible para un historiador judío)</w:t>
      </w:r>
    </w:p>
    <w:p w14:paraId="5883C5A6" w14:textId="77777777" w:rsidR="0084075D" w:rsidRPr="0084075D" w:rsidRDefault="0084075D" w:rsidP="00A178B6">
      <w:r w:rsidRPr="0084075D">
        <w:t xml:space="preserve">-Alice Whealey – historiadora que estudió la transmisión del </w:t>
      </w:r>
      <w:proofErr w:type="spellStart"/>
      <w:r w:rsidRPr="0084075D">
        <w:t>Testimonium</w:t>
      </w:r>
      <w:proofErr w:type="spellEnd"/>
      <w:r w:rsidRPr="0084075D">
        <w:t xml:space="preserve"> (obra Josephus </w:t>
      </w:r>
      <w:proofErr w:type="spellStart"/>
      <w:r w:rsidRPr="0084075D">
        <w:t>on</w:t>
      </w:r>
      <w:proofErr w:type="spellEnd"/>
      <w:r w:rsidRPr="0084075D">
        <w:t xml:space="preserve"> Jesus, 2003) – argumenta que la única alteración sustancial al texto de Josefo fue la frase mesiánica. Basándose en la concordancia de la versión de Jerónimo y Miguel el Sirio (</w:t>
      </w:r>
      <w:proofErr w:type="spellStart"/>
      <w:r w:rsidRPr="0084075D">
        <w:t>credebatur</w:t>
      </w:r>
      <w:proofErr w:type="spellEnd"/>
      <w:r w:rsidRPr="0084075D">
        <w:t xml:space="preserve"> </w:t>
      </w:r>
      <w:proofErr w:type="spellStart"/>
      <w:r w:rsidRPr="0084075D">
        <w:t>esse</w:t>
      </w:r>
      <w:proofErr w:type="spellEnd"/>
      <w:r w:rsidRPr="0084075D">
        <w:t xml:space="preserve"> </w:t>
      </w:r>
      <w:proofErr w:type="spellStart"/>
      <w:r w:rsidRPr="0084075D">
        <w:t>Christus</w:t>
      </w:r>
      <w:proofErr w:type="spellEnd"/>
      <w:r w:rsidRPr="0084075D">
        <w:t xml:space="preserve"> = “se creía que era el Cristo”) sostiene que originalmente Josefo habría escrito algo equivalente a “era tenido por el Mesías”. Esa pequeña diferencia de matiz –pasar de “era” a “se pensaba que era”– sería, según </w:t>
      </w:r>
      <w:r w:rsidRPr="0084075D">
        <w:lastRenderedPageBreak/>
        <w:t xml:space="preserve">Whealey, “la única alteración importante” que sufrió el texto </w:t>
      </w:r>
      <w:proofErr w:type="spellStart"/>
      <w:r w:rsidRPr="0084075D">
        <w:t>josefiano</w:t>
      </w:r>
      <w:proofErr w:type="spellEnd"/>
      <w:r w:rsidRPr="0084075D">
        <w:t xml:space="preserve">. Todo lo demás (incluso la mención de la aparición al tercer día) podría ser genuino, entendido no como profesión de fe de Josefo sino como información sobre lo que “decían” los seguidores de Jesús. La tesis de </w:t>
      </w:r>
      <w:proofErr w:type="spellStart"/>
      <w:r w:rsidRPr="0084075D">
        <w:t>Whealey</w:t>
      </w:r>
      <w:proofErr w:type="spellEnd"/>
      <w:r w:rsidRPr="0084075D">
        <w:t>, si bien otorga a Josefo un texto sorprendentemente cercano al transmitido, enfatiza que no habría habido una confesión directa de Jesús como Mesías por parte de Josefo mismo. Su posición representa una variante del enfoque de autenticidad parcial, aún más optimista sobre la conservación del texto original.</w:t>
      </w:r>
    </w:p>
    <w:p w14:paraId="52425CE7" w14:textId="77777777" w:rsidR="0084075D" w:rsidRPr="0084075D" w:rsidRDefault="0084075D" w:rsidP="00A178B6">
      <w:r w:rsidRPr="0084075D">
        <w:t xml:space="preserve">-Steve Mason – especialista en Josefo y el Nuevo Testamento – defiende igualmente la autenticidad parcial. Mason aporta una perspectiva de crítica textual: señala que es altamente improbable que copistas cristianos fabricaran de la nada un párrafo entero e insertaran un episodio inexistente en Josefo, dado que en general los transmisores antiguos eran conservadores y respetuosos de los textos. Destaca que no conocemos otros ejemplos claros de interpolaciones cristianas extensas en las obras de Josefo (que fueron transmitidas mayormente por cristianos), así como el hecho de que ninguna sección más de Josefo es disputada por interpolación. Por analogía con la transmisión de Filón de Alejandría –cuyos escritos, aunque a veces favorables al monoteísmo judío, no fueron </w:t>
      </w:r>
      <w:r w:rsidRPr="0084075D">
        <w:lastRenderedPageBreak/>
        <w:t xml:space="preserve">alterados para insertar a Jesús– Mason estima muy poco probable que el </w:t>
      </w:r>
      <w:proofErr w:type="spellStart"/>
      <w:r w:rsidRPr="0084075D">
        <w:t>Testimonium</w:t>
      </w:r>
      <w:proofErr w:type="spellEnd"/>
      <w:r w:rsidRPr="0084075D">
        <w:t xml:space="preserve"> sea una invención total de un escriba. Por tanto, aboga por aceptar que Josefo realmente escribió algo sobre Jesús, el cual luego fue adornado con retoques cristianos mínimos. En suma, Mason ve la mano de un interpolador sólo en detalles (como “el Cristo”), pero no en la totalidad del pasaje.</w:t>
      </w:r>
    </w:p>
    <w:p w14:paraId="56F2DD76" w14:textId="77777777" w:rsidR="0084075D" w:rsidRPr="0084075D" w:rsidRDefault="0084075D" w:rsidP="00A178B6">
      <w:r w:rsidRPr="0084075D">
        <w:t xml:space="preserve">-Géza Vermes – renombrado experto en estudios neotestamentarios – también apoya la autenticidad parcial y ha ofrecido su propia reconstrucción del texto original. Vermes subraya que las caracterizaciones generales de Jesús en el </w:t>
      </w:r>
      <w:proofErr w:type="spellStart"/>
      <w:r w:rsidRPr="0084075D">
        <w:t>Testimonium</w:t>
      </w:r>
      <w:proofErr w:type="spellEnd"/>
      <w:r w:rsidRPr="0084075D">
        <w:t xml:space="preserve"> (sabio, hacedor de hechos sorprendentes, maestro con seguidores judíos y gentiles) se alinean bien con el estilo de Josefo y con lo que cabría esperar de un escritor judío hablando de un predicador como Jesús. En sus estudios (</w:t>
      </w:r>
      <w:proofErr w:type="spellStart"/>
      <w:r w:rsidRPr="0084075D">
        <w:t>e.g</w:t>
      </w:r>
      <w:proofErr w:type="spellEnd"/>
      <w:r w:rsidRPr="0084075D">
        <w:t xml:space="preserve">. Jesus in </w:t>
      </w:r>
      <w:proofErr w:type="spellStart"/>
      <w:r w:rsidRPr="0084075D">
        <w:t>his</w:t>
      </w:r>
      <w:proofErr w:type="spellEnd"/>
      <w:r w:rsidRPr="0084075D">
        <w:t xml:space="preserve"> </w:t>
      </w:r>
      <w:proofErr w:type="spellStart"/>
      <w:r w:rsidRPr="0084075D">
        <w:t>Jewish</w:t>
      </w:r>
      <w:proofErr w:type="spellEnd"/>
      <w:r w:rsidRPr="0084075D">
        <w:t xml:space="preserve"> Context, 2003), Vermes sugiere que, extirpando los elementos claramente cristianos, el </w:t>
      </w:r>
      <w:proofErr w:type="spellStart"/>
      <w:r w:rsidRPr="0084075D">
        <w:t>Testimonium</w:t>
      </w:r>
      <w:proofErr w:type="spellEnd"/>
      <w:r w:rsidRPr="0084075D">
        <w:t xml:space="preserve"> resultante es coherente y “sabe” a Josefo. Por ejemplo, Vermes traduce el núcleo auténtico así: “Por aquel tiempo apareció Jesús, un hombre sabio. Realizó hechos asombrosos, fue maestro de mucha gente que aceptaba con gusto sus enseñanzas verdaderas. Convenció a muchos judíos y también a muchos griegos. [Él era considerado el Cristo.] Y cuando Pilato, por denuncia de los principales entre </w:t>
      </w:r>
      <w:r w:rsidRPr="0084075D">
        <w:lastRenderedPageBreak/>
        <w:t xml:space="preserve">nosotros, lo condenó a la cruz, quienes lo habían amado desde el principio no dejaron de hacerlo. Hasta el día de hoy subsiste el grupo de los que por él se llaman cristianos.” Esta versión, casi desprovista de teología (salvo el posible considerado el Cristo), concuerda con el tono que Josefo emplea al describir otras “nuevas filosofías” judías (como los grupos de judíos egipcios que él desaprueba suavemente). Vermes destaca que, al aceptar un núcleo </w:t>
      </w:r>
      <w:proofErr w:type="spellStart"/>
      <w:r w:rsidRPr="0084075D">
        <w:t>josefiano</w:t>
      </w:r>
      <w:proofErr w:type="spellEnd"/>
      <w:r w:rsidRPr="0084075D">
        <w:t xml:space="preserve">, el segundo pasaje sobre Jesús (el de Jacobo “hermano de Jesús llamado Cristo”) cobra pleno sentido como referencia </w:t>
      </w:r>
      <w:proofErr w:type="spellStart"/>
      <w:r w:rsidRPr="0084075D">
        <w:t>remitiva</w:t>
      </w:r>
      <w:proofErr w:type="spellEnd"/>
      <w:r w:rsidRPr="0084075D">
        <w:t xml:space="preserve">: Josefo pudo mencionar a Jesús en Ant. 18 brevemente, y luego al citar a su hermano en Ant. 20 añade ese apodo recordatorio. Si negamos todo el </w:t>
      </w:r>
      <w:proofErr w:type="spellStart"/>
      <w:r w:rsidRPr="0084075D">
        <w:t>Testimonium</w:t>
      </w:r>
      <w:proofErr w:type="spellEnd"/>
      <w:r w:rsidRPr="0084075D">
        <w:t>, la aparición de “llamado Cristo” en Ant. 20:200 queda extraña y sin contexto en Josefo.</w:t>
      </w:r>
    </w:p>
    <w:p w14:paraId="3E26E603" w14:textId="77777777" w:rsidR="0084075D" w:rsidRPr="0084075D" w:rsidRDefault="0084075D" w:rsidP="00A178B6">
      <w:r w:rsidRPr="0084075D">
        <w:t xml:space="preserve">En general, la gran mayoría de investigadores modernos (Van Voorst, 2000; Chilton &amp; Evans, 1994; Feldman, 1998; Meier, 1991; Dunn, 2003; etc.) adopta la posición de la autenticidad parcial del </w:t>
      </w:r>
      <w:proofErr w:type="spellStart"/>
      <w:r w:rsidRPr="0084075D">
        <w:t>Testimonium</w:t>
      </w:r>
      <w:proofErr w:type="spellEnd"/>
      <w:r w:rsidRPr="0084075D">
        <w:t xml:space="preserve">. Esto se resume en que Josefo efectivamente mencionó a Jesús –lo suficiente para confirmar su existencia histórica y ejecución bajo Pilato– pero que las formulaciones específicamente cristianas (mesianismo, resurrección, quizá la frase “si se puede llamarlo hombre”) se deben a interpolación. </w:t>
      </w:r>
    </w:p>
    <w:p w14:paraId="7552DB60" w14:textId="77777777" w:rsidR="0084075D" w:rsidRPr="0084075D" w:rsidRDefault="0084075D" w:rsidP="00A178B6">
      <w:r w:rsidRPr="0084075D">
        <w:lastRenderedPageBreak/>
        <w:t>Las posturas escépticas radicales (que todo el pasaje sea una falsificación) han quedado relegadas a una minoría, pues requieren asumir una manipulación textual demasiado grande y tardía, difícil de compaginar con la evidencia. Por otro lado, casi ningún académico defiende ya que Josefo escribiera el pasaje tal cual lo conocemos sin ninguna alteración –esa visión “tradicional” se abandonó en el siglo XIX. En palabras de Paul Maier, “la primera postura [autenticidad total] se considera inviable…, la segunda [interpolación total] es difícilmente defendible dada la presencia del pasaje en todos los manuscritos griegos; por tanto, una gran mayoría de eruditos modernos acepta la tercera alternativa, es decir, la autenticidad parcial”</w:t>
      </w:r>
    </w:p>
    <w:p w14:paraId="32BCA316" w14:textId="77777777" w:rsidR="0084075D" w:rsidRPr="0084075D" w:rsidRDefault="0084075D" w:rsidP="00A178B6">
      <w:pPr>
        <w:pStyle w:val="Ttulo3"/>
      </w:pPr>
      <w:bookmarkStart w:id="32" w:name="_Toc211267727"/>
      <w:r w:rsidRPr="0084075D">
        <w:t>Impacto en el estudio del Jesús histórico</w:t>
      </w:r>
      <w:bookmarkEnd w:id="32"/>
    </w:p>
    <w:p w14:paraId="09C95378" w14:textId="77777777" w:rsidR="0084075D" w:rsidRPr="0084075D" w:rsidRDefault="0084075D" w:rsidP="00A178B6">
      <w:r w:rsidRPr="0084075D">
        <w:t xml:space="preserve">El </w:t>
      </w:r>
      <w:proofErr w:type="spellStart"/>
      <w:r w:rsidRPr="0084075D">
        <w:t>Testimonium</w:t>
      </w:r>
      <w:proofErr w:type="spellEnd"/>
      <w:r w:rsidRPr="0084075D">
        <w:t xml:space="preserve"> </w:t>
      </w:r>
      <w:proofErr w:type="spellStart"/>
      <w:r w:rsidRPr="0084075D">
        <w:t>Flavianum</w:t>
      </w:r>
      <w:proofErr w:type="spellEnd"/>
      <w:r w:rsidRPr="0084075D">
        <w:t xml:space="preserve">, a pesar de sus problemas, juega un papel significativo en la investigación sobre el Jesús histórico. Su aceptación (en forma parcial) proporciona un valioso testimonio extrabíblico de que Jesús existió, tuvo fama como maestro y hacedor de hechos inusuales, fue ejecutado bajo el prefecto romano Poncio Pilato, y que alrededor del año 90 d.C. persistía un grupo de seguidores suyos llamados “cristianos”. Estos </w:t>
      </w:r>
      <w:r w:rsidRPr="0084075D">
        <w:lastRenderedPageBreak/>
        <w:t>datos coinciden sustancialmente con los relatos del Nuevo Testamento, pero provienen de un observador judío no cristiano, lo cual les confiere especial peso histórico. Por ejemplo, prácticamente todos los historiadores –incluso los más críticos– citan a Flavio Josefo como confirmación independiente de la crucifixión de Jesús bajo Pilato. Asimismo, la referencia a Jesús como hombre sabio con muchos discípulos corrobora que su figura tuvo un impacto real en su momento, más allá de lo que narran los evangelios.</w:t>
      </w:r>
    </w:p>
    <w:p w14:paraId="0B93D938" w14:textId="77777777" w:rsidR="0084075D" w:rsidRPr="0084075D" w:rsidRDefault="0084075D" w:rsidP="00A178B6">
      <w:r w:rsidRPr="0084075D">
        <w:t xml:space="preserve">La negación total de la autenticidad del </w:t>
      </w:r>
      <w:proofErr w:type="spellStart"/>
      <w:r w:rsidRPr="0084075D">
        <w:t>Testimonium</w:t>
      </w:r>
      <w:proofErr w:type="spellEnd"/>
      <w:r w:rsidRPr="0084075D">
        <w:t xml:space="preserve">, defendida por algunos polemistas en el pasado y por círculos escépticos extremos o </w:t>
      </w:r>
      <w:proofErr w:type="spellStart"/>
      <w:r w:rsidRPr="0084075D">
        <w:t>mitistas</w:t>
      </w:r>
      <w:proofErr w:type="spellEnd"/>
      <w:r w:rsidRPr="0084075D">
        <w:t xml:space="preserve"> (quienes dudan de la existencia de Jesús), deja a Josefo “mudo” sobre Jesús excepto por la breve mención de “Jesús, llamado Cristo, hermano de Jacobo” en Antigüedades 20.200. </w:t>
      </w:r>
    </w:p>
    <w:p w14:paraId="4200FCC8" w14:textId="77777777" w:rsidR="0084075D" w:rsidRPr="0084075D" w:rsidRDefault="0084075D" w:rsidP="00A178B6">
      <w:r w:rsidRPr="0084075D">
        <w:t xml:space="preserve">Sin el </w:t>
      </w:r>
      <w:proofErr w:type="spellStart"/>
      <w:r w:rsidRPr="0084075D">
        <w:t>Testimonium</w:t>
      </w:r>
      <w:proofErr w:type="spellEnd"/>
      <w:r w:rsidRPr="0084075D">
        <w:t xml:space="preserve">, las evidencias </w:t>
      </w:r>
      <w:proofErr w:type="spellStart"/>
      <w:r w:rsidRPr="0084075D">
        <w:t>extra-cristianas</w:t>
      </w:r>
      <w:proofErr w:type="spellEnd"/>
      <w:r w:rsidRPr="0084075D">
        <w:t xml:space="preserve"> tempranas de Jesús se reducen a esa línea de Josefo y al famoso pasaje de Tácito (Anales 15.44) escrito sobre 116 </w:t>
      </w:r>
      <w:proofErr w:type="spellStart"/>
      <w:r w:rsidRPr="0084075D">
        <w:t>d.C.y</w:t>
      </w:r>
      <w:proofErr w:type="spellEnd"/>
      <w:r w:rsidRPr="0084075D">
        <w:t xml:space="preserve"> a alguno más que se dirá. </w:t>
      </w:r>
    </w:p>
    <w:p w14:paraId="3AEE4A6A" w14:textId="77777777" w:rsidR="0084075D" w:rsidRPr="0084075D" w:rsidRDefault="0084075D" w:rsidP="00A178B6">
      <w:r w:rsidRPr="0084075D">
        <w:t xml:space="preserve">Aun así, con solo esos testimonios, la gran mayoría de historiadores seguiría afirmando la existencia histórica de Jesús de Nazaret –como lo hacen, de hecho, incluso los más escépticos (p.ej. G. A. Wells inicialmente negaba la </w:t>
      </w:r>
      <w:r w:rsidRPr="0084075D">
        <w:lastRenderedPageBreak/>
        <w:t xml:space="preserve">autenticidad del TF pero nunca negó que Jesús hubiese existido). </w:t>
      </w:r>
    </w:p>
    <w:p w14:paraId="62A9A277" w14:textId="77777777" w:rsidR="0084075D" w:rsidRPr="0084075D" w:rsidRDefault="0084075D" w:rsidP="00A178B6">
      <w:r w:rsidRPr="0084075D">
        <w:t xml:space="preserve">No obstante, el valor del </w:t>
      </w:r>
      <w:proofErr w:type="spellStart"/>
      <w:r w:rsidRPr="0084075D">
        <w:t>Testimonium</w:t>
      </w:r>
      <w:proofErr w:type="spellEnd"/>
      <w:r w:rsidRPr="0084075D">
        <w:t xml:space="preserve"> radica en que amplía y contextualiza la referencia de Josefo: gracias a él, sabemos que Josefo –un fariseo del siglo I– tenía conocimiento de Jesús y de la comunidad cristiana primitiva, y lo consideraba suficientemente relevante para incluirlo en su historia. </w:t>
      </w:r>
    </w:p>
    <w:p w14:paraId="20CAA6E5" w14:textId="77777777" w:rsidR="0084075D" w:rsidRPr="0084075D" w:rsidRDefault="0084075D" w:rsidP="00A178B6">
      <w:r w:rsidRPr="0084075D">
        <w:t>Esto nos indica que para el año 90 d.C. la figura de Jesús era reconocida en círculos judíos cultos, aunque Josefo personalmente no la acogiera con fe.</w:t>
      </w:r>
    </w:p>
    <w:p w14:paraId="197155BE" w14:textId="77777777" w:rsidR="0084075D" w:rsidRPr="0084075D" w:rsidRDefault="0084075D" w:rsidP="00A178B6">
      <w:r w:rsidRPr="0084075D">
        <w:t xml:space="preserve">En términos de historiografía moderna, el </w:t>
      </w:r>
      <w:proofErr w:type="spellStart"/>
      <w:r w:rsidRPr="0084075D">
        <w:t>Testimonium</w:t>
      </w:r>
      <w:proofErr w:type="spellEnd"/>
      <w:r w:rsidRPr="0084075D">
        <w:t xml:space="preserve"> (en su forma depurada) refuerza la idea de un Jesús histórico que fue reconocido al menos como líder carismático. </w:t>
      </w:r>
    </w:p>
    <w:p w14:paraId="2BF3167E" w14:textId="77777777" w:rsidR="0084075D" w:rsidRPr="0084075D" w:rsidRDefault="0084075D" w:rsidP="00A178B6">
      <w:r w:rsidRPr="0084075D">
        <w:t xml:space="preserve">Su existencia en Josefo sirve también para refutar teorías conspirativas que sugieren que Jesús fue un mito inventado tardíamente –pues ya un historiador judío de fines del s. I habla de él. Por otro lado, el caso del </w:t>
      </w:r>
      <w:proofErr w:type="spellStart"/>
      <w:r w:rsidRPr="0084075D">
        <w:t>Testimonium</w:t>
      </w:r>
      <w:proofErr w:type="spellEnd"/>
      <w:r w:rsidRPr="0084075D">
        <w:t xml:space="preserve"> es aleccionador acerca de cómo los textos antiguos podían ser transmitidos y modificados por tradiciones posteriores. </w:t>
      </w:r>
    </w:p>
    <w:p w14:paraId="27B2A9A8" w14:textId="77777777" w:rsidR="0084075D" w:rsidRPr="0084075D" w:rsidRDefault="0084075D" w:rsidP="00A178B6">
      <w:r w:rsidRPr="0084075D">
        <w:t xml:space="preserve">La crítica textual del </w:t>
      </w:r>
      <w:proofErr w:type="spellStart"/>
      <w:r w:rsidRPr="0084075D">
        <w:t>Testimonium</w:t>
      </w:r>
      <w:proofErr w:type="spellEnd"/>
      <w:r w:rsidRPr="0084075D">
        <w:t xml:space="preserve"> ha sido un ejercicio paradigmático de cómo los historiadores y filólogos </w:t>
      </w:r>
      <w:r w:rsidRPr="0084075D">
        <w:lastRenderedPageBreak/>
        <w:t xml:space="preserve">separan, con ayuda de testimonios y análisis lingüístico, las capas añadidas de la posible fuente original. En este sentido, el debate en torno a Josefo y Jesús ha enriquecido los métodos de la historiografía, obligando a integrar perspectivas de diversas disciplinas (filología clásica, estudios bíblicos, patrología, </w:t>
      </w:r>
      <w:proofErr w:type="spellStart"/>
      <w:r w:rsidRPr="0084075D">
        <w:t>arabística</w:t>
      </w:r>
      <w:proofErr w:type="spellEnd"/>
      <w:r w:rsidRPr="0084075D">
        <w:t>).</w:t>
      </w:r>
    </w:p>
    <w:p w14:paraId="0C234942" w14:textId="77777777" w:rsidR="0084075D" w:rsidRPr="0084075D" w:rsidRDefault="0084075D" w:rsidP="00A178B6">
      <w:r w:rsidRPr="0084075D">
        <w:t xml:space="preserve">Es importante destacar que incluso si quitáramos todas las interpolaciones y dejáramos solo el núcleo probablemente auténtico del </w:t>
      </w:r>
      <w:proofErr w:type="spellStart"/>
      <w:r w:rsidRPr="0084075D">
        <w:t>Testimonium</w:t>
      </w:r>
      <w:proofErr w:type="spellEnd"/>
      <w:r w:rsidRPr="0084075D">
        <w:t xml:space="preserve">, Josefo no presenta a Jesús como “Hijo de Dios” ni como hacedor de milagros divinos, sino como un hombre sabio cuyo mensaje atrajo a muchos y que fue injustamente ejecutado. </w:t>
      </w:r>
    </w:p>
    <w:p w14:paraId="40BE176F" w14:textId="77777777" w:rsidR="0084075D" w:rsidRPr="0084075D" w:rsidRDefault="0084075D" w:rsidP="00A178B6">
      <w:r w:rsidRPr="0084075D">
        <w:t xml:space="preserve">Esta imagen concuerda con cómo un no cristiano de su época podría haber percibido a Jesús: un líder religioso más, cuyo movimiento perduró. </w:t>
      </w:r>
    </w:p>
    <w:p w14:paraId="5795C87A" w14:textId="77777777" w:rsidR="0084075D" w:rsidRPr="0084075D" w:rsidRDefault="0084075D" w:rsidP="00A178B6">
      <w:r w:rsidRPr="0084075D">
        <w:t xml:space="preserve">Por tanto, la recepción del </w:t>
      </w:r>
      <w:proofErr w:type="spellStart"/>
      <w:r w:rsidRPr="0084075D">
        <w:t>Testimonium</w:t>
      </w:r>
      <w:proofErr w:type="spellEnd"/>
      <w:r w:rsidRPr="0084075D">
        <w:t xml:space="preserve"> también matiza la comprensión de Jesús: nos recuerda la distancia entre la visión de los primeros creyentes (reflejada en los evangelios) y la percepción que pudo tener un historiador judío externo a la fe.</w:t>
      </w:r>
    </w:p>
    <w:p w14:paraId="2838D148" w14:textId="77777777" w:rsidR="0084075D" w:rsidRPr="0084075D" w:rsidRDefault="0084075D" w:rsidP="00A178B6">
      <w:r w:rsidRPr="0084075D">
        <w:t xml:space="preserve">En conclusión, el </w:t>
      </w:r>
      <w:proofErr w:type="spellStart"/>
      <w:r w:rsidRPr="0084075D">
        <w:t>Testimonium</w:t>
      </w:r>
      <w:proofErr w:type="spellEnd"/>
      <w:r w:rsidRPr="0084075D">
        <w:t xml:space="preserve"> </w:t>
      </w:r>
      <w:proofErr w:type="spellStart"/>
      <w:r w:rsidRPr="0084075D">
        <w:t>Flavianum</w:t>
      </w:r>
      <w:proofErr w:type="spellEnd"/>
      <w:r w:rsidRPr="0084075D">
        <w:t xml:space="preserve"> –pese a las interpolaciones que lo afectan y a las disputas sobre su texto– sigue siendo un testimonio histórico de gran relevancia. </w:t>
      </w:r>
    </w:p>
    <w:p w14:paraId="26C16C48" w14:textId="77777777" w:rsidR="0084075D" w:rsidRPr="0084075D" w:rsidRDefault="0084075D" w:rsidP="00A178B6">
      <w:r w:rsidRPr="0084075D">
        <w:lastRenderedPageBreak/>
        <w:t xml:space="preserve">La posición mayoritaria de la academia, que acepta un núcleo auténtico </w:t>
      </w:r>
      <w:proofErr w:type="spellStart"/>
      <w:r w:rsidRPr="0084075D">
        <w:t>josefiano</w:t>
      </w:r>
      <w:proofErr w:type="spellEnd"/>
      <w:r w:rsidRPr="0084075D">
        <w:t xml:space="preserve"> complementado con adiciones cristianas, permite utilizar este pasaje como evidencia de la existencia y ejecución de Jesús. </w:t>
      </w:r>
    </w:p>
    <w:p w14:paraId="6563D7AD" w14:textId="77777777" w:rsidR="0084075D" w:rsidRPr="0084075D" w:rsidRDefault="0084075D" w:rsidP="00A178B6">
      <w:r w:rsidRPr="0084075D">
        <w:t xml:space="preserve">Al mismo tiempo, el caso del </w:t>
      </w:r>
      <w:proofErr w:type="spellStart"/>
      <w:r w:rsidRPr="0084075D">
        <w:t>Testimonium</w:t>
      </w:r>
      <w:proofErr w:type="spellEnd"/>
      <w:r w:rsidRPr="0084075D">
        <w:t xml:space="preserve"> ejemplifica los cuidados de la crítica textual para discernir la transmisión de las fuentes y la influencia de las creencias en los manuscritos. </w:t>
      </w:r>
    </w:p>
    <w:p w14:paraId="4255F9AA" w14:textId="77777777" w:rsidR="0084075D" w:rsidRPr="0084075D" w:rsidRDefault="0084075D" w:rsidP="00A178B6">
      <w:r w:rsidRPr="0084075D">
        <w:t xml:space="preserve">Su aceptación o rechazo influye en matices, pero no en las conclusiones centrales de la historiografía sobre Jesús: prácticamente todos los historiadores coinciden en la realidad histórica de Jesús y su crucifixión bajo Pilato –el aporte de Josefo, filtrado de glosas, simplemente corrobora independientemente estos hechos. </w:t>
      </w:r>
    </w:p>
    <w:p w14:paraId="7757C539" w14:textId="77777777" w:rsidR="0084075D" w:rsidRPr="0084075D" w:rsidRDefault="0084075D" w:rsidP="00A178B6">
      <w:r w:rsidRPr="0084075D">
        <w:t xml:space="preserve">En palabras del historiador John P. Meier, incluso “despojando al </w:t>
      </w:r>
      <w:proofErr w:type="spellStart"/>
      <w:r w:rsidRPr="0084075D">
        <w:t>Testimonium</w:t>
      </w:r>
      <w:proofErr w:type="spellEnd"/>
      <w:r w:rsidRPr="0084075D">
        <w:t xml:space="preserve"> de sus incrustaciones cristianas, queda el testimonio valioso de un autor judío del siglo I acerca de Jesús y la aparición de su movimiento” (Meier, 1991). </w:t>
      </w:r>
    </w:p>
    <w:p w14:paraId="7D360D12" w14:textId="77777777" w:rsidR="0084075D" w:rsidRPr="0084075D" w:rsidRDefault="0084075D" w:rsidP="00A178B6">
      <w:r w:rsidRPr="0084075D">
        <w:t xml:space="preserve">Así, el </w:t>
      </w:r>
      <w:proofErr w:type="spellStart"/>
      <w:r w:rsidRPr="0084075D">
        <w:t>Testimonium</w:t>
      </w:r>
      <w:proofErr w:type="spellEnd"/>
      <w:r w:rsidRPr="0084075D">
        <w:t xml:space="preserve"> </w:t>
      </w:r>
      <w:proofErr w:type="spellStart"/>
      <w:r w:rsidRPr="0084075D">
        <w:t>Flavianum</w:t>
      </w:r>
      <w:proofErr w:type="spellEnd"/>
      <w:r w:rsidRPr="0084075D">
        <w:t xml:space="preserve"> depurado se convierte no en una profesión de fe, sino en un respaldo histórico externo que, con todas las cautelas críticas, enriquece nuestra visión del entorno en que surgió el cristianismo primitivo.</w:t>
      </w:r>
    </w:p>
    <w:p w14:paraId="2D4F7569" w14:textId="3F6D5A59" w:rsidR="0084075D" w:rsidRPr="0084075D" w:rsidRDefault="0084075D" w:rsidP="00A178B6">
      <w:pPr>
        <w:pStyle w:val="Ttulo2"/>
        <w:rPr>
          <w:rFonts w:eastAsiaTheme="majorEastAsia"/>
          <w:color w:val="E97132" w:themeColor="accent2"/>
        </w:rPr>
      </w:pPr>
      <w:bookmarkStart w:id="33" w:name="_Toc209937842"/>
      <w:bookmarkStart w:id="34" w:name="_Toc211267728"/>
      <w:r w:rsidRPr="0084075D">
        <w:rPr>
          <w:rFonts w:eastAsiaTheme="majorEastAsia"/>
        </w:rPr>
        <w:lastRenderedPageBreak/>
        <w:t>Otras fuentes no cristianas</w:t>
      </w:r>
      <w:bookmarkEnd w:id="33"/>
      <w:bookmarkEnd w:id="34"/>
    </w:p>
    <w:p w14:paraId="3987FDF4" w14:textId="35933D2D" w:rsidR="0084075D" w:rsidRPr="0084075D" w:rsidRDefault="0084075D" w:rsidP="00DF4672">
      <w:pPr>
        <w:pStyle w:val="Prrafodelista"/>
        <w:numPr>
          <w:ilvl w:val="0"/>
          <w:numId w:val="22"/>
        </w:numPr>
      </w:pPr>
      <w:r w:rsidRPr="00DF4672">
        <w:rPr>
          <w:b/>
          <w:bCs/>
        </w:rPr>
        <w:t>Tácito (c. 55-120 d.C.)</w:t>
      </w:r>
      <w:r w:rsidR="00DF4672">
        <w:t>.</w:t>
      </w:r>
      <w:r w:rsidRPr="0084075D">
        <w:t xml:space="preserve"> En Anales 15.44 Tácito escribe que “Cristo... fue ajusticiado por el procurador Poncio Pilato en el reinado de Tiberio”. Esta afirmación, en el contexto de la persecución neroniana del 64 d.C., demuestra que la ejecución de Jesús era un hecho conocido en los círculos romanos. Tácito desdeña a los cristianos como “superstición </w:t>
      </w:r>
      <w:proofErr w:type="spellStart"/>
      <w:r w:rsidRPr="0084075D">
        <w:t>exitiabilis</w:t>
      </w:r>
      <w:proofErr w:type="spellEnd"/>
      <w:r w:rsidRPr="0084075D">
        <w:t>” (superstición perniciosa) que resurgió tras la muerte de su fundador. No aporta detalles sobre la reacción de Herodes o de los judíos, pero su énfasis en Pilato concuerda con la colaboración judeo-romana: a ojos romanos, Pilato fue quien “suplició” a Cristo, lo que implica que se hizo por razones de orden público. La certeza de Tácito es notable: los estudiosos la consideran una confirmación independiente de la crucifixión de Jesús. Nos dice que unos 30 años después del hecho, los romanos sabían que un tal Cristo había sido ejecutado por un gobernador romano. Esto coincide con la cronología de los Evangelios y refuerza que la intervención de Pilato fue un suceso registrado en los anales imperiales.</w:t>
      </w:r>
    </w:p>
    <w:p w14:paraId="31264FCF" w14:textId="4B05B8E6" w:rsidR="0084075D" w:rsidRPr="0084075D" w:rsidRDefault="0084075D" w:rsidP="00DF4672">
      <w:pPr>
        <w:pStyle w:val="Prrafodelista"/>
        <w:numPr>
          <w:ilvl w:val="0"/>
          <w:numId w:val="22"/>
        </w:numPr>
      </w:pPr>
      <w:r w:rsidRPr="00DF4672">
        <w:rPr>
          <w:b/>
          <w:bCs/>
        </w:rPr>
        <w:lastRenderedPageBreak/>
        <w:t>Suetonio (c. 70-130 d.C.)</w:t>
      </w:r>
      <w:r w:rsidRPr="0084075D">
        <w:t xml:space="preserve"> – En Vida de Claudio 25.4, </w:t>
      </w:r>
      <w:proofErr w:type="spellStart"/>
      <w:r w:rsidRPr="0084075D">
        <w:t>Suetonio</w:t>
      </w:r>
      <w:proofErr w:type="spellEnd"/>
      <w:r w:rsidRPr="0084075D">
        <w:t xml:space="preserve"> menciona la expulsión de los judíos de Roma “impulsore Chresto” (por instigación de </w:t>
      </w:r>
      <w:proofErr w:type="spellStart"/>
      <w:r w:rsidRPr="0084075D">
        <w:t>Chrestus</w:t>
      </w:r>
      <w:proofErr w:type="spellEnd"/>
      <w:r w:rsidRPr="0084075D">
        <w:t xml:space="preserve">). Aunque el nombre está ligeramente alterado, la mayoría de los expertos creen que alude a disputas entre judíos cristianos y no cristianos acerca de Cristo en la década de 40 </w:t>
      </w:r>
      <w:proofErr w:type="gramStart"/>
      <w:r w:rsidRPr="0084075D">
        <w:t>d.C..</w:t>
      </w:r>
      <w:proofErr w:type="gramEnd"/>
      <w:r w:rsidRPr="0084075D">
        <w:t xml:space="preserve"> Esto indicaría que el mensaje de Jesús (Cristo) causó fricciones considerables dentro de la comunidad judía romana, al punto que el emperador Claudio decidió expulsarlos para restaurar el orden. Si bien este evento ocurre unos 15 años después de la muerte de Jesús y lejos de Judea, es un eco de la reacción judía frente al surgimiento del cristianismo: incluso en la diáspora se generaron disturbios por la predicación de que Jesús era el Mesías. Suetonio también alude en Vida de Nerón 16.2 a que “Nerón infligió suplicios a los cristianos, un género de hombres de una superstición nueva y maligna”, testificando la temprana persecución romana de los seguidores de Jesús y la consideración del cristianismo como algo malo y novedoso desde la óptica estatal. Suetonio no vincula explícitamente a Pilato o Herodes, pero sus menciones corroboran el efecto dominó: la muerte </w:t>
      </w:r>
      <w:r w:rsidRPr="0084075D">
        <w:lastRenderedPageBreak/>
        <w:t>de Jesús no apagó su movimiento (como querían las autoridades), sino que éste siguió creciendo conflictivamente.</w:t>
      </w:r>
    </w:p>
    <w:p w14:paraId="25D08DB2" w14:textId="66FF9C16" w:rsidR="0084075D" w:rsidRPr="0084075D" w:rsidRDefault="0084075D" w:rsidP="00DF4672">
      <w:pPr>
        <w:pStyle w:val="Prrafodelista"/>
        <w:numPr>
          <w:ilvl w:val="0"/>
          <w:numId w:val="22"/>
        </w:numPr>
      </w:pPr>
      <w:r w:rsidRPr="00DF4672">
        <w:rPr>
          <w:b/>
          <w:bCs/>
        </w:rPr>
        <w:t>Plinio el Joven (61-113 d.C.)</w:t>
      </w:r>
      <w:r w:rsidR="00DF4672">
        <w:t xml:space="preserve">. </w:t>
      </w:r>
      <w:r w:rsidRPr="0084075D">
        <w:t xml:space="preserve">En una carta famosa al emperador Trajano (Epístola 10.96, c. 112 d.C.), Plinio, gobernador de Bitinia, describe las prácticas de los cristianos a los que está juzgando. Informa que los cristianos “cantaban himnos a Cristo como a un dios” y se comprometían a llevar una vida moral. Plinio señala que obligaba a los sospechosos a maldecir el nombre de Cristo, cosa que “los verdaderos cristianos no podían hacer”, destacando que se negaban a maldecir a Cristo incluso bajo pena de muerte, adorándolo “como a un dios” (Carta 10.96). Esta fuente evidencia que, pocas décadas después de los eventos en Judea, Jesús (Cristo) era adorado como divino por comunidades en Asia Menor, lo cual sugiere cuán significativo fue su impacto a pesar de la oposición inicial. Para nuestro tema, la carta de Plinio muestra la actitud oficial romana de principios del siglo II: tolerancia limitada y desconfianza hacia los cristianos, a quienes se consideraba obstinados por no adorar al emperador ni a los dioses romanos. Plinio llama al cristianismo “superstición extravagante” </w:t>
      </w:r>
      <w:r w:rsidRPr="0084075D">
        <w:lastRenderedPageBreak/>
        <w:t>(</w:t>
      </w:r>
      <w:proofErr w:type="spellStart"/>
      <w:r w:rsidRPr="0084075D">
        <w:t>superstitio</w:t>
      </w:r>
      <w:proofErr w:type="spellEnd"/>
      <w:r w:rsidRPr="0084075D">
        <w:t xml:space="preserve"> prava), ecos de las expresiones de Suetonio y Tácito. Aunque Plinio no discute de Jesús en vida, su testimonio confirma la perseverancia de los seguidores de Jesús frente a la autoridad romana, continuidad de aquella tensión que culminó en la crucifixión.</w:t>
      </w:r>
    </w:p>
    <w:p w14:paraId="4CD8A2CE" w14:textId="5A50BFA7" w:rsidR="0084075D" w:rsidRPr="0084075D" w:rsidRDefault="0084075D" w:rsidP="00DF4672">
      <w:pPr>
        <w:pStyle w:val="Prrafodelista"/>
        <w:numPr>
          <w:ilvl w:val="0"/>
          <w:numId w:val="22"/>
        </w:numPr>
      </w:pPr>
      <w:r w:rsidRPr="00DF4672">
        <w:rPr>
          <w:b/>
          <w:bCs/>
        </w:rPr>
        <w:t>El Talmud y la literatura rabínica</w:t>
      </w:r>
      <w:r w:rsidR="00DF4672">
        <w:rPr>
          <w:b/>
          <w:bCs/>
        </w:rPr>
        <w:t xml:space="preserve">. </w:t>
      </w:r>
      <w:r w:rsidRPr="0084075D">
        <w:t xml:space="preserve">Sanedrín 43a, proporciona la perspectiva judía tardía: Jesús fue ejecutado correctamente por brujería e idolatría en vísperas de Pascua. Otros pasajes rabínicos son más crípticos: por ejemplo, en Talmud Sanedrín 107b y </w:t>
      </w:r>
      <w:proofErr w:type="spellStart"/>
      <w:r w:rsidRPr="0084075D">
        <w:t>Sotah</w:t>
      </w:r>
      <w:proofErr w:type="spellEnd"/>
      <w:r w:rsidRPr="0084075D">
        <w:t xml:space="preserve"> 47a se alude a “Jesús el Nazareno” extraviando a Israel “Yeshu practicó la hechicería y condujo a Israel al error”; en la </w:t>
      </w:r>
      <w:proofErr w:type="spellStart"/>
      <w:r w:rsidRPr="0084075D">
        <w:t>Tosefta</w:t>
      </w:r>
      <w:proofErr w:type="spellEnd"/>
      <w:r w:rsidRPr="0084075D">
        <w:t xml:space="preserve"> (c. II-III d.C.) se menciona que “</w:t>
      </w:r>
      <w:proofErr w:type="spellStart"/>
      <w:r w:rsidRPr="0084075D">
        <w:t>Yeshú</w:t>
      </w:r>
      <w:proofErr w:type="spellEnd"/>
      <w:r w:rsidRPr="0084075D">
        <w:t xml:space="preserve">” tenía cinco discípulos, etc. Si bien estas referencias están envueltas en leyenda y muchas fueron censuradas en la Edad Media, indican que la figura de Jesús siguió siendo objeto de polémica en el judaísmo. </w:t>
      </w:r>
    </w:p>
    <w:p w14:paraId="2DEA9B11" w14:textId="66D55C4E" w:rsidR="0084075D" w:rsidRPr="0084075D" w:rsidRDefault="0084075D" w:rsidP="00DF4672">
      <w:pPr>
        <w:pStyle w:val="Prrafodelista"/>
        <w:numPr>
          <w:ilvl w:val="0"/>
          <w:numId w:val="22"/>
        </w:numPr>
      </w:pPr>
      <w:r w:rsidRPr="00DF4672">
        <w:rPr>
          <w:b/>
          <w:bCs/>
        </w:rPr>
        <w:t xml:space="preserve">El relato conocido como </w:t>
      </w:r>
      <w:proofErr w:type="spellStart"/>
      <w:r w:rsidRPr="00DF4672">
        <w:rPr>
          <w:b/>
          <w:bCs/>
        </w:rPr>
        <w:t>Toldot</w:t>
      </w:r>
      <w:proofErr w:type="spellEnd"/>
      <w:r w:rsidRPr="00DF4672">
        <w:rPr>
          <w:b/>
          <w:bCs/>
        </w:rPr>
        <w:t xml:space="preserve"> Yeshu</w:t>
      </w:r>
      <w:r w:rsidRPr="0084075D">
        <w:t xml:space="preserve"> (una biografía paródica medieval) recopila tradiciones hostiles: pinta a Jesús como hijo ilegítimo, mago que robó el Nombre de Dios para hacer milagros y cuya muerte fue justificada. Aunque este texto es muy posterior y fantasioso, refleja una </w:t>
      </w:r>
      <w:proofErr w:type="spellStart"/>
      <w:r w:rsidRPr="0084075D">
        <w:t>contra-</w:t>
      </w:r>
      <w:r w:rsidRPr="0084075D">
        <w:lastRenderedPageBreak/>
        <w:t>memoria</w:t>
      </w:r>
      <w:proofErr w:type="spellEnd"/>
      <w:r w:rsidRPr="0084075D">
        <w:t xml:space="preserve">: las élites rabínicas nunca aceptaron a Jesús y elaboraron su propia explicación para desacreditarlo. </w:t>
      </w:r>
    </w:p>
    <w:p w14:paraId="1C4BBA0A" w14:textId="663FD0F0" w:rsidR="0084075D" w:rsidRPr="0084075D" w:rsidRDefault="0084075D" w:rsidP="00DF4672">
      <w:pPr>
        <w:pStyle w:val="Prrafodelista"/>
        <w:numPr>
          <w:ilvl w:val="0"/>
          <w:numId w:val="22"/>
        </w:numPr>
      </w:pPr>
      <w:r w:rsidRPr="0084075D">
        <w:t xml:space="preserve">Históricamente, por tanto, vemos que la reacción negativa de la dirigencia judía perduró: Jesús fue visto como falso profeta también por sus descendientes intelectuales. </w:t>
      </w:r>
    </w:p>
    <w:p w14:paraId="202CC376" w14:textId="77777777" w:rsidR="0084075D" w:rsidRPr="0084075D" w:rsidRDefault="0084075D" w:rsidP="00DF4672">
      <w:r w:rsidRPr="0084075D">
        <w:t xml:space="preserve">Aunque redactadas con hostilidad y varios anacronismos, estas referencias confirman desde la orilla adversaria que Jesús era famoso por actos extraordinarios. </w:t>
      </w:r>
    </w:p>
    <w:p w14:paraId="705357B0" w14:textId="77777777" w:rsidR="0084075D" w:rsidRPr="0084075D" w:rsidRDefault="0084075D" w:rsidP="00DF4672">
      <w:r w:rsidRPr="0084075D">
        <w:t xml:space="preserve">El estudioso judío Joseph Klausner resumió los dichos talmúdicos señalando que para la tradición judía: “su nombre era Yeshua de Nazaret, ‘practicó la hechicería’ (es decir, realizó milagros como era corriente en aquellos días) …, fue colgado de un madero en víspera de Pascua… y sus discípulos curaban enfermedades en su nombre”. </w:t>
      </w:r>
    </w:p>
    <w:p w14:paraId="4857E243" w14:textId="77777777" w:rsidR="0084075D" w:rsidRPr="0084075D" w:rsidRDefault="0084075D" w:rsidP="00DF4672">
      <w:r w:rsidRPr="0084075D">
        <w:t>Resulta notable que incluso se mencione a los discípulos realizando curaciones en el nombre de Jesús, eco de lo que narran los Hechos de los Apóstoles (</w:t>
      </w:r>
      <w:proofErr w:type="spellStart"/>
      <w:r w:rsidRPr="0084075D">
        <w:t>Hech</w:t>
      </w:r>
      <w:proofErr w:type="spellEnd"/>
      <w:r w:rsidRPr="0084075D">
        <w:t xml:space="preserve"> 3-4, por ejemplo, describen a Pedro obrando un milagro “en el nombre de Jesucristo”).</w:t>
      </w:r>
    </w:p>
    <w:p w14:paraId="27DFDC50" w14:textId="2A0B2FE3" w:rsidR="0084075D" w:rsidRPr="0084075D" w:rsidRDefault="0084075D" w:rsidP="00DF4672">
      <w:pPr>
        <w:pStyle w:val="Prrafodelista"/>
        <w:numPr>
          <w:ilvl w:val="0"/>
          <w:numId w:val="23"/>
        </w:numPr>
      </w:pPr>
      <w:r w:rsidRPr="00DF4672">
        <w:rPr>
          <w:b/>
          <w:bCs/>
        </w:rPr>
        <w:t>Escritores cristianos primitivos</w:t>
      </w:r>
      <w:r w:rsidRPr="0084075D">
        <w:t xml:space="preserve"> – Fuera del Nuevo Testamento, autores del siglo II como </w:t>
      </w:r>
      <w:r w:rsidRPr="0084075D">
        <w:lastRenderedPageBreak/>
        <w:t xml:space="preserve">Justino Mártir, Taciano, Tertuliano, etc., aluden al papel de las autoridades en la muerte de Jesús. Justino (Diálogo con Trifón 40) acusa a los líderes judíos de haber condenado injustamente al Justo, y sostiene que ellos sabían que era el Mesías, pero lo rechazaron por envidia. Tertuliano, en su Apología (c. 197), menciona los registros romanos (los acta Pilati) donde –afirma él– constaría la crucifixión de Jesús bajo Pilato. Estos acta se han perdido o eran parte de la memoria colectiva. En cualquier caso, la comunidad cristiana primitiva mantuvo vivo el recuerdo de que su maestro murió a manos de una conjura entre las élites judías y las romanas. Incluso en el Credo de Nicea (325 d.C.) se sigue diciendo “crucificado bajo Poncio Pilato”, perpetuando la identificación histórica del responsable romano. </w:t>
      </w:r>
    </w:p>
    <w:p w14:paraId="5213AA06" w14:textId="77777777" w:rsidR="0084075D" w:rsidRPr="0084075D" w:rsidRDefault="0084075D" w:rsidP="00DF4672">
      <w:pPr>
        <w:pStyle w:val="Prrafodelista"/>
        <w:numPr>
          <w:ilvl w:val="0"/>
          <w:numId w:val="22"/>
        </w:numPr>
      </w:pPr>
      <w:proofErr w:type="spellStart"/>
      <w:r w:rsidRPr="00DF4672">
        <w:rPr>
          <w:b/>
          <w:bCs/>
        </w:rPr>
        <w:t>Cuadrato</w:t>
      </w:r>
      <w:proofErr w:type="spellEnd"/>
      <w:r w:rsidRPr="00DF4672">
        <w:rPr>
          <w:b/>
          <w:bCs/>
        </w:rPr>
        <w:t>,</w:t>
      </w:r>
      <w:r w:rsidRPr="0084075D">
        <w:t xml:space="preserve"> un apologista de alrededor de 124 d.C., en una apología dirigida al emperador Adriano señaló que algunos beneficiarios de los milagros de Jesús aún vivían en su época. </w:t>
      </w:r>
    </w:p>
    <w:p w14:paraId="4844CB8B" w14:textId="490C1B1A" w:rsidR="0084075D" w:rsidRPr="0084075D" w:rsidRDefault="0084075D" w:rsidP="00DF4672">
      <w:pPr>
        <w:pStyle w:val="Prrafodelista"/>
        <w:numPr>
          <w:ilvl w:val="0"/>
          <w:numId w:val="22"/>
        </w:numPr>
      </w:pPr>
      <w:r w:rsidRPr="00DF4672">
        <w:rPr>
          <w:b/>
          <w:bCs/>
        </w:rPr>
        <w:t>Justino Mártir</w:t>
      </w:r>
      <w:r w:rsidRPr="0084075D">
        <w:t xml:space="preserve">, filósofo convertido al cristianismo (hacia 150 d.C.), también menciona los acta Pilati, lo cual es signo de existencia real, máxime cuando los tales se aluden como confirmatorios de los hechos, cosa que, en el momento, sería </w:t>
      </w:r>
      <w:r w:rsidRPr="0084075D">
        <w:lastRenderedPageBreak/>
        <w:t>comprobable. Sería absurdo aludir a una fuente inexistente para su comprobación por parte de quien podía hacerlo, lo cual excluye la invención del dato: “Que se predijo que nuestro Cristo sanaría todas las enfermedades y resucitaría a los muertos, escucha lo que se dijo... y que hizo esas cosas, puedes aprenderlo de los “’Actos de Poncio Pilato’”. Justino en su Apología también desafía a sus detractores a explicar cómo Jesús, “un simple carpintero”, pudo hacer las obras que hizo si no era por poder divino. La insistencia de estos primeros autores en los milagros nos muestra que la tradición no se desvaneció ni se volvió dudosa tras los apóstoles; al contrario, era un punto central en la defensa de la fe ante romanos y griegos.</w:t>
      </w:r>
    </w:p>
    <w:p w14:paraId="12417ECC" w14:textId="77777777" w:rsidR="0084075D" w:rsidRPr="0084075D" w:rsidRDefault="0084075D" w:rsidP="00DF4672">
      <w:pPr>
        <w:pStyle w:val="Prrafodelista"/>
        <w:numPr>
          <w:ilvl w:val="0"/>
          <w:numId w:val="22"/>
        </w:numPr>
      </w:pPr>
      <w:r w:rsidRPr="0084075D">
        <w:t>-</w:t>
      </w:r>
      <w:r w:rsidRPr="00DF4672">
        <w:rPr>
          <w:b/>
          <w:bCs/>
        </w:rPr>
        <w:t>Asimismo</w:t>
      </w:r>
      <w:r w:rsidRPr="0084075D">
        <w:t xml:space="preserve">, hay evidencias indirectas como la Carta de Mara bar </w:t>
      </w:r>
      <w:proofErr w:type="spellStart"/>
      <w:r w:rsidRPr="0084075D">
        <w:t>Serapión</w:t>
      </w:r>
      <w:proofErr w:type="spellEnd"/>
      <w:r w:rsidRPr="0084075D">
        <w:t xml:space="preserve"> (un sirio estoico, c. 70 d.C.) que menciona que los judíos mataron a su “sabio rey” y luego su reino fue destruido, insinuando que la desgracia cayó sobre ellos por ese hecho –posiblemente aludiendo a Jesús y la caída de Jerusalén en 70 d.C. Si bien no menciona la resurrección, sugiere que la enseñanza del “rey sabio” sobrevivió a su muerte (lo cual concuerda con la continuación del cristianismo).</w:t>
      </w:r>
    </w:p>
    <w:p w14:paraId="75AA0FC7" w14:textId="77777777" w:rsidR="0084075D" w:rsidRPr="0084075D" w:rsidRDefault="0084075D" w:rsidP="00A178B6">
      <w:r w:rsidRPr="0084075D">
        <w:lastRenderedPageBreak/>
        <w:t>Ningún historiador serio duda de la existencia de Jesús ni de su crucifixión bajo Pilato –“para un historiador imparcial, la historicidad de Cristo es tan axiomática como la de Julio César”, llegó a decir F. F. Bruce–. La investigación se centra más bien en matizar los detalles: el grado de responsabilidad de cada parte, la forma del juicio, las motivaciones precisas. Pero el cuadro general está respaldado tanto por fuentes cristianas como no cristianas. En palabras del catedrático S. Guijarro, “la muerte en cruz [de Jesús]” es el dato mejor atestiguado y consensuado, y ocurrió “bajo el poder de Poncio Pilato” ciertamente, con la colaboración activa de las autoridades judías locales.</w:t>
      </w:r>
    </w:p>
    <w:p w14:paraId="75368DAC" w14:textId="77777777" w:rsidR="0084075D" w:rsidRPr="0084075D" w:rsidRDefault="0084075D" w:rsidP="00A178B6">
      <w:pPr>
        <w:pStyle w:val="Ttulo2"/>
        <w:rPr>
          <w:rFonts w:eastAsiaTheme="majorEastAsia"/>
        </w:rPr>
      </w:pPr>
      <w:bookmarkStart w:id="35" w:name="_Toc209937843"/>
      <w:bookmarkStart w:id="36" w:name="_Toc211267729"/>
      <w:r w:rsidRPr="0084075D">
        <w:rPr>
          <w:rFonts w:eastAsiaTheme="majorEastAsia"/>
        </w:rPr>
        <w:t>Los evangelios canónicos como fuentes históricas</w:t>
      </w:r>
      <w:bookmarkEnd w:id="35"/>
      <w:bookmarkEnd w:id="36"/>
    </w:p>
    <w:p w14:paraId="384D0EC1" w14:textId="77777777" w:rsidR="0084075D" w:rsidRPr="0084075D" w:rsidRDefault="0084075D" w:rsidP="00A178B6">
      <w:r w:rsidRPr="0084075D">
        <w:t xml:space="preserve">Las fuentes primarias sobre la vida y mensaje de Jesús son los Evangelios canónicos del Nuevo Testamento: Mateo, Marcos, Lucas y Juan. Estos cuatro relatos, redactados entre aproximadamente el año 60 y el 90 d.C. (probablemente el evangelio de Mateo antes), ofrecen descripciones de la predicación de Jesús, sus milagros, su muerte en la cruz y las experiencias de sus seguidores proclamando su resurrección. Desde una perspectiva </w:t>
      </w:r>
      <w:r w:rsidRPr="0084075D">
        <w:lastRenderedPageBreak/>
        <w:t>histórica, los evangelios contienen valiosos datos sobre personajes, lugares y costumbres de la Palestina del siglo I.</w:t>
      </w:r>
    </w:p>
    <w:p w14:paraId="7F3BD9C7" w14:textId="77777777" w:rsidR="0084075D" w:rsidRPr="0084075D" w:rsidRDefault="0084075D" w:rsidP="00A178B6">
      <w:r w:rsidRPr="0084075D">
        <w:t xml:space="preserve">Los evangelios son valorados como testimonios de primera mano, en cuanto a Mateo, Marcos y Juan; y de testimonios de primera mano, recogidos diligentemente por el culto médico-historiador Lucas, como él mismo indica, de la catequesis de los Apóstoles y de los testigos de los hechos. Dichos testimonios, primero orales y muy pronto puestos por escrito en base a lo testimoniado oralmente por los testigos, comenzaron inmediatamente después de los hechos, sin solución de continuidad, es decir, producida ante los propios numerosos testigos de los hechos, favorables o no, sin que nunca dichos hechos fueran contestados ni negados, a pesar de  exponerse en relación con un crucificado y de narrar hechos extraordinarios que incluían milagros como curaciones y resurrecciones; todo ello narrado en el lugar de los propios hechos y ante los testigos de los mismos. </w:t>
      </w:r>
    </w:p>
    <w:p w14:paraId="361E9510" w14:textId="77777777" w:rsidR="0084075D" w:rsidRPr="0084075D" w:rsidRDefault="0084075D" w:rsidP="00A178B6">
      <w:r w:rsidRPr="0084075D">
        <w:t>El criterio historiográfico, para identificar elementos potencialmente auténticos, de atestación múltiple, cuando un hecho o enseñanza aparece en varias fuentes independientes, se da aquí, acreditando la realidad histórica.</w:t>
      </w:r>
    </w:p>
    <w:p w14:paraId="4E4964B2" w14:textId="77777777" w:rsidR="0084075D" w:rsidRPr="0084075D" w:rsidRDefault="0084075D" w:rsidP="00A178B6">
      <w:r w:rsidRPr="0084075D">
        <w:t xml:space="preserve">A su vez, se da el criterio de dificultad o vergüenza, que identifica como muy probablemente histórico aquello que </w:t>
      </w:r>
      <w:r w:rsidRPr="0084075D">
        <w:lastRenderedPageBreak/>
        <w:t>habría sido embarazoso o inconveniente para la fe de los primeros cristianos. Un ejemplo claro de este último es la propia crucifixión: morir ejecutado en la cruz era un final ignominioso que los seguidores de Jesús difícilmente habrían inventado, razón por la cual prácticamente todos los expertos coinciden en su historicidad</w:t>
      </w:r>
    </w:p>
    <w:p w14:paraId="1C401118" w14:textId="77777777" w:rsidR="0084075D" w:rsidRPr="0084075D" w:rsidRDefault="0084075D" w:rsidP="00A178B6">
      <w:pPr>
        <w:pStyle w:val="Ttulo2"/>
        <w:rPr>
          <w:rFonts w:eastAsiaTheme="majorEastAsia"/>
        </w:rPr>
      </w:pPr>
      <w:bookmarkStart w:id="37" w:name="_Toc209937844"/>
      <w:bookmarkStart w:id="38" w:name="_Toc211267730"/>
      <w:r w:rsidRPr="0084075D">
        <w:rPr>
          <w:rFonts w:eastAsiaTheme="majorEastAsia"/>
        </w:rPr>
        <w:t>Hallazgos arqueológicos y contexto de la época de Jesús</w:t>
      </w:r>
      <w:bookmarkEnd w:id="37"/>
      <w:bookmarkEnd w:id="38"/>
    </w:p>
    <w:p w14:paraId="066FB5D7" w14:textId="77777777" w:rsidR="0084075D" w:rsidRPr="0084075D" w:rsidRDefault="0084075D" w:rsidP="00A178B6">
      <w:r w:rsidRPr="0084075D">
        <w:t xml:space="preserve">A diferencia de otros personajes históricos, Jesús de Nazaret no ha dejado tras de sí restos materiales identificables (no se ha encontrado ninguna tumba autenticada, ni objetos personales, etc.). Sin embargo, la arqueología bíblica y las excavaciones en Palestina han aportado abundante información sobre el entorno físico y cultural en el que Jesús vivió, e incluso han sacado a la luz evidencias de personas, lugares y costumbres mencionados en los evangelios. Estos hallazgos no “prueban” milagros ni validan directamente hechos puntuales de los relatos evangélicos, pero sí pueden confirmar la existencia de escenarios y figuras históricas, así como ayudar a comprender mejor el contexto socioeconómico y religioso del siglo I, y son indicativos del rigor de los datos </w:t>
      </w:r>
      <w:r w:rsidRPr="0084075D">
        <w:lastRenderedPageBreak/>
        <w:t>históricos presentados en los Evangelios, que corroboran que sus autores conocían bien el lugar y la época, y que son precisos y rigurosos en sus escritos.</w:t>
      </w:r>
    </w:p>
    <w:p w14:paraId="069F9A74" w14:textId="77777777" w:rsidR="0084075D" w:rsidRPr="0084075D" w:rsidRDefault="0084075D" w:rsidP="00A178B6">
      <w:r w:rsidRPr="0084075D">
        <w:t xml:space="preserve">Un ejemplo notable es la inscripción de Poncio Pilato. Antes de su descubrimiento, Pilato –conocido principalmente por los evangelios y por Josefo– apenas tenía corroboración arqueológica. El hallazgo de esta piedra en </w:t>
      </w:r>
      <w:proofErr w:type="spellStart"/>
      <w:r w:rsidRPr="0084075D">
        <w:t>Cesarea</w:t>
      </w:r>
      <w:proofErr w:type="spellEnd"/>
      <w:r w:rsidRPr="0084075D">
        <w:t xml:space="preserve"> (la sede administrativa romana en Judea) no solo ratifica que Pilato fue un gobernador real, sino que incluso aclara su título exacto. Del mismo modo, en 1990 se descubrió en una cueva de Jerusalén el osario de Caifás, una caja de piedra caliza decorada que contenía los huesos de un hombre de la familia sacerdotal de Caifás. </w:t>
      </w:r>
    </w:p>
    <w:p w14:paraId="33F50119" w14:textId="77777777" w:rsidR="0084075D" w:rsidRPr="0084075D" w:rsidRDefault="0084075D" w:rsidP="00A178B6">
      <w:r w:rsidRPr="0084075D">
        <w:t xml:space="preserve">En uno de los lados de este osario funerario, datado en el siglo I, se lee la inscripción en arameo “Yehosef bar </w:t>
      </w:r>
      <w:proofErr w:type="spellStart"/>
      <w:r w:rsidRPr="0084075D">
        <w:t>Kayafa</w:t>
      </w:r>
      <w:proofErr w:type="spellEnd"/>
      <w:r w:rsidRPr="0084075D">
        <w:t xml:space="preserve">” (“José, hijo de Caifás”). Los historiadores identifican al difunto con el Sumo Sacerdote Caifás mencionado en los evangelios (su nombre completo era José Caifás), famoso por presidir el juicio religioso contra Jesús. El estilo de la inscripción y la localización coincidían con lo que Josefo menciona sobre la familia de Caifás. </w:t>
      </w:r>
    </w:p>
    <w:p w14:paraId="5937F552" w14:textId="77777777" w:rsidR="0084075D" w:rsidRPr="0084075D" w:rsidRDefault="0084075D" w:rsidP="00A178B6">
      <w:r w:rsidRPr="0084075D">
        <w:t xml:space="preserve">Este hallazgo es considerado “uno de los grandes hitos de la arqueología moderna”, pues confirma la existencia del </w:t>
      </w:r>
      <w:r w:rsidRPr="0084075D">
        <w:lastRenderedPageBreak/>
        <w:t xml:space="preserve">sacerdote que, según los Evangelios, entregó a Jesús a las autoridades romanas. </w:t>
      </w:r>
    </w:p>
    <w:p w14:paraId="52CB3171" w14:textId="77777777" w:rsidR="0084075D" w:rsidRPr="0084075D" w:rsidRDefault="0084075D" w:rsidP="00A178B6">
      <w:r w:rsidRPr="0084075D">
        <w:t>Aunque el osario de Caifás obviamente no menciona a Jesús, refuerza la historicidad del contexto: tanto Pilato como Caifás –los dos hombres que protagonizan el proceso de Jesús según el Nuevo Testamento– están ahora sólidamente atestiguados por la arqueología.</w:t>
      </w:r>
    </w:p>
    <w:p w14:paraId="5834900B" w14:textId="77777777" w:rsidR="0084075D" w:rsidRPr="0084075D" w:rsidRDefault="0084075D" w:rsidP="00A178B6">
      <w:r w:rsidRPr="0084075D">
        <w:t xml:space="preserve">La arqueología también ha confirmado o esclarecido aspectos geográficos de los evangelios. Por ejemplo, en Jerusalén se han identificado los estanques de </w:t>
      </w:r>
      <w:proofErr w:type="spellStart"/>
      <w:r w:rsidRPr="0084075D">
        <w:t>Betesda</w:t>
      </w:r>
      <w:proofErr w:type="spellEnd"/>
      <w:r w:rsidRPr="0084075D">
        <w:t xml:space="preserve"> y Siloé, escenarios de milagros en el Evangelio de Juan. En particular, la Piscina de Bethesda –donde Juan narra la curación de un paralítico– fue excavada a mediados del siglo XX, revelando un complejo de dos grandes estanques con cinco pórticos, tal como la describe el evangelista </w:t>
      </w:r>
    </w:p>
    <w:p w14:paraId="7386E796" w14:textId="77777777" w:rsidR="0084075D" w:rsidRPr="0084075D" w:rsidRDefault="0084075D" w:rsidP="00A178B6">
      <w:r w:rsidRPr="0084075D">
        <w:t xml:space="preserve">Este descubrimiento disipó antiguas dudas sobre la fiabilidad topográfica del cuarto evangelio, pues algunos pensaban que la escena era simbólica; resultó que el lugar era real y estaba exactamente donde el texto lo situaba. </w:t>
      </w:r>
    </w:p>
    <w:p w14:paraId="196F4D6C" w14:textId="77777777" w:rsidR="0084075D" w:rsidRPr="0084075D" w:rsidRDefault="0084075D" w:rsidP="00A178B6">
      <w:r w:rsidRPr="0084075D">
        <w:t xml:space="preserve">Mientras se estaba ultimando la primera edición de este libro, en abril de 2025, un equipo de arqueólogos, trabajando bajo la Basílica del Santo Sepulcro en Jerusalén, han hallado pruebas de un antiguo jardín que coinciden con la descripción que hace Juan en su Evangelio. </w:t>
      </w:r>
    </w:p>
    <w:p w14:paraId="5DF9D950" w14:textId="77777777" w:rsidR="0084075D" w:rsidRPr="0084075D" w:rsidRDefault="0084075D" w:rsidP="00A178B6">
      <w:r w:rsidRPr="0084075D">
        <w:lastRenderedPageBreak/>
        <w:t xml:space="preserve">El descubrimiento de restos de olivos y vides con más de 2.000 años refuerza el relato del Evangelio de Juan sobre el entorno donde Jesús habría sido crucificado y enterrado. </w:t>
      </w:r>
    </w:p>
    <w:p w14:paraId="5512AAED" w14:textId="77777777" w:rsidR="0084075D" w:rsidRPr="001E728A" w:rsidRDefault="0084075D" w:rsidP="001E728A">
      <w:pPr>
        <w:ind w:left="708"/>
        <w:rPr>
          <w:sz w:val="22"/>
          <w:szCs w:val="22"/>
        </w:rPr>
      </w:pPr>
      <w:r w:rsidRPr="001E728A">
        <w:rPr>
          <w:sz w:val="22"/>
          <w:szCs w:val="22"/>
        </w:rPr>
        <w:t>“Tomaron el cuerpo de Jesús y lo envolvieron en los lienzos con los aromas, según se acostumbra a enterrar entre los judíos. Había un huerto en el sitio donde lo crucificaron, y en el huerto, un sepulcro nuevo donde nadie había sido enterrado todavía. Y como para los judíos era el día de la Preparación, y el sepulcro estaba cerca, pusieron allí a Jesús” (</w:t>
      </w:r>
      <w:proofErr w:type="spellStart"/>
      <w:r w:rsidRPr="001E728A">
        <w:rPr>
          <w:sz w:val="22"/>
          <w:szCs w:val="22"/>
        </w:rPr>
        <w:t>Jn</w:t>
      </w:r>
      <w:proofErr w:type="spellEnd"/>
      <w:r w:rsidRPr="001E728A">
        <w:rPr>
          <w:sz w:val="22"/>
          <w:szCs w:val="22"/>
        </w:rPr>
        <w:t xml:space="preserve"> 19, 40-42).</w:t>
      </w:r>
    </w:p>
    <w:p w14:paraId="48343045" w14:textId="5E8F354F" w:rsidR="0084075D" w:rsidRPr="0084075D" w:rsidRDefault="0084075D" w:rsidP="00A178B6">
      <w:r w:rsidRPr="0084075D">
        <w:t xml:space="preserve">La directora de las excavaciones, profesora Francesca Romana Stasolla, arqueóloga,  declaró al Times of Israel que los hallazgos </w:t>
      </w:r>
      <w:r w:rsidR="001E728A" w:rsidRPr="0084075D">
        <w:t>arqueo botánicos</w:t>
      </w:r>
      <w:r w:rsidRPr="0084075D">
        <w:t xml:space="preserve"> resultaron especialmente reveladores: “Han sido de particular interés para nosotros, a la luz de lo que menciona el Evangelio de Juan, cuya información se considera proveniente de alguien que conocía bien la Jerusalén de aquella época”.“ El Evangelio menciona una zona verde entre el Calvario y la tumba, y hemos logrado identificar estos campos cultivados”. </w:t>
      </w:r>
    </w:p>
    <w:p w14:paraId="152CAFAB" w14:textId="77777777" w:rsidR="0084075D" w:rsidRPr="0084075D" w:rsidRDefault="0084075D" w:rsidP="00A178B6">
      <w:r w:rsidRPr="0084075D">
        <w:t>Del mismo modo, declaró a CNA/</w:t>
      </w:r>
      <w:proofErr w:type="spellStart"/>
      <w:r w:rsidRPr="0084075D">
        <w:t>Infocatólica</w:t>
      </w:r>
      <w:proofErr w:type="spellEnd"/>
      <w:r w:rsidRPr="0084075D">
        <w:t xml:space="preserve">: «Hemos documentado tanto el uso funerario como agrícola previo a la reestructuración de Adriano (alrededor del año 130–136 d.C.), y los análisis paleobotánicos han revelado la presencia de plantas como olivo y vid». Esto viene a </w:t>
      </w:r>
      <w:r w:rsidRPr="0084075D">
        <w:lastRenderedPageBreak/>
        <w:t xml:space="preserve">confirmar tanto el relato evangélico como la transmisión correcta de la tradición que identifica al lugar como el de la crucifixión y lugar de entierro de Jesús. Una vez más, la arqueología confirma los datos transmitidos por escrito en los evangelios y por la tradición oral. </w:t>
      </w:r>
    </w:p>
    <w:p w14:paraId="6E5BFC79" w14:textId="77777777" w:rsidR="0084075D" w:rsidRPr="0084075D" w:rsidRDefault="0084075D" w:rsidP="00A178B6">
      <w:r w:rsidRPr="0084075D">
        <w:t xml:space="preserve">Tantas confirmaciones, frente a ninguna refutación mediante evidencias de hallazgos, son propias de sucesos auténticos, bien documentados y que, por tanto, deben recibir la consideración de suficientemente acreditados a efectos históricos. Claro que alguno dirá: “casualidad” … Bueno, mucha casualidad sería que lo narrado en el Evangelio de Juan coincida con el lugar que la tradición identificó cómo el lugar concreto, y que luego una excavación arqueológica del siglo XXI encuentre justo en el sitio indicado por la tradición los elementos de jardín y tumbas, cercanos y tal como están descritos. ¿Casualidad?: No lo creo. </w:t>
      </w:r>
    </w:p>
    <w:p w14:paraId="59F1A77D" w14:textId="77777777" w:rsidR="0084075D" w:rsidRPr="0084075D" w:rsidRDefault="0084075D" w:rsidP="00A178B6">
      <w:r w:rsidRPr="0084075D">
        <w:t xml:space="preserve">Por otro lado, en Galilea, en 1986, una severa sequía hizo descender el nivel del lago de Genesaret (Mar de Galilea) y dejó al descubierto el casco de una barca de pesca de madera enterrada en el lodo. Los arqueólogos extrajeron y dataron la embarcación, determinando que data aproximadamente del año 40 d.C. </w:t>
      </w:r>
    </w:p>
    <w:p w14:paraId="26B3583A" w14:textId="77777777" w:rsidR="0084075D" w:rsidRPr="0084075D" w:rsidRDefault="0084075D" w:rsidP="00A178B6">
      <w:r w:rsidRPr="0084075D">
        <w:lastRenderedPageBreak/>
        <w:t>Apodada popularmente la “barca de Jesús”, este pequeño barco (de unos 8 metros, con capacidad para alrededor de 12 o 15 personas) es muy similar a los que habrían utilizado Jesús y sus discípulos pescadores en sus travesías por el lago. Si bien no hay conexión directa con Jesús o sus discípulos específicos, el hallazgo proporciona un evocador ejemplo tangible del tipo de medio de transporte náutico en su ministerio.</w:t>
      </w:r>
    </w:p>
    <w:p w14:paraId="494C7F8A" w14:textId="77777777" w:rsidR="0084075D" w:rsidRPr="0084075D" w:rsidRDefault="0084075D" w:rsidP="00A178B6">
      <w:r w:rsidRPr="0084075D">
        <w:t>Otro descubrimiento importante fue el de una vivienda de Nazaret del siglo I. Nazaret –la aldea de la infancia de Jesús– fue durante mucho tiempo poco conocida arqueológicamente, alimentando incluso especulaciones escépticas sobre su existencia. Sin embargo, excavaciones realizadas en la Nazaret moderna identificaron restos de una pequeña casa de la época de Jesús, con patios, cuevas para almacenamiento y otros elementos domésticos, lo que confirmó que Nazaret era una aldea habitada en ese periodo.</w:t>
      </w:r>
    </w:p>
    <w:p w14:paraId="16C59C24" w14:textId="77777777" w:rsidR="0084075D" w:rsidRPr="0084075D" w:rsidRDefault="0084075D" w:rsidP="00A178B6">
      <w:r w:rsidRPr="0084075D">
        <w:t xml:space="preserve">Asimismo, en la antigua ciudad de Magdala (la Magdala de María Magdalena) se descubrió en 2009 una sinagoga del siglo I, con un notable bloque de piedra tallado con símbolos del Templo de Jerusalén. </w:t>
      </w:r>
    </w:p>
    <w:p w14:paraId="3603BDBC" w14:textId="77777777" w:rsidR="0084075D" w:rsidRPr="0084075D" w:rsidRDefault="0084075D" w:rsidP="00A178B6">
      <w:r w:rsidRPr="0084075D">
        <w:lastRenderedPageBreak/>
        <w:t>Dado que Jesús predicó en las sinagogas de Galilea según los evangelios, este hallazgo permite imaginar con más precisión el entorno en que pudo haber enseñado.</w:t>
      </w:r>
    </w:p>
    <w:p w14:paraId="4892B907" w14:textId="77777777" w:rsidR="0084075D" w:rsidRPr="0084075D" w:rsidRDefault="0084075D" w:rsidP="00A178B6">
      <w:r w:rsidRPr="0084075D">
        <w:t xml:space="preserve">También la arqueología funeraria y forense ha aportado datos: en 1968 se encontró en </w:t>
      </w:r>
      <w:proofErr w:type="spellStart"/>
      <w:r w:rsidRPr="0084075D">
        <w:t>Givat</w:t>
      </w:r>
      <w:proofErr w:type="spellEnd"/>
      <w:r w:rsidRPr="0084075D">
        <w:t xml:space="preserve"> Ha-</w:t>
      </w:r>
      <w:proofErr w:type="spellStart"/>
      <w:r w:rsidRPr="0084075D">
        <w:t>Mivtar</w:t>
      </w:r>
      <w:proofErr w:type="spellEnd"/>
      <w:r w:rsidRPr="0084075D">
        <w:t xml:space="preserve"> (cerca de Jerusalén) un osario con los restos de un hombre crucificado en el siglo I. Uno de sus talones conservaba aún atravesado un clavo de crucifixión de 11,5 cm, torcido en la punta por haber chocado con un nudo de madera. Este hallazgo de </w:t>
      </w:r>
      <w:proofErr w:type="spellStart"/>
      <w:r w:rsidRPr="0084075D">
        <w:t>Yehohanan</w:t>
      </w:r>
      <w:proofErr w:type="spellEnd"/>
      <w:r w:rsidRPr="0084075D">
        <w:t xml:space="preserve">, como se llamaba el infortunado, ofreció la primera evidencia osteológica directa de la crucifixión romana en Judea. De él se dedujo, por ejemplo, que a veces se clavaban los pies lateralmente al palo cruzado (el clavo traspasó el calcáneo) y que, contra lo que se pensaba, a las víctimas ejecutadas sí se les podía dar sepultura (los huesos de </w:t>
      </w:r>
      <w:proofErr w:type="spellStart"/>
      <w:r w:rsidRPr="0084075D">
        <w:t>Yehohanan</w:t>
      </w:r>
      <w:proofErr w:type="spellEnd"/>
      <w:r w:rsidRPr="0084075D">
        <w:t xml:space="preserve"> fueron recogidos por su familia, lo que coincide con el relato evangélico de José de Arimatea enterrando a Jesús)</w:t>
      </w:r>
    </w:p>
    <w:p w14:paraId="3FD11251" w14:textId="77777777" w:rsidR="0084075D" w:rsidRPr="0084075D" w:rsidRDefault="0084075D" w:rsidP="00A178B6">
      <w:r w:rsidRPr="0084075D">
        <w:t xml:space="preserve">En síntesis, los hallazgos arqueológicos relacionados con la época de Jesús han enriquecido enormemente nuestra comprensión de su mundo. Si bien no disponemos de “pruebas arqueológicas” de los eventos milagrosos o personales de su vida, cada fragmento de inscripción, cada ruina de sinagoga o cada osario nos conecta con la realidad </w:t>
      </w:r>
      <w:r w:rsidRPr="0084075D">
        <w:lastRenderedPageBreak/>
        <w:t xml:space="preserve">concreta de los personajes y escenarios mencionados en las fuentes escritas. La arqueología actúa así como una línea de evidencia complementaria: confirma la existencia de autoridades como Pilato y Caifás, revela cómo eran las aldeas y ciudades donde Jesús predicó, muestra objetos cotidianos (monedas, cerámica, barcas, rituales de purificación como los </w:t>
      </w:r>
      <w:proofErr w:type="spellStart"/>
      <w:r w:rsidRPr="0084075D">
        <w:t>miqvaot</w:t>
      </w:r>
      <w:proofErr w:type="spellEnd"/>
      <w:r w:rsidRPr="0084075D">
        <w:t xml:space="preserve"> descubiertos en Getsemaní) y en general sitúa a Jesús firmemente en el contexto judío del Segundo Templo. </w:t>
      </w:r>
    </w:p>
    <w:p w14:paraId="52B87FEC" w14:textId="77777777" w:rsidR="0084075D" w:rsidRPr="0084075D" w:rsidRDefault="0084075D" w:rsidP="00A178B6">
      <w:r w:rsidRPr="0084075D">
        <w:t xml:space="preserve"> </w:t>
      </w:r>
    </w:p>
    <w:p w14:paraId="0B105A0D" w14:textId="77777777" w:rsidR="0084075D" w:rsidRPr="0084075D" w:rsidRDefault="0084075D" w:rsidP="00A178B6"/>
    <w:p w14:paraId="0D5B6BFC" w14:textId="77777777" w:rsidR="0084075D" w:rsidRPr="0084075D" w:rsidRDefault="0084075D" w:rsidP="00A178B6"/>
    <w:p w14:paraId="074A4C10" w14:textId="77777777" w:rsidR="0084075D" w:rsidRPr="0084075D" w:rsidRDefault="0084075D" w:rsidP="00A178B6"/>
    <w:p w14:paraId="4854A70D" w14:textId="77777777" w:rsidR="0084075D" w:rsidRPr="0084075D" w:rsidRDefault="0084075D" w:rsidP="00A178B6"/>
    <w:p w14:paraId="3D96E42E" w14:textId="77777777" w:rsidR="0084075D" w:rsidRPr="0084075D" w:rsidRDefault="0084075D" w:rsidP="00A178B6">
      <w:pPr>
        <w:sectPr w:rsidR="0084075D" w:rsidRPr="0084075D" w:rsidSect="0084075D">
          <w:type w:val="oddPage"/>
          <w:pgSz w:w="8641" w:h="12962"/>
          <w:pgMar w:top="1418" w:right="1418" w:bottom="1418" w:left="1701" w:header="709" w:footer="709" w:gutter="0"/>
          <w:cols w:space="708"/>
          <w:docGrid w:linePitch="360"/>
        </w:sectPr>
      </w:pPr>
    </w:p>
    <w:p w14:paraId="1474ED49" w14:textId="71A83325" w:rsidR="0084075D" w:rsidRPr="0084075D" w:rsidRDefault="0084075D" w:rsidP="00A178B6">
      <w:pPr>
        <w:pStyle w:val="Ttulo1"/>
      </w:pPr>
      <w:bookmarkStart w:id="39" w:name="_Toc211267731"/>
      <w:bookmarkStart w:id="40" w:name="_Toc209937845"/>
      <w:r w:rsidRPr="0084075D">
        <w:lastRenderedPageBreak/>
        <w:t>M</w:t>
      </w:r>
      <w:r w:rsidR="0068457F">
        <w:t>etodologías historiográficas</w:t>
      </w:r>
      <w:bookmarkEnd w:id="39"/>
      <w:r w:rsidR="0068457F">
        <w:t xml:space="preserve"> </w:t>
      </w:r>
      <w:bookmarkEnd w:id="40"/>
    </w:p>
    <w:p w14:paraId="64BFC7A2" w14:textId="77777777" w:rsidR="0084075D" w:rsidRPr="0084075D" w:rsidRDefault="0084075D" w:rsidP="00A178B6">
      <w:r w:rsidRPr="0084075D">
        <w:t xml:space="preserve">Dada la naturaleza de las fuentes, el estudio histórico de Jesús requiere metodologías críticas desarrolladas originalmente en el campo de la historiografía bíblica. Esta metodología, aplicada a los textos bíblicos, es genuina, si bien, como todo método, debe ser aplicado rigurosamente sin caer en sesgos ni falacias. Desgraciadamente, algunos autores, so protesta de rigor académico, han utilizado el método espuriamente, adaptándolo a sus preconceptos.   </w:t>
      </w:r>
    </w:p>
    <w:p w14:paraId="2C5A81F2" w14:textId="77777777" w:rsidR="0084075D" w:rsidRPr="0084075D" w:rsidRDefault="0084075D" w:rsidP="00A178B6">
      <w:r w:rsidRPr="0084075D">
        <w:t xml:space="preserve">El método académico, lo que pretende conseguir, es todo lo contrario: un estudio imparcial y sin partir de prejuicios. </w:t>
      </w:r>
    </w:p>
    <w:p w14:paraId="2737F091" w14:textId="77777777" w:rsidR="0084075D" w:rsidRPr="0084075D" w:rsidRDefault="0084075D" w:rsidP="00A178B6">
      <w:r w:rsidRPr="0084075D">
        <w:t>A continuación, se presentan las principales aproximaciones que han caído en lo caedizo al no respetar estos principios académicos.</w:t>
      </w:r>
    </w:p>
    <w:p w14:paraId="3A7FAA48" w14:textId="77777777" w:rsidR="0084075D" w:rsidRPr="0084075D" w:rsidRDefault="0084075D" w:rsidP="00A178B6">
      <w:pPr>
        <w:pStyle w:val="Ttulo2"/>
        <w:rPr>
          <w:rFonts w:eastAsiaTheme="majorEastAsia"/>
        </w:rPr>
      </w:pPr>
      <w:bookmarkStart w:id="41" w:name="_Toc209937846"/>
      <w:bookmarkStart w:id="42" w:name="_Toc211267732"/>
      <w:r w:rsidRPr="0084075D">
        <w:rPr>
          <w:rFonts w:eastAsiaTheme="majorEastAsia"/>
        </w:rPr>
        <w:t>El método histórico-crítico</w:t>
      </w:r>
      <w:bookmarkEnd w:id="41"/>
      <w:bookmarkEnd w:id="42"/>
    </w:p>
    <w:p w14:paraId="76194314" w14:textId="77777777" w:rsidR="0084075D" w:rsidRPr="0084075D" w:rsidRDefault="0084075D" w:rsidP="00A178B6">
      <w:r w:rsidRPr="0084075D">
        <w:t xml:space="preserve">El método histórico-crítico es la aproximación académica estándar para analizar textos antiguos, incluido el Nuevo Testamento. </w:t>
      </w:r>
    </w:p>
    <w:p w14:paraId="422F4A68" w14:textId="77777777" w:rsidR="0084075D" w:rsidRPr="0084075D" w:rsidRDefault="0084075D" w:rsidP="00A178B6">
      <w:r w:rsidRPr="0084075D">
        <w:lastRenderedPageBreak/>
        <w:t xml:space="preserve">Surgido a partir de la Ilustración en el siglo XVIII, este método busca investigar los documentos bíblicos con las mismas técnicas críticas que se aplican a otras fuentes históricas, sin presuposiciones de fe (ni antirreligiosas, cabría añadir, es decir, sin presuposición ninguna). </w:t>
      </w:r>
    </w:p>
    <w:p w14:paraId="2B46403D" w14:textId="77777777" w:rsidR="0084075D" w:rsidRPr="0084075D" w:rsidRDefault="0084075D" w:rsidP="00A178B6">
      <w:r w:rsidRPr="0084075D">
        <w:t>En esencia, consiste en situar los textos en su contexto histórico: se examina cuándo y dónde fueron escritos, por quién y con qué propósito, de qué fuentes bebieron sus autores, cómo fueron transmitidos y editados, y qué género literario representan. En el caso de los evangelios, el método histórico-crítico se manifiesta en varias subdisciplinas: la crítica textual (que compara manuscritos antiguos para establecer el texto original más probable), la crítica de fuentes, la crítica de formas, y la crítica de redacción.</w:t>
      </w:r>
    </w:p>
    <w:p w14:paraId="411B3070" w14:textId="77777777" w:rsidR="0084075D" w:rsidRPr="0084075D" w:rsidRDefault="0084075D" w:rsidP="00A178B6">
      <w:r w:rsidRPr="0084075D">
        <w:t xml:space="preserve">Aplicado a Jesús, el enfoque histórico-crítico espurio tuvo su primer gran exponente en Hermann Samuel Reimarus en el siglo XVIII, quien intentó distinguir el Jesús histórico (un predicador judío apocalíptico, según él) del Cristo predicado por la Iglesia. </w:t>
      </w:r>
    </w:p>
    <w:p w14:paraId="20E908CC" w14:textId="77777777" w:rsidR="00930DB9" w:rsidRDefault="0084075D" w:rsidP="00A178B6">
      <w:r w:rsidRPr="0084075D">
        <w:t xml:space="preserve">Sus escritos –publicados póstumamente por G. E. Lessing– iniciaron lo que se conoce como la “búsqueda del Jesús histórico”. </w:t>
      </w:r>
    </w:p>
    <w:p w14:paraId="4B1E0F14" w14:textId="1B763557" w:rsidR="0084075D" w:rsidRPr="0084075D" w:rsidRDefault="0084075D" w:rsidP="00A178B6">
      <w:r w:rsidRPr="0084075D">
        <w:lastRenderedPageBreak/>
        <w:t xml:space="preserve">A lo largo del siglo XIX, numerosos estudiosos liberales (como David F. Strauss en 1835) aplicaron el análisis crítico para </w:t>
      </w:r>
      <w:proofErr w:type="spellStart"/>
      <w:r w:rsidRPr="0084075D">
        <w:t>desmitologizar</w:t>
      </w:r>
      <w:proofErr w:type="spellEnd"/>
      <w:r w:rsidRPr="0084075D">
        <w:t xml:space="preserve"> los evangelios, proponiendo que detrás de los relatos milagrosos hay a veces un “núcleo histórico” que fue posteriormente embellecido por las primeras comunidades (¿cómo lo sabe?) </w:t>
      </w:r>
    </w:p>
    <w:p w14:paraId="5B355CAA" w14:textId="77777777" w:rsidR="0084075D" w:rsidRPr="0084075D" w:rsidRDefault="0084075D" w:rsidP="00A178B6">
      <w:r w:rsidRPr="0084075D">
        <w:t xml:space="preserve">Esta primera búsqueda culminó con Albert Schweitzer (1906), quien en su influyente obra Historia de la investigación de la vida de Jesús concluyó que cada investigador había proyectado en Jesús sus propias ideas, y que el verdadero Jesús histórico era un profeta apocalíptico judío cuya predicación del fin inminente fracasó. </w:t>
      </w:r>
    </w:p>
    <w:p w14:paraId="2930BCE7" w14:textId="77777777" w:rsidR="0084075D" w:rsidRPr="0084075D" w:rsidRDefault="0084075D" w:rsidP="00A178B6">
      <w:r w:rsidRPr="0084075D">
        <w:t xml:space="preserve">Schweitzer incurre en lo mismo que critica, a saber, proyectar sobre Jesús sus propias ideas sin base ninguna en fuente o prueba de ningún género. Otra vez “porque yo lo digo”. </w:t>
      </w:r>
    </w:p>
    <w:p w14:paraId="4DCBA6E9" w14:textId="77777777" w:rsidR="0084075D" w:rsidRPr="0084075D" w:rsidRDefault="0084075D" w:rsidP="00A178B6">
      <w:r w:rsidRPr="0084075D">
        <w:t xml:space="preserve">Por otra parte, llamar “fracasado” al hombre con más éxito de la humanidad, resulta excesivo hasta para Schweitzer. </w:t>
      </w:r>
    </w:p>
    <w:p w14:paraId="18CF0CF1" w14:textId="77777777" w:rsidR="0084075D" w:rsidRPr="0084075D" w:rsidRDefault="0084075D" w:rsidP="00A178B6">
      <w:r w:rsidRPr="0084075D">
        <w:t xml:space="preserve">Tras Schweitzer, el escepticismo aumentó: el teólogo Rudolf Bultmann, máximo exponente de la crítica de las </w:t>
      </w:r>
      <w:proofErr w:type="gramStart"/>
      <w:r w:rsidRPr="0084075D">
        <w:t>formas,</w:t>
      </w:r>
      <w:proofErr w:type="gramEnd"/>
      <w:r w:rsidRPr="0084075D">
        <w:t xml:space="preserve"> llegó a afirmar en 1926 que prácticamente “no es posible conocer nada” del Jesús histórico más allá de su existencia y su crucifixión, y que lo importante para la fe es solo el “Cristo del kerigma” (el Cristo predicado). En otras </w:t>
      </w:r>
      <w:r w:rsidRPr="0084075D">
        <w:lastRenderedPageBreak/>
        <w:t>palabras, Bultmann relegó al Jesús histórico a un segundo plano inaccesible, concentrándose en el significado teológico.</w:t>
      </w:r>
    </w:p>
    <w:p w14:paraId="5A303A4A" w14:textId="77777777" w:rsidR="0084075D" w:rsidRPr="0084075D" w:rsidRDefault="0084075D" w:rsidP="00A178B6">
      <w:r w:rsidRPr="0084075D">
        <w:t xml:space="preserve">La postura de Rudolf Bultmann sobre la imposibilidad de conocer al Jesús histórico y su insistencia en el </w:t>
      </w:r>
      <w:proofErr w:type="spellStart"/>
      <w:r w:rsidRPr="0084075D">
        <w:t>Christus</w:t>
      </w:r>
      <w:proofErr w:type="spellEnd"/>
      <w:r w:rsidRPr="0084075D">
        <w:t xml:space="preserve"> des </w:t>
      </w:r>
      <w:proofErr w:type="spellStart"/>
      <w:r w:rsidRPr="0084075D">
        <w:t>kerygmas</w:t>
      </w:r>
      <w:proofErr w:type="spellEnd"/>
      <w:r w:rsidRPr="0084075D">
        <w:t xml:space="preserve"> (Cristo predicado) presenta varios problemas epistemológicos, metodológicos y hermenéuticos que pueden ser objeto de crítica. Su argumentación está marcada por ciertos sesgos y falacias que merecen ser analizados:</w:t>
      </w:r>
    </w:p>
    <w:p w14:paraId="07390054" w14:textId="77777777" w:rsidR="0084075D" w:rsidRPr="0084075D" w:rsidRDefault="0084075D" w:rsidP="00A178B6">
      <w:r w:rsidRPr="0084075D">
        <w:t>Bultmann adopta un escepticismo extremo respecto a la reconstrucción del Jesús histórico, afirmando que “prácticamente no es posible conocer nada” de él. Sin embargo, esta postura no se deriva necesariamente de la evidencia, sino de un presupuesto filosófico: su adhesión al existencialismo de Heidegger y su convicción de que la fe cristiana no depende de la historia, sino del anuncio (kerigma).</w:t>
      </w:r>
    </w:p>
    <w:p w14:paraId="30CE4905" w14:textId="77777777" w:rsidR="0084075D" w:rsidRPr="0084075D" w:rsidRDefault="0084075D" w:rsidP="00A178B6">
      <w:r w:rsidRPr="0084075D">
        <w:t xml:space="preserve">Esta visión es problemática porque implica un sesgo historicista, por el que solo ciertos métodos modernos de crítica textual son considerados válidos para determinar la historicidad. La falacia radica en asumir que, si no se puede alcanzar una certeza absoluta sobre la figura de Jesús, entonces todo conocimiento histórico sobre él es </w:t>
      </w:r>
      <w:r w:rsidRPr="0084075D">
        <w:lastRenderedPageBreak/>
        <w:t xml:space="preserve">irrelevante o inaccesible. Sin embargo, la historia no funciona en términos de certezas absolutas, sino de probabilidades basadas en evidencias múltiples y convergentes. </w:t>
      </w:r>
    </w:p>
    <w:p w14:paraId="74D408A0" w14:textId="3C24C3B7" w:rsidR="0084075D" w:rsidRPr="0084075D" w:rsidRDefault="0084075D" w:rsidP="00A178B6">
      <w:r w:rsidRPr="0084075D">
        <w:t>En cualquier caso, Bultmann está desfasado: los métodos historiográficos actuales confirman la historicidad de los evangelios, los cuales cumplen sobradamente todos sus requisitos metodológicos mucho mejor que cualquier otro escrito de la antigüedad.</w:t>
      </w:r>
      <w:r w:rsidR="001529EE">
        <w:t xml:space="preserve">  Veamos las principales críticas a su método.</w:t>
      </w:r>
    </w:p>
    <w:p w14:paraId="055BCABB" w14:textId="77777777" w:rsidR="0084075D" w:rsidRPr="0084075D" w:rsidRDefault="0084075D" w:rsidP="00A178B6">
      <w:pPr>
        <w:pStyle w:val="Ttulo3"/>
      </w:pPr>
      <w:bookmarkStart w:id="43" w:name="_Toc211267733"/>
      <w:r w:rsidRPr="0084075D">
        <w:t>Falacia de la dicotomía (falso dilema) en Bultmann</w:t>
      </w:r>
      <w:bookmarkEnd w:id="43"/>
      <w:r w:rsidRPr="0084075D">
        <w:t xml:space="preserve">  </w:t>
      </w:r>
    </w:p>
    <w:p w14:paraId="2D7D0AED" w14:textId="77777777" w:rsidR="0084075D" w:rsidRPr="0084075D" w:rsidRDefault="0084075D" w:rsidP="00A178B6">
      <w:r w:rsidRPr="0084075D">
        <w:t xml:space="preserve">Bultmann establece una separación tajante entre el Jesús histórico y el Cristo del kerigma, como si aceptar la fe cristiana requiriera prescindir del acceso al Jesús histórico. Sin embargo, esto es un falso dilema: no hay una contradicción inherente entre la fe en Cristo y el conocimiento histórico de Jesús. </w:t>
      </w:r>
    </w:p>
    <w:p w14:paraId="3118F945" w14:textId="77777777" w:rsidR="0084075D" w:rsidRPr="0084075D" w:rsidRDefault="0084075D" w:rsidP="00A178B6">
      <w:r w:rsidRPr="0084075D">
        <w:t>De hecho, muchos estudiosos han argumentado que el kerigma tiene su fundamento en hechos históricos reales, como la vida, enseñanza y resurrección de Jesús: los discípulos aceptaron a Jesús como Mesías en base a los hechos que realizaba, es decir, en base al “Jesús Histórico”.</w:t>
      </w:r>
    </w:p>
    <w:p w14:paraId="261F975F" w14:textId="77777777" w:rsidR="0084075D" w:rsidRPr="0084075D" w:rsidRDefault="0084075D" w:rsidP="00A178B6">
      <w:r w:rsidRPr="0084075D">
        <w:lastRenderedPageBreak/>
        <w:t>Esta dicotomía también contradice la intención de los propios evangelios, que fueron escritos para narrar eventos históricos significativos con un propósito teológico, pero no por ello carentes de historicidad. Bultmann yerra groseramente al no darse cuenta de que, precisamente por los eventos históricos ocurridos, y en base a ellos, se creó la comunidad del kerigma.</w:t>
      </w:r>
    </w:p>
    <w:p w14:paraId="60E5D93D" w14:textId="77777777" w:rsidR="0084075D" w:rsidRPr="0084075D" w:rsidRDefault="0084075D" w:rsidP="00A178B6">
      <w:pPr>
        <w:pStyle w:val="Ttulo3"/>
      </w:pPr>
      <w:bookmarkStart w:id="44" w:name="_Toc211267734"/>
      <w:r w:rsidRPr="0084075D">
        <w:t>Reduccionismo teológico y desprecio de la evidencia en Bultmann</w:t>
      </w:r>
      <w:bookmarkEnd w:id="44"/>
    </w:p>
    <w:p w14:paraId="6CCBF1CB" w14:textId="77777777" w:rsidR="0084075D" w:rsidRPr="0084075D" w:rsidRDefault="0084075D" w:rsidP="00A178B6">
      <w:r w:rsidRPr="0084075D">
        <w:t>Bultmann reduce la figura de Jesús a una construcción teológica desligada de su realidad histórica, pero esto ignora el hecho de que el kerigma mismo está basado en una serie de hechos afirmados por los primeros cristianos, incluyendo su vida y resurrección. Además, su escepticismo radical ignora la existencia de criterios de historicidad ampliamente aceptados en la historiografía moderna, como el criterio de dificultad, el criterio de testimonio múltiple o el criterio de coherencia.</w:t>
      </w:r>
    </w:p>
    <w:p w14:paraId="6707E384" w14:textId="77777777" w:rsidR="0084075D" w:rsidRPr="0084075D" w:rsidRDefault="0084075D" w:rsidP="00A178B6">
      <w:r w:rsidRPr="0084075D">
        <w:t xml:space="preserve">Por ejemplo, el hecho de que Jesús fuera crucificado es considerado históricamente sólido, incluso por estudiosos seculares como John Dominic Crossan o Bart Ehrman. Si este hecho puede establecerse con un alto grado de certeza, </w:t>
      </w:r>
      <w:r w:rsidRPr="0084075D">
        <w:lastRenderedPageBreak/>
        <w:t>¿por qué no otros aspectos de su vida? Descartar la reconstrucción del Jesús histórico en su totalidad parece más una decisión ideológica que una conclusión basada en la evidencia.</w:t>
      </w:r>
    </w:p>
    <w:p w14:paraId="34B03903" w14:textId="77777777" w:rsidR="0084075D" w:rsidRPr="0084075D" w:rsidRDefault="0084075D" w:rsidP="00A178B6">
      <w:pPr>
        <w:pStyle w:val="Ttulo3"/>
      </w:pPr>
      <w:bookmarkStart w:id="45" w:name="_Toc211267735"/>
      <w:r w:rsidRPr="0084075D">
        <w:t>Influencia del existencialismo y sesgo filosófico en Bultmann</w:t>
      </w:r>
      <w:bookmarkEnd w:id="45"/>
    </w:p>
    <w:p w14:paraId="6787FDCE" w14:textId="77777777" w:rsidR="0084075D" w:rsidRPr="0084075D" w:rsidRDefault="0084075D" w:rsidP="00A178B6">
      <w:r w:rsidRPr="0084075D">
        <w:t>Bultmann se inspira en la filosofía de Heidegger, lo que lo lleva a reinterpretar el cristianismo en clave existencialista. Sin embargo, esto introduce un sesgo filosófico que distorsiona la cuestión histórica: en lugar de analizar los hechos de manera imparcial, parte de la premisa de que lo importante es solo la respuesta existencial del creyente. Este enfoque podría considerarse una falacia de petición de principio, ya que asume lo que pretende demostrar: que la historia de Jesús no es accesible ni relevante, cuando en realidad la cuestión sigue abierta y debe investigarse con criterios históricos.</w:t>
      </w:r>
    </w:p>
    <w:p w14:paraId="6E7C06C1" w14:textId="77777777" w:rsidR="0084075D" w:rsidRPr="0084075D" w:rsidRDefault="0084075D" w:rsidP="00A178B6">
      <w:pPr>
        <w:pStyle w:val="Ttulo3"/>
      </w:pPr>
      <w:bookmarkStart w:id="46" w:name="_Toc211267736"/>
      <w:r w:rsidRPr="0084075D">
        <w:lastRenderedPageBreak/>
        <w:t>Contradicción interna en su metodología</w:t>
      </w:r>
      <w:bookmarkEnd w:id="46"/>
    </w:p>
    <w:p w14:paraId="271BFA19" w14:textId="77777777" w:rsidR="0084075D" w:rsidRPr="0084075D" w:rsidRDefault="0084075D" w:rsidP="00A178B6">
      <w:r w:rsidRPr="0084075D">
        <w:t>Curiosamente, aunque Bultmann afirma que no podemos conocer nada del Jesús histórico, sí admite la existencia de Jesús y su crucifixión. Esto plantea una inconsistencia: ¿cómo puede rechazar el acceso a la historia de Jesús en general, pero aceptar selectivamente ciertos datos históricos? Si la historia de Jesús es incognoscible, entonces su crucifixión también lo sería; pero si la crucifixión es históricamente accesible, lo mismo podría decirse de otros aspectos de su vida.</w:t>
      </w:r>
    </w:p>
    <w:p w14:paraId="77565EC8" w14:textId="77777777" w:rsidR="0084075D" w:rsidRPr="0084075D" w:rsidRDefault="0084075D" w:rsidP="00A178B6">
      <w:pPr>
        <w:pStyle w:val="Ttulo3"/>
      </w:pPr>
      <w:bookmarkStart w:id="47" w:name="_Toc211267737"/>
      <w:r w:rsidRPr="0084075D">
        <w:t>Conclusión</w:t>
      </w:r>
      <w:bookmarkEnd w:id="47"/>
    </w:p>
    <w:p w14:paraId="477F065B" w14:textId="77777777" w:rsidR="0084075D" w:rsidRPr="0084075D" w:rsidRDefault="0084075D" w:rsidP="00A178B6">
      <w:r w:rsidRPr="0084075D">
        <w:t xml:space="preserve"> La postura de Bultmann presenta problemas metodológicos al caer en un escepticismo extremo sin justificación suficiente. </w:t>
      </w:r>
    </w:p>
    <w:p w14:paraId="6F23B9E1" w14:textId="77777777" w:rsidR="0084075D" w:rsidRDefault="0084075D" w:rsidP="00A178B6">
      <w:r w:rsidRPr="0084075D">
        <w:t xml:space="preserve">Su enfoque ignora los criterios de historicidad, crea una dicotomía artificial entre el Jesús histórico y el kerigma, y está influenciado por supuestos filosóficos más que por el análisis objetivo de la evidencia. Aunque su énfasis en la importancia teológica del kerigma es legítimo dentro de la teología existencialista, su rechazo de la historicidad de </w:t>
      </w:r>
      <w:r w:rsidRPr="0084075D">
        <w:lastRenderedPageBreak/>
        <w:t>Jesús es un posicionamiento que no resiste un análisis crítico riguroso.</w:t>
      </w:r>
    </w:p>
    <w:p w14:paraId="1579DAF2" w14:textId="5785999B" w:rsidR="001529EE" w:rsidRDefault="001529EE" w:rsidP="00A178B6">
      <w:pPr>
        <w:pStyle w:val="Ttulo3"/>
      </w:pPr>
      <w:bookmarkStart w:id="48" w:name="_Toc211267738"/>
      <w:r>
        <w:t>Reacciones a Bultmann</w:t>
      </w:r>
      <w:bookmarkEnd w:id="48"/>
    </w:p>
    <w:p w14:paraId="489EF15C" w14:textId="67ADE6BD" w:rsidR="0084075D" w:rsidRPr="0084075D" w:rsidRDefault="0084075D" w:rsidP="00A178B6">
      <w:r w:rsidRPr="0084075D">
        <w:t xml:space="preserve">La postura de Bultmann provocó una reacción: a mediados del siglo XX se inició una “nueva búsqueda” (New Quest) liderada por </w:t>
      </w:r>
      <w:proofErr w:type="spellStart"/>
      <w:r w:rsidRPr="0084075D">
        <w:t>ex-alumnos</w:t>
      </w:r>
      <w:proofErr w:type="spellEnd"/>
      <w:r w:rsidRPr="0084075D">
        <w:t xml:space="preserve"> suyos como Ernst Käsemann (quien dio una famosa conferencia en 1953 reivindicando la posibilidad y necesidad de investigar al Jesús histórico). Esta segunda fase se propuso identificar elementos históricos en las palabras de Jesús, especialmente sus aforismos y parábolas, aplicando rigurosamente criterios como el de diferencia o disimilitud (considerar más auténtico aquello que no pudiera provenir fácilmente ni del judaísmo contemporáneo ni de la teología de la Iglesia posterior). Fruto de la New Quest y de la crítica de redacción, surgieron retratos matizados de Jesús: por ejemplo, Günther Bornkamm enfatizó a Jesús como maestro ético, mientras que otros (James Robinson, etc.) exploraron su proclamación del Reino de Dios con un enfoque más existencial.</w:t>
      </w:r>
    </w:p>
    <w:p w14:paraId="149E43BF" w14:textId="78726350" w:rsidR="0084075D" w:rsidRPr="0084075D" w:rsidRDefault="0084075D" w:rsidP="00A178B6">
      <w:r w:rsidRPr="0084075D">
        <w:t xml:space="preserve">Finalmente, </w:t>
      </w:r>
      <w:r w:rsidR="001529EE">
        <w:t xml:space="preserve">a partir de </w:t>
      </w:r>
      <w:r w:rsidRPr="0084075D">
        <w:t>1980</w:t>
      </w:r>
      <w:r w:rsidR="001529EE">
        <w:t>,</w:t>
      </w:r>
      <w:r w:rsidRPr="0084075D">
        <w:t xml:space="preserve"> aproximadamente, ha cobrado fuerza lo que algunos llaman la “Tercera </w:t>
      </w:r>
      <w:r w:rsidRPr="0084075D">
        <w:lastRenderedPageBreak/>
        <w:t xml:space="preserve">búsqueda” (Third Quest) del Jesús histórico. Esta etapa se caracteriza por una visión interdisciplinaria y contextual: integra hallazgos arqueológicos recientes, un mejor conocimiento del judaísmo del Segundo Templo (gracias, entre otras cosas, a los manuscritos del Mar Muerto descubiertos en Qumrán) y metodologías de las ciencias sociales. </w:t>
      </w:r>
    </w:p>
    <w:p w14:paraId="1699AA64" w14:textId="77777777" w:rsidR="0084075D" w:rsidRPr="0084075D" w:rsidRDefault="0084075D" w:rsidP="00A178B6">
      <w:r w:rsidRPr="0084075D">
        <w:t xml:space="preserve">Los investigadores de la Third Quest insisten en situar a Jesús firmemente dentro del ambiente judío </w:t>
      </w:r>
      <w:proofErr w:type="spellStart"/>
      <w:r w:rsidRPr="0084075D">
        <w:t>palestinense</w:t>
      </w:r>
      <w:proofErr w:type="spellEnd"/>
      <w:r w:rsidRPr="0084075D">
        <w:t xml:space="preserve"> de su época, como un judío más entre fariseos, esenios, zelotes y otros movimientos contemporáneos. </w:t>
      </w:r>
    </w:p>
    <w:p w14:paraId="202A740E" w14:textId="77777777" w:rsidR="0084075D" w:rsidRPr="0084075D" w:rsidRDefault="0084075D" w:rsidP="00A178B6">
      <w:r w:rsidRPr="0084075D">
        <w:t xml:space="preserve">Autores como E.P. Sanders y Geza Vermes recalcaron las continuidades de Jesús con las tradiciones judías: Sanders presentó a Jesús principalmente como un profeta escatológico que anunciaba la restauración de Israel, mientras Vermes lo describió como un carismático judío (un santo varón o </w:t>
      </w:r>
      <w:proofErr w:type="spellStart"/>
      <w:r w:rsidRPr="0084075D">
        <w:t>hasid</w:t>
      </w:r>
      <w:proofErr w:type="spellEnd"/>
      <w:r w:rsidRPr="0084075D">
        <w:t xml:space="preserve"> galileo similar a otras figuras carismáticas de la época). </w:t>
      </w:r>
    </w:p>
    <w:p w14:paraId="17B2F9A1" w14:textId="77777777" w:rsidR="0084075D" w:rsidRPr="0084075D" w:rsidRDefault="0084075D" w:rsidP="00A178B6">
      <w:r w:rsidRPr="0084075D">
        <w:t xml:space="preserve">Otros académicos han resaltado distintos aspectos: por ejemplo, John Dominic Crossan ve a Jesús como un sabio itinerante de inclinación cínica que predicaba un reino de Dios contracultural (basándose en análisis comparativos con filósofos cínicos grecorromanos y en el material de Q y del evangelio de Tomás); Marcus Borg lo presentó como </w:t>
      </w:r>
      <w:r w:rsidRPr="0084075D">
        <w:lastRenderedPageBreak/>
        <w:t xml:space="preserve">un maestro espiritualmente inclinado; Richard Horsley enfatizó su faceta de líder campesino en resistencia al orden imperial; N.T. Wright lo enfoca como un mesías judío que implícitamente reivindicó una misión divina (aunque Wright, de fe anglicana, se considera más cercano a conciliar al Jesús histórico con el “Cristo de la fe”). </w:t>
      </w:r>
    </w:p>
    <w:p w14:paraId="77A5CAB4" w14:textId="77777777" w:rsidR="0084075D" w:rsidRPr="0084075D" w:rsidRDefault="0084075D" w:rsidP="00A178B6">
      <w:pPr>
        <w:pStyle w:val="Ttulo2"/>
        <w:rPr>
          <w:rFonts w:eastAsiaTheme="majorEastAsia"/>
        </w:rPr>
      </w:pPr>
      <w:bookmarkStart w:id="49" w:name="_Toc209937847"/>
      <w:bookmarkStart w:id="50" w:name="_Toc211267739"/>
      <w:r w:rsidRPr="0084075D">
        <w:rPr>
          <w:rFonts w:eastAsiaTheme="majorEastAsia"/>
        </w:rPr>
        <w:t>Minimalismo vs. maximalismo bíblico en la investigación de Jesús</w:t>
      </w:r>
      <w:bookmarkEnd w:id="49"/>
      <w:bookmarkEnd w:id="50"/>
    </w:p>
    <w:p w14:paraId="743A6FFB" w14:textId="77777777" w:rsidR="0084075D" w:rsidRPr="0084075D" w:rsidRDefault="0084075D" w:rsidP="00A178B6">
      <w:r w:rsidRPr="0084075D">
        <w:t>Dentro del estudio histórico de la Biblia –tanto del Antiguo como del Nuevo Testamento– suelen mencionarse dos posturas extremas en cuanto a la confiabilidad histórica de los textos: el maximalismo y el minimalismo. Aplicados a la figura de Jesús, estos enfoques representan, respectivamente, la tendencia a dar por históricos la mayoría de los relatos evangélicos (salvo prueba contraria clara) frente a la tendencia a dudar de todo y aceptar solo un mínimo de hechos comprobables independientemente.</w:t>
      </w:r>
    </w:p>
    <w:p w14:paraId="04293066" w14:textId="77777777" w:rsidR="001529EE" w:rsidRDefault="0084075D" w:rsidP="00A178B6">
      <w:pPr>
        <w:pStyle w:val="Ttulo3"/>
      </w:pPr>
      <w:bookmarkStart w:id="51" w:name="_Toc211267740"/>
      <w:r w:rsidRPr="0084075D">
        <w:lastRenderedPageBreak/>
        <w:t>Enfoque maximalista</w:t>
      </w:r>
      <w:bookmarkEnd w:id="51"/>
    </w:p>
    <w:p w14:paraId="00E6E9DF" w14:textId="17D0D6B6" w:rsidR="0084075D" w:rsidRPr="0084075D" w:rsidRDefault="0084075D" w:rsidP="00A178B6">
      <w:r w:rsidRPr="0084075D">
        <w:t xml:space="preserve">Consiste en tomar los Evangelios básicamente como crónicas fidedignas, suponiendo que reflejan sustancialmente lo sucedido, salvo en detalles secundarios. </w:t>
      </w:r>
    </w:p>
    <w:p w14:paraId="598F651E" w14:textId="77777777" w:rsidR="0084075D" w:rsidRPr="0084075D" w:rsidRDefault="0084075D" w:rsidP="00A178B6">
      <w:r w:rsidRPr="0084075D">
        <w:t xml:space="preserve">Esta fue la postura dominante en la historiografía eclesiástica tradicional y entre muchos eruditos del siglo XIX. Académicos de inclinación confesional tienden a conceder mayor confianza a la narración bíblica. </w:t>
      </w:r>
    </w:p>
    <w:p w14:paraId="6D270F5B" w14:textId="5D4DB1FE" w:rsidR="0084075D" w:rsidRPr="0084075D" w:rsidRDefault="0084075D" w:rsidP="00A178B6">
      <w:r w:rsidRPr="0084075D">
        <w:t>Por ejemplo, estudiosos como Craig Blomberg o Richard Bauckham han argumentado que los evangelios se basan en testimonios de testigos oculares y que muchos más detalles podrían ser históricos de lo que la corriente crítica admite. Esto, ha llevado a revalorizar aspectos como la fiabilidad de la tradición oral en comunidades antiguas y la posibilidad de que los autores de los evangelios estuvieran más cerca de los hechos de lo que los enfoques hiper</w:t>
      </w:r>
      <w:r w:rsidR="005939E2">
        <w:t xml:space="preserve"> </w:t>
      </w:r>
      <w:r w:rsidRPr="0084075D">
        <w:t xml:space="preserve">escépticos presuponen. </w:t>
      </w:r>
    </w:p>
    <w:p w14:paraId="0E84FFA3" w14:textId="77777777" w:rsidR="0084075D" w:rsidRPr="0084075D" w:rsidRDefault="0084075D" w:rsidP="00A178B6">
      <w:r w:rsidRPr="0084075D">
        <w:t xml:space="preserve">Existe un cierto complejo o miedo de ser calificados como “poco académicos”, dentro de este grupo de estudiosos, lo cual los lleva a conceder parte de lo que sostienen los negacionistas, para no ser tachados de básicos y poco rigurosos. </w:t>
      </w:r>
    </w:p>
    <w:p w14:paraId="1F4FC125" w14:textId="77777777" w:rsidR="0084075D" w:rsidRPr="0084075D" w:rsidRDefault="0084075D" w:rsidP="00A178B6">
      <w:r w:rsidRPr="0084075D">
        <w:lastRenderedPageBreak/>
        <w:t>Por eso, cuando afirman tímidamente que muchos más detalles podrían ser históricos, incurren en una limitación de la realidad, en un reduccionismo, puesto que la evidencia histórica confirma todos los hechos narrados en los Evangelios en su esencia, si bien, como es habitual, diversos testigos presentan versiones ligeramente divergentes en los detalles. Lo contrario sería muy sospechoso y prueba de amañamiento.</w:t>
      </w:r>
    </w:p>
    <w:p w14:paraId="684E67B2" w14:textId="77777777" w:rsidR="001529EE" w:rsidRDefault="0084075D" w:rsidP="00A178B6">
      <w:pPr>
        <w:pStyle w:val="Ttulo3"/>
      </w:pPr>
      <w:bookmarkStart w:id="52" w:name="_Toc211267741"/>
      <w:r w:rsidRPr="0084075D">
        <w:t>Enfoque minimalista</w:t>
      </w:r>
      <w:bookmarkEnd w:id="52"/>
    </w:p>
    <w:p w14:paraId="51B1735E" w14:textId="77D9E972" w:rsidR="0084075D" w:rsidRPr="0084075D" w:rsidRDefault="0084075D" w:rsidP="00A178B6">
      <w:r w:rsidRPr="0084075D">
        <w:t xml:space="preserve">Es la postura escéptica que solo acepta como históricos aquellos elementos de la vida de Jesús que cuenten con fuerte corroboración externa o que pasen filtros muy estrictos de autenticidad. </w:t>
      </w:r>
    </w:p>
    <w:p w14:paraId="1FA3CF91" w14:textId="77777777" w:rsidR="0084075D" w:rsidRPr="0084075D" w:rsidRDefault="0084075D" w:rsidP="00A178B6">
      <w:r w:rsidRPr="0084075D">
        <w:t xml:space="preserve">En su versión más radical, el minimalismo derivó en la hipótesis del “mito de Jesús”, sostenida por algunos autores a inicios del siglo XX (p. ej. Arthur Drews) y retomada por unos pocos en décadas recientes (como Robert Price o Richard Carrier), que llegan a cuestionar la propia existencia de Jesús. </w:t>
      </w:r>
    </w:p>
    <w:p w14:paraId="6A5EAF29" w14:textId="77777777" w:rsidR="0084075D" w:rsidRPr="0084075D" w:rsidRDefault="0084075D" w:rsidP="00A178B6">
      <w:r w:rsidRPr="0084075D">
        <w:t xml:space="preserve">Sin embargo, esta posición extrema está prácticamente descartada en la academia mainstream –“la mayoría de los eruditos bíblicos y clásicos ven las teorías de la no </w:t>
      </w:r>
      <w:r w:rsidRPr="0084075D">
        <w:lastRenderedPageBreak/>
        <w:t xml:space="preserve">existencia de Jesús como refutadas de la forma más eficaz”– y se considera fuera del consenso razonable. </w:t>
      </w:r>
    </w:p>
    <w:p w14:paraId="4D72AEA8" w14:textId="77777777" w:rsidR="0084075D" w:rsidRPr="0084075D" w:rsidRDefault="0084075D" w:rsidP="00A178B6">
      <w:r w:rsidRPr="0084075D">
        <w:t xml:space="preserve">Más frecuente dentro del minimalismo moderado es admitir que Jesús existió, pero sosteniendo que muy poco de lo que dicen los evangelios es histórico. </w:t>
      </w:r>
    </w:p>
    <w:p w14:paraId="43A3390D" w14:textId="77777777" w:rsidR="0084075D" w:rsidRPr="0084075D" w:rsidRDefault="0084075D" w:rsidP="00A178B6">
      <w:r w:rsidRPr="0084075D">
        <w:t xml:space="preserve">Un exponente de este escepticismo fue el ya mencionado Rudolf Bultmann, quien negaba la posibilidad de conocer a fondo al Jesús terreno. </w:t>
      </w:r>
    </w:p>
    <w:p w14:paraId="67D06F47" w14:textId="77777777" w:rsidR="0084075D" w:rsidRPr="0084075D" w:rsidRDefault="0084075D" w:rsidP="00A178B6">
      <w:r w:rsidRPr="0084075D">
        <w:t xml:space="preserve">En décadas más recientes, miembros del Jesus </w:t>
      </w:r>
      <w:proofErr w:type="spellStart"/>
      <w:r w:rsidRPr="0084075D">
        <w:t>Seminar</w:t>
      </w:r>
      <w:proofErr w:type="spellEnd"/>
      <w:r w:rsidRPr="0084075D">
        <w:t xml:space="preserve"> –aunque no negaban la existencia de Jesús– adoptaron un criterio muy exigente y concluyeron que solo ~20% de las palabras atribuidas a Jesús podrían ser auténticas, considerando el resto como añadidos de la comunidad cristiana. </w:t>
      </w:r>
    </w:p>
    <w:p w14:paraId="4249E28A" w14:textId="77777777" w:rsidR="0084075D" w:rsidRPr="0084075D" w:rsidRDefault="0084075D" w:rsidP="00A178B6">
      <w:r w:rsidRPr="0084075D">
        <w:t xml:space="preserve">Autores como Géza Vermes criticaron esta actitud, señalando que si uno se vuelve demasiado escéptico termina descartando datos que en realidad encajan bien en el contexto judío del siglo I. </w:t>
      </w:r>
    </w:p>
    <w:p w14:paraId="2784A99E" w14:textId="77777777" w:rsidR="0084075D" w:rsidRPr="0084075D" w:rsidRDefault="0084075D" w:rsidP="00A178B6">
      <w:r w:rsidRPr="0084075D">
        <w:t xml:space="preserve">El minimalismo, llevado al extremo, puede llevar a un Jesús histórico “vacío”, reducido apenas a un predicador apocalíptico crucificado, sin mucho contenido más. Esto choca con el hecho de que el movimiento que Jesús inició tuvo suficientes rasgos distintivos como para generar el </w:t>
      </w:r>
      <w:r w:rsidRPr="0084075D">
        <w:lastRenderedPageBreak/>
        <w:t>fenómeno histórico del cristianismo, lo cual sugiere que podemos recuperar más que solo dos hechos aislados.</w:t>
      </w:r>
    </w:p>
    <w:p w14:paraId="6E61BF39" w14:textId="77777777" w:rsidR="0084075D" w:rsidRPr="0084075D" w:rsidRDefault="0084075D" w:rsidP="00A178B6">
      <w:pPr>
        <w:pStyle w:val="Ttulo2"/>
        <w:rPr>
          <w:rFonts w:eastAsiaTheme="majorEastAsia"/>
        </w:rPr>
      </w:pPr>
      <w:bookmarkStart w:id="53" w:name="_Toc209937848"/>
      <w:bookmarkStart w:id="54" w:name="_Toc211267742"/>
      <w:r w:rsidRPr="0084075D">
        <w:rPr>
          <w:rFonts w:eastAsiaTheme="majorEastAsia"/>
        </w:rPr>
        <w:t>La postura del Jesús Seminar</w:t>
      </w:r>
      <w:bookmarkEnd w:id="53"/>
      <w:bookmarkEnd w:id="54"/>
    </w:p>
    <w:p w14:paraId="787D89C4" w14:textId="77777777" w:rsidR="0084075D" w:rsidRPr="0084075D" w:rsidRDefault="0084075D" w:rsidP="00A178B6">
      <w:r w:rsidRPr="0084075D">
        <w:t xml:space="preserve">La postura del Jesus </w:t>
      </w:r>
      <w:proofErr w:type="spellStart"/>
      <w:r w:rsidRPr="0084075D">
        <w:t>Seminar</w:t>
      </w:r>
      <w:proofErr w:type="spellEnd"/>
      <w:r w:rsidRPr="0084075D">
        <w:t>, que concluyó que solo aproximadamente el 20% de las palabras atribuidas a Jesús en los evangelios son auténticas y que el resto proviene de la comunidad cristiana posterior, presenta una serie de problemas metodológicos y argumentativos. A continuación, se analizan los principales sesgos y falacias que afectan su razonamiento:</w:t>
      </w:r>
    </w:p>
    <w:p w14:paraId="031B2CBA" w14:textId="77777777" w:rsidR="0084075D" w:rsidRPr="0084075D" w:rsidRDefault="0084075D" w:rsidP="00A178B6">
      <w:pPr>
        <w:pStyle w:val="Ttulo3"/>
      </w:pPr>
      <w:bookmarkStart w:id="55" w:name="_Toc211267743"/>
      <w:r w:rsidRPr="0084075D">
        <w:t xml:space="preserve">1. Escepticismo radical y sesgo </w:t>
      </w:r>
      <w:proofErr w:type="spellStart"/>
      <w:r w:rsidRPr="0084075D">
        <w:t>hipercauteloso</w:t>
      </w:r>
      <w:bookmarkEnd w:id="55"/>
      <w:proofErr w:type="spellEnd"/>
      <w:r w:rsidRPr="0084075D">
        <w:t xml:space="preserve"> </w:t>
      </w:r>
    </w:p>
    <w:p w14:paraId="448F8D3F" w14:textId="77777777" w:rsidR="0084075D" w:rsidRPr="0084075D" w:rsidRDefault="0084075D" w:rsidP="00A178B6">
      <w:r w:rsidRPr="0084075D">
        <w:t xml:space="preserve">El Jesus </w:t>
      </w:r>
      <w:proofErr w:type="spellStart"/>
      <w:r w:rsidRPr="0084075D">
        <w:t>Seminar</w:t>
      </w:r>
      <w:proofErr w:type="spellEnd"/>
      <w:r w:rsidRPr="0084075D">
        <w:t xml:space="preserve"> adopta un escepticismo extremo respecto a la autenticidad de los dichos de Jesús, aplicando criterios de evaluación tan estrictos que terminan excluyendo una gran cantidad de material sin una justificación suficiente. Este enfoque incurre en la falacia de sobre exclusión, ya que, al asumir que la mayoría de las palabras de Jesús fueron alteradas por la comunidad cristiana, impone un </w:t>
      </w:r>
      <w:r w:rsidRPr="0084075D">
        <w:lastRenderedPageBreak/>
        <w:t>estándar de verificación que ningún otro personaje histórico antiguo podría superar.</w:t>
      </w:r>
    </w:p>
    <w:p w14:paraId="522A9423" w14:textId="6573BD19" w:rsidR="0084075D" w:rsidRPr="0084075D" w:rsidRDefault="0084075D" w:rsidP="00A178B6">
      <w:r w:rsidRPr="0084075D">
        <w:t xml:space="preserve">El problema radica en que el mismo rigor no se aplica de forma equivalente a otros textos antiguos, lo que sugiere un doble rasero metodológico. Por ejemplo, en la historiografía clásica, muchos dichos atribuidos a Sócrates en los diálogos de Platón son aceptados como representativos de su pensamiento, aunque fueron escritos por su discípulo. Sin embargo, el Jesus </w:t>
      </w:r>
      <w:proofErr w:type="spellStart"/>
      <w:r w:rsidRPr="0084075D">
        <w:t>Seminar</w:t>
      </w:r>
      <w:proofErr w:type="spellEnd"/>
      <w:r w:rsidRPr="0084075D">
        <w:t xml:space="preserve"> parece presuponer que los evangelios no pueden conservar de manera fiable las palabras de Jesús, sin aplicar el mismo criterio a otras figuras históricas.</w:t>
      </w:r>
    </w:p>
    <w:p w14:paraId="4681E2EC" w14:textId="0DEE5A86" w:rsidR="0084075D" w:rsidRPr="0084075D" w:rsidRDefault="0084075D" w:rsidP="00A178B6">
      <w:pPr>
        <w:pStyle w:val="Ttulo3"/>
      </w:pPr>
      <w:bookmarkStart w:id="56" w:name="_Toc211267744"/>
      <w:r w:rsidRPr="0084075D">
        <w:t>2. Falso dilema entre autenticidad y reelaboración comunitaria</w:t>
      </w:r>
      <w:bookmarkEnd w:id="56"/>
      <w:r w:rsidR="001529EE">
        <w:t xml:space="preserve"> </w:t>
      </w:r>
    </w:p>
    <w:p w14:paraId="7FEB5A43" w14:textId="77777777" w:rsidR="0084075D" w:rsidRPr="0084075D" w:rsidRDefault="0084075D" w:rsidP="00A178B6">
      <w:r w:rsidRPr="0084075D">
        <w:t xml:space="preserve">El Jesus </w:t>
      </w:r>
      <w:proofErr w:type="spellStart"/>
      <w:r w:rsidRPr="0084075D">
        <w:t>Seminar</w:t>
      </w:r>
      <w:proofErr w:type="spellEnd"/>
      <w:r w:rsidRPr="0084075D">
        <w:t xml:space="preserve"> establece una dicotomía radical entre los dichos que pueden atribuirse directamente a Jesús y aquellos que supuestamente fueron creados por la comunidad cristiana. Sin embargo, esta es una falacia del falso dilema, ya que ignora la posibilidad de que algunos dichos hayan sido fielmente transmitidos y, a la vez, adaptados para la predicación sin perder su origen en las palabras reales de Jesús.</w:t>
      </w:r>
    </w:p>
    <w:p w14:paraId="78589B4A" w14:textId="77777777" w:rsidR="00826460" w:rsidRDefault="0084075D" w:rsidP="00A178B6">
      <w:r w:rsidRPr="0084075D">
        <w:lastRenderedPageBreak/>
        <w:t xml:space="preserve">La transmisión oral en el mundo antiguo no implicaba una simple invención de contenido, sino una fidelidad estructural que permitía preservar el mensaje central de un maestro mientras se adaptaba a diferentes audiencias. De hecho, en muchas culturas de tradición oral, los discípulos eran entrenados para memorizar con precisión las enseñanzas de su maestro. </w:t>
      </w:r>
    </w:p>
    <w:p w14:paraId="140742A2" w14:textId="77777777" w:rsidR="00826460" w:rsidRDefault="0084075D" w:rsidP="00A178B6">
      <w:r w:rsidRPr="0084075D">
        <w:t xml:space="preserve">La idea de que solo el 20% de los dichos de Jesús sobrevivieron intactos presupone que la comunidad primitiva carecía de mecanismos para preservar la autenticidad de sus enseñanzas, lo que es una suposición arbitraria. </w:t>
      </w:r>
    </w:p>
    <w:p w14:paraId="02F2B714" w14:textId="7A4A6B67" w:rsidR="0084075D" w:rsidRPr="0084075D" w:rsidRDefault="0084075D" w:rsidP="00A178B6">
      <w:r w:rsidRPr="0084075D">
        <w:t xml:space="preserve">Conocemos el dato de que a los niños judíos se les enseñaba en las sinagogas a memorizar la Biblia. Las propias genealogías hebreas eran memorizadas para preservar el conocimiento de los linajes y su importancia dentro del judaísmo, por ejemplo, para la línea mesiánica o para el sacerdocio, etc. No era, pues, extraño, que los primeros discípulos aplicaran tal entrenamiento a lo que consideraban más importante en sus vidas. Del mismo modo, la época requería en general esa transmisión oral de cualquier acontecimiento y enseñanza, entre padres e hijos y entre vecinos. Era, además, habitual, que cuando alguien llegara a un lugar, se le preguntara sobre hechos </w:t>
      </w:r>
      <w:r w:rsidRPr="0084075D">
        <w:lastRenderedPageBreak/>
        <w:t>acontecidos en otras partes, pues no había otra manera de conocer las cosas.</w:t>
      </w:r>
    </w:p>
    <w:p w14:paraId="34661BC2" w14:textId="77777777" w:rsidR="0084075D" w:rsidRPr="0084075D" w:rsidRDefault="0084075D" w:rsidP="00A178B6">
      <w:pPr>
        <w:pStyle w:val="Ttulo3"/>
      </w:pPr>
      <w:bookmarkStart w:id="57" w:name="_Toc211267745"/>
      <w:r w:rsidRPr="0084075D">
        <w:t>3. Uso selectivo y arbitrario de los criterios de autenticidad</w:t>
      </w:r>
      <w:bookmarkEnd w:id="57"/>
      <w:r w:rsidRPr="0084075D">
        <w:t xml:space="preserve"> </w:t>
      </w:r>
    </w:p>
    <w:p w14:paraId="4C43C2BC" w14:textId="77777777" w:rsidR="0084075D" w:rsidRPr="0084075D" w:rsidRDefault="0084075D" w:rsidP="00A178B6">
      <w:r w:rsidRPr="0084075D">
        <w:t xml:space="preserve">El Jesus </w:t>
      </w:r>
      <w:proofErr w:type="spellStart"/>
      <w:r w:rsidRPr="0084075D">
        <w:t>Seminar</w:t>
      </w:r>
      <w:proofErr w:type="spellEnd"/>
      <w:r w:rsidRPr="0084075D">
        <w:t xml:space="preserve"> aplicó criterios de autenticidad como el criterio de disimilitud, que considera auténticos aquellos dichos de Jesús que no tienen paralelo en el judaísmo del siglo I ni en la predicación cristiana posterior. Este criterio se convierte en una falacia de petición de principio cuando se usa de manera exclusiva, ya que asume que cualquier enseñanza que encaje con el judaísmo o con la iglesia primitiva no puede provenir de Jesús.</w:t>
      </w:r>
    </w:p>
    <w:p w14:paraId="5E928E4C" w14:textId="29E7C367" w:rsidR="0084075D" w:rsidRPr="0084075D" w:rsidRDefault="0084075D" w:rsidP="00A178B6">
      <w:r w:rsidRPr="0084075D">
        <w:t>Esto es problemático porque Jesús, como maestro judío, naturalmente compartiría ideas con su tradición religiosa, y sus seguidores, al recordarlo, lo harían desde su contexto. Aplicar el criterio de disimilitud de manera excluyente lleva a una reducción artificial del material auténtico, descartando dichos que podrían ser históricos simplemente porque coinciden con el pensamiento judío o cristiano primitivo.</w:t>
      </w:r>
    </w:p>
    <w:p w14:paraId="3769D7F2" w14:textId="30682948" w:rsidR="0084075D" w:rsidRPr="0084075D" w:rsidRDefault="0084075D" w:rsidP="00A178B6">
      <w:pPr>
        <w:pStyle w:val="Ttulo3"/>
      </w:pPr>
      <w:bookmarkStart w:id="58" w:name="_Toc211267746"/>
      <w:r w:rsidRPr="0084075D">
        <w:lastRenderedPageBreak/>
        <w:t>4. Subestimación de la convergencia múltiple</w:t>
      </w:r>
      <w:bookmarkEnd w:id="58"/>
      <w:r w:rsidRPr="0084075D">
        <w:t xml:space="preserve"> </w:t>
      </w:r>
    </w:p>
    <w:p w14:paraId="728E2CB0" w14:textId="77777777" w:rsidR="0084075D" w:rsidRPr="0084075D" w:rsidRDefault="0084075D" w:rsidP="00A178B6">
      <w:r w:rsidRPr="0084075D">
        <w:t xml:space="preserve">Uno de los métodos más sólidos en la historiografía es el criterio de testimonio múltiple, que otorga mayor credibilidad a un hecho cuando es atestiguado por diferentes fuentes independientes. Sin embargo, el Jesus </w:t>
      </w:r>
      <w:proofErr w:type="spellStart"/>
      <w:r w:rsidRPr="0084075D">
        <w:t>Seminar</w:t>
      </w:r>
      <w:proofErr w:type="spellEnd"/>
      <w:r w:rsidRPr="0084075D">
        <w:t xml:space="preserve"> tendió a descartar la convergencia de fuentes cuando no coincidía con su escepticismo inicial.</w:t>
      </w:r>
    </w:p>
    <w:p w14:paraId="53554A9B" w14:textId="30F6E850" w:rsidR="0084075D" w:rsidRPr="0084075D" w:rsidRDefault="0084075D" w:rsidP="00A178B6">
      <w:r w:rsidRPr="0084075D">
        <w:t xml:space="preserve">Por ejemplo, si un dicho de Jesús aparece en los evangelios sinópticos, en el evangelio de Tomás y en otras tradiciones, lo lógico sería considerarlo con mayor probabilidad de autenticidad. No obstante, los miembros del Jesus </w:t>
      </w:r>
      <w:proofErr w:type="spellStart"/>
      <w:r w:rsidRPr="0084075D">
        <w:t>Seminar</w:t>
      </w:r>
      <w:proofErr w:type="spellEnd"/>
      <w:r w:rsidRPr="0084075D">
        <w:t xml:space="preserve"> en muchos casos descartaban estos testimonios como influencias comunitarias sin demostrar de manera convincente por qué no podían reflejar palabras genuinas de Jesús.</w:t>
      </w:r>
    </w:p>
    <w:p w14:paraId="0A1C0117" w14:textId="03FC6AD8" w:rsidR="0084075D" w:rsidRPr="0084075D" w:rsidRDefault="0084075D" w:rsidP="00A178B6">
      <w:pPr>
        <w:pStyle w:val="Ttulo3"/>
      </w:pPr>
      <w:bookmarkStart w:id="59" w:name="_Toc211267747"/>
      <w:r w:rsidRPr="0084075D">
        <w:t>5. Anacronismo y sesgo racionalista moderno</w:t>
      </w:r>
      <w:bookmarkEnd w:id="59"/>
      <w:r w:rsidRPr="0084075D">
        <w:t xml:space="preserve"> </w:t>
      </w:r>
    </w:p>
    <w:p w14:paraId="6F628E98" w14:textId="77777777" w:rsidR="0084075D" w:rsidRPr="0084075D" w:rsidRDefault="0084075D" w:rsidP="00A178B6">
      <w:r w:rsidRPr="0084075D">
        <w:t xml:space="preserve">El enfoque del Jesus </w:t>
      </w:r>
      <w:proofErr w:type="spellStart"/>
      <w:r w:rsidRPr="0084075D">
        <w:t>Seminar</w:t>
      </w:r>
      <w:proofErr w:type="spellEnd"/>
      <w:r w:rsidRPr="0084075D">
        <w:t xml:space="preserve"> refleja un sesgo anacrónico al aplicar estándares modernos de autenticidad textual a documentos antiguos. En el contexto del siglo I, la enseñanza oral era el principal medio de transmisión del conocimiento, y las palabras de los maestros religiosos no </w:t>
      </w:r>
      <w:r w:rsidRPr="0084075D">
        <w:lastRenderedPageBreak/>
        <w:t>se registraban con la misma literalidad con la que hoy se espera en una transcripción exacta. Sin embargo, esto no implica que las enseñanzas atribuidas a Jesús sean meras fabricaciones de la comunidad cristiana.</w:t>
      </w:r>
    </w:p>
    <w:p w14:paraId="330542BF" w14:textId="68ECCA84" w:rsidR="0084075D" w:rsidRPr="0084075D" w:rsidRDefault="0084075D" w:rsidP="00A178B6">
      <w:r w:rsidRPr="0084075D">
        <w:t>La premisa de que solo el 20% de las palabras de Jesús son auténticas refleja un sesgo racionalista moderno, en el que se subestima la capacidad de las comunidades antiguas para preservar con fidelidad la memoria de sus líderes. Esta visión se basa más en prejuicios contemporáneos que en un análisis imparcial del funcionamiento de la memoria y la tradición oral en la antigüedad.</w:t>
      </w:r>
    </w:p>
    <w:p w14:paraId="6BDE7805" w14:textId="1958170C" w:rsidR="0084075D" w:rsidRPr="0084075D" w:rsidRDefault="0084075D" w:rsidP="00A178B6">
      <w:r w:rsidRPr="0084075D">
        <w:t xml:space="preserve">En resumidas cuentas, el enfoque del Jesus </w:t>
      </w:r>
      <w:proofErr w:type="spellStart"/>
      <w:r w:rsidRPr="0084075D">
        <w:t>Seminar</w:t>
      </w:r>
      <w:proofErr w:type="spellEnd"/>
      <w:r w:rsidRPr="0084075D">
        <w:t xml:space="preserve"> presenta varios sesgos y falacias que lo llevan a una conclusión excesivamente escéptica sobre la autenticidad de las palabras de Jesús. Su escepticismo radical y la aplicación selectiva de criterios de autenticidad generan un sesgo metodológico que reduce artificialmente el material considerado auténtico. Además, su insistencia en una dicotomía rígida entre la comunidad cristiana y el Jesús histórico ignora la</w:t>
      </w:r>
      <w:r w:rsidR="00826460">
        <w:t xml:space="preserve"> evidencia</w:t>
      </w:r>
      <w:r w:rsidRPr="0084075D">
        <w:t xml:space="preserve"> de la transmisión oral en el siglo</w:t>
      </w:r>
      <w:r w:rsidR="00826460">
        <w:t xml:space="preserve"> </w:t>
      </w:r>
      <w:r w:rsidRPr="0084075D">
        <w:t>I.</w:t>
      </w:r>
    </w:p>
    <w:p w14:paraId="50AF4177" w14:textId="5FAD9784" w:rsidR="0084075D" w:rsidRPr="0084075D" w:rsidRDefault="0084075D" w:rsidP="00A178B6">
      <w:r w:rsidRPr="0084075D">
        <w:t xml:space="preserve">Un enfoque más equilibrado debería reconocer la posibilidad de que la tradición cristiana primitiva no solo reinterpretó, sino que también conservó con fidelidad </w:t>
      </w:r>
      <w:r w:rsidRPr="0084075D">
        <w:lastRenderedPageBreak/>
        <w:t>muchas de las enseñanzas de Jesús. En lugar de partir de la desconfianza sistemática, una metodología más rigurosa debería evaluar cada dicho en función de múltiples criterios convergentes, evitando prejuicios ideológicos que distorsionen la investigación histórica.</w:t>
      </w:r>
    </w:p>
    <w:p w14:paraId="6E6F5090" w14:textId="77777777" w:rsidR="0084075D" w:rsidRPr="0084075D" w:rsidRDefault="0084075D" w:rsidP="00A178B6">
      <w:r w:rsidRPr="0084075D">
        <w:t xml:space="preserve">     En cualquier caso, es importante notar que tanto maximalistas como minimalistas utilizan el método histórico-crítico, pero difieren en la interpretación de la evidencia y en cuánto peso otorgan a las explicaciones alternativas. El debate entre estas posturas mantiene vivo el campo de estudio: obliga a formular con claridad por qué consideramos algo histórico o no, y a buscar nuevas evidencias o argumentos. Como resultado, incluso temas antes descartados han vuelto a evaluarse con seriedad –por ejemplo, la posibilidad de que Jesús tuviera un concepto de mesianismo propio, o la cuestión de su sepultura– gracias a este escrutinio constante. Así, el péndulo entre escepticismo y credulidad se equilibra mediante la discusión académica, que idealmente se basa en datos antes que en presuposiciones dogmáticas.</w:t>
      </w:r>
    </w:p>
    <w:p w14:paraId="3F729874" w14:textId="77777777" w:rsidR="0084075D" w:rsidRPr="0084075D" w:rsidRDefault="0084075D" w:rsidP="00A178B6">
      <w:r w:rsidRPr="0084075D">
        <w:t xml:space="preserve">     En todo este asunto, hay que exigir rigor académico a todos los autores, del mismo modo que a la investigación llevada a término. Por tanto, procedamos a examinar sesgos y falacias en determinadas posturas argumentales de </w:t>
      </w:r>
      <w:r w:rsidRPr="0084075D">
        <w:lastRenderedPageBreak/>
        <w:t>algunos autores, a fin de que podamos considerar en nuestra investigación sólo aquello que resulte plausible y asumible.</w:t>
      </w:r>
    </w:p>
    <w:p w14:paraId="428653DC" w14:textId="77777777" w:rsidR="0084075D" w:rsidRPr="0084075D" w:rsidRDefault="0084075D" w:rsidP="00A178B6">
      <w:pPr>
        <w:pStyle w:val="Ttulo2"/>
        <w:rPr>
          <w:rFonts w:eastAsiaTheme="majorEastAsia"/>
        </w:rPr>
      </w:pPr>
      <w:bookmarkStart w:id="60" w:name="_Toc209937849"/>
      <w:bookmarkStart w:id="61" w:name="_Toc211267748"/>
      <w:r w:rsidRPr="0084075D">
        <w:rPr>
          <w:rFonts w:eastAsiaTheme="majorEastAsia"/>
        </w:rPr>
        <w:t>Sesgos y falacias en algunas argumentaciones escépticas sobre Jesús de Nazaret</w:t>
      </w:r>
      <w:bookmarkEnd w:id="60"/>
      <w:bookmarkEnd w:id="61"/>
    </w:p>
    <w:p w14:paraId="1B0EE877" w14:textId="77777777" w:rsidR="0084075D" w:rsidRPr="0084075D" w:rsidRDefault="0084075D" w:rsidP="00A178B6">
      <w:r w:rsidRPr="0084075D">
        <w:t xml:space="preserve">En el debate histórico sobre Jesús de Nazaret han surgido posturas negacionistas que rechazan su existencia histórica, sus milagros o su divinidad. Autores desde el siglo XIX hasta la actualidad – como Bruno Bauer, Richard Carrier, Bart D. Ehrman, Gerd Lüdemann, Christopher Hitchens o Sam Harris, entre otros – han cuestionado distintos aspectos de Jesús. Sus argumentos a menudo reflejan sesgos ideológicos y cometen falacias lógicas que merecen un análisis crítico. En este estudio, se examinan casos concretos de las argumentaciones de estos autores, aplicando el esquema AV (Aceptabilidad - Validez inferencial) para evaluar críticamente sus premisas y conclusiones. Este esquema permite determinar si sus premisas son aceptables (es decir, verificables, pertinentes y sin sesgo) y si sus inferencias son lógicamente válidas (si las conclusiones se siguen correctamente de las premisas). </w:t>
      </w:r>
      <w:r w:rsidRPr="0084075D">
        <w:lastRenderedPageBreak/>
        <w:t>Asimismo, se contrastarán sus enfoques con los estándares historiográficos actuales, en particular en lo referente al análisis de fuentes antiguas, criterios de autenticidad y atestiguación múltiple de hechos. El objetivo es discernir en qué medida estos autores se desvían del método histórico crítico aceptado y cómo sus sesgos afectan la comprensión histórica de Jesús en el debate académico contemporáneo.</w:t>
      </w:r>
    </w:p>
    <w:p w14:paraId="55040615" w14:textId="77777777" w:rsidR="0084075D" w:rsidRPr="0084075D" w:rsidRDefault="0084075D" w:rsidP="00A178B6">
      <w:pPr>
        <w:pStyle w:val="Ttulo2"/>
        <w:rPr>
          <w:rFonts w:eastAsiaTheme="majorEastAsia"/>
        </w:rPr>
      </w:pPr>
      <w:bookmarkStart w:id="62" w:name="_Toc209937850"/>
      <w:bookmarkStart w:id="63" w:name="_Toc211267749"/>
      <w:r w:rsidRPr="0084075D">
        <w:rPr>
          <w:rFonts w:eastAsiaTheme="majorEastAsia"/>
        </w:rPr>
        <w:t>Estándares historiográficos y criterios de autenticidad</w:t>
      </w:r>
      <w:bookmarkEnd w:id="62"/>
      <w:bookmarkEnd w:id="63"/>
    </w:p>
    <w:p w14:paraId="018A6FD7" w14:textId="77777777" w:rsidR="0084075D" w:rsidRPr="0084075D" w:rsidRDefault="0084075D" w:rsidP="00A178B6">
      <w:r w:rsidRPr="0084075D">
        <w:t>Antes de analizar cada caso, conviene resumir brevemente los estándares de la investigación historiográfica sobre Jesús comúnmente aceptados en la academia. El consenso mayoritario de historiadores sostiene que Jesús de Nazaret fue un personaje histórico real, aunque distingue entre el “Jesús de la historia” (el predicador judío del siglo I) y el “Cristo de la fe” (la figura teológica desarrollada en las creencias cristianas). Esta distinción, en base a los parámetros actuales historiográficos, es inaceptable. Los historiadores han desarrollado criterios de autenticidad para tamizar los relatos evangélicos y aislar datos históricos probables. Entre estos criterios destacan:</w:t>
      </w:r>
    </w:p>
    <w:p w14:paraId="36F13C2F" w14:textId="77777777" w:rsidR="0084075D" w:rsidRPr="0084075D" w:rsidRDefault="0084075D" w:rsidP="00A178B6">
      <w:r w:rsidRPr="0084075D">
        <w:lastRenderedPageBreak/>
        <w:t>-Atestiguación múltiple: un dicho o evento de Jesús es más confiable si aparece en múltiples fuentes independientes (por ejemplo, en distintos evangelios o en Pablo). La crucifixión de Jesús, por ejemplo, está atestiguada en numerosas fuentes cristianas tempranas y es prácticamente un consenso universal entre los especialistas.</w:t>
      </w:r>
    </w:p>
    <w:p w14:paraId="5F9EAFF0" w14:textId="77777777" w:rsidR="0084075D" w:rsidRPr="0084075D" w:rsidRDefault="0084075D" w:rsidP="00A178B6">
      <w:r w:rsidRPr="0084075D">
        <w:t>-Criterio de la vergüenza o disimilitud: si un relato hubiera sido embarazoso o contraproducente para la comunidad cristiana primitiva, es menos probable que se lo inventaran. Un ejemplo clásico es que, según los Evangelios, mujeres (cuyo testimonio se infravaloraba en el siglo I) fueron las primeras testigos de la tumba vacía; este detalle embarazoso sugiere que el relato de la tumba vacía podría tener una base histórica.</w:t>
      </w:r>
    </w:p>
    <w:p w14:paraId="65D07FD3" w14:textId="77777777" w:rsidR="0084075D" w:rsidRPr="0084075D" w:rsidRDefault="0084075D" w:rsidP="00A178B6">
      <w:r w:rsidRPr="0084075D">
        <w:t>-Contexto histórico y coherencia: los dichos y hechos atribuidos a Jesús se evalúan en relación con el judaísmo del siglo I y las circunstancias sociopolíticas. Se estima más auténtico aquello que encaja en su entorno palestino, frente a elementos claramente anacrónicos o teológicamente elaborados posteriormente.</w:t>
      </w:r>
    </w:p>
    <w:p w14:paraId="0AC4A23D" w14:textId="77777777" w:rsidR="0084075D" w:rsidRPr="0084075D" w:rsidRDefault="0084075D" w:rsidP="00A178B6">
      <w:r w:rsidRPr="0084075D">
        <w:t xml:space="preserve">El método historiográfico crítico requiere, además, examinar las fuentes primarias (como los evangelios canónicos, cartas de Pablo y referencias extrabíblicas de </w:t>
      </w:r>
      <w:r w:rsidRPr="0084075D">
        <w:lastRenderedPageBreak/>
        <w:t xml:space="preserve">historiadores como Josefo o Tácito) con objetividad, evitando prejuicios ideológicos. </w:t>
      </w:r>
    </w:p>
    <w:p w14:paraId="3490B6CF" w14:textId="77777777" w:rsidR="0084075D" w:rsidRPr="0084075D" w:rsidRDefault="0084075D" w:rsidP="00A178B6">
      <w:r w:rsidRPr="0084075D">
        <w:t>La historiografía moderna puede constatar que ciertos seguidores estuvieron seguros de haber presenciado milagros. Es herramienta imprescindible el estudio de tradiciones que se remontan al momento de los hechos, unánimes y sin solución de continuidad. Con esta base, analizaremos cómo los autores negacionistas aplican (o vulneran) estos estándares y utilizaremos el esquema AV para detectar fallas en sus argumentos.</w:t>
      </w:r>
    </w:p>
    <w:p w14:paraId="5F2CE74F" w14:textId="77777777" w:rsidR="0084075D" w:rsidRPr="0084075D" w:rsidRDefault="0084075D" w:rsidP="00A178B6">
      <w:pPr>
        <w:pStyle w:val="Ttulo2"/>
        <w:rPr>
          <w:rFonts w:eastAsiaTheme="majorEastAsia"/>
        </w:rPr>
      </w:pPr>
      <w:bookmarkStart w:id="64" w:name="_Toc209937851"/>
      <w:bookmarkStart w:id="65" w:name="_Toc211267750"/>
      <w:r w:rsidRPr="0084075D">
        <w:rPr>
          <w:rFonts w:eastAsiaTheme="majorEastAsia"/>
        </w:rPr>
        <w:t xml:space="preserve">Richard Carrier y el </w:t>
      </w:r>
      <w:proofErr w:type="spellStart"/>
      <w:r w:rsidRPr="0084075D">
        <w:rPr>
          <w:rFonts w:eastAsiaTheme="majorEastAsia"/>
        </w:rPr>
        <w:t>miticismo</w:t>
      </w:r>
      <w:proofErr w:type="spellEnd"/>
      <w:r w:rsidRPr="0084075D">
        <w:rPr>
          <w:rFonts w:eastAsiaTheme="majorEastAsia"/>
        </w:rPr>
        <w:t xml:space="preserve"> de Jesús</w:t>
      </w:r>
      <w:bookmarkEnd w:id="64"/>
      <w:bookmarkEnd w:id="65"/>
    </w:p>
    <w:p w14:paraId="5927F63B" w14:textId="77777777" w:rsidR="0084075D" w:rsidRPr="0084075D" w:rsidRDefault="0084075D" w:rsidP="00A178B6">
      <w:r w:rsidRPr="0084075D">
        <w:t xml:space="preserve">Uno de los representantes contemporáneos del </w:t>
      </w:r>
      <w:proofErr w:type="spellStart"/>
      <w:r w:rsidRPr="0084075D">
        <w:t>miticismo</w:t>
      </w:r>
      <w:proofErr w:type="spellEnd"/>
      <w:r w:rsidRPr="0084075D">
        <w:t xml:space="preserve"> de Jesús (la idea de que Jesús nunca existió) es el historiador y bloguero Richard Carrier. Carrier sostiene que Jesús de Nazaret fue originalmente concebido como un ser mítico o celestial por los primeros cristianos y que la figura de un Jesús histórico fue una inventiva posterior. Sus obras, como </w:t>
      </w:r>
      <w:proofErr w:type="spellStart"/>
      <w:r w:rsidRPr="0084075D">
        <w:t>On</w:t>
      </w:r>
      <w:proofErr w:type="spellEnd"/>
      <w:r w:rsidRPr="0084075D">
        <w:t xml:space="preserve"> </w:t>
      </w:r>
      <w:proofErr w:type="spellStart"/>
      <w:r w:rsidRPr="0084075D">
        <w:t>the</w:t>
      </w:r>
      <w:proofErr w:type="spellEnd"/>
      <w:r w:rsidRPr="0084075D">
        <w:t xml:space="preserve"> </w:t>
      </w:r>
      <w:proofErr w:type="spellStart"/>
      <w:r w:rsidRPr="0084075D">
        <w:t>Historicity</w:t>
      </w:r>
      <w:proofErr w:type="spellEnd"/>
      <w:r w:rsidRPr="0084075D">
        <w:t xml:space="preserve"> </w:t>
      </w:r>
      <w:proofErr w:type="spellStart"/>
      <w:r w:rsidRPr="0084075D">
        <w:t>of</w:t>
      </w:r>
      <w:proofErr w:type="spellEnd"/>
      <w:r w:rsidRPr="0084075D">
        <w:t xml:space="preserve"> Jesus (2014), emplean análisis probabilísticos (Bayesianos) para argumentar que la existencia de Jesús es sumamente improbable. </w:t>
      </w:r>
    </w:p>
    <w:p w14:paraId="6D1E2573" w14:textId="7249F312" w:rsidR="0084075D" w:rsidRPr="0084075D" w:rsidRDefault="0084075D" w:rsidP="00A178B6">
      <w:r w:rsidRPr="0084075D">
        <w:lastRenderedPageBreak/>
        <w:t>Al examinar sus argumentaciones con el esquema AV, se pueden identificar varios sesgos y falacias</w:t>
      </w:r>
      <w:r w:rsidR="00AD4674">
        <w:t>.</w:t>
      </w:r>
    </w:p>
    <w:p w14:paraId="46816FAD" w14:textId="6EA61CE8" w:rsidR="00AD4674" w:rsidRDefault="0084075D" w:rsidP="00A178B6">
      <w:pPr>
        <w:pStyle w:val="Ttulo3"/>
      </w:pPr>
      <w:bookmarkStart w:id="66" w:name="_Toc211267751"/>
      <w:r w:rsidRPr="0084075D">
        <w:t>Sesgo ideológico y confirmación</w:t>
      </w:r>
      <w:bookmarkEnd w:id="66"/>
    </w:p>
    <w:p w14:paraId="388F9BD2" w14:textId="2FEA31B3" w:rsidR="0084075D" w:rsidRPr="0084075D" w:rsidRDefault="0084075D" w:rsidP="00A178B6">
      <w:r w:rsidRPr="0084075D">
        <w:t xml:space="preserve">Carrier es abiertamente ateo y activista escéptico, lo cual parece influir en que parta de la hipótesis predeterminada de que Jesús no existió. Existe una tendencia a seleccionar datos y asignarles valores probabilísticos que apoyen su tesis (por ejemplo, interpretando con escepticismo extremo cada referencia a Jesús en las fuentes). Este enfoque ha sido calificado como ideológicamente motivado por otros historiadores. De hecho, la teoría del “Jesús mítico” es considerada ampliamente como </w:t>
      </w:r>
      <w:proofErr w:type="spellStart"/>
      <w:r w:rsidRPr="0084075D">
        <w:t>fringe</w:t>
      </w:r>
      <w:proofErr w:type="spellEnd"/>
      <w:r w:rsidRPr="0084075D">
        <w:t xml:space="preserve"> (marginal) en la academia, criticada por fundamentarse en no expertos, distorsión de fuentes y motivaciones ajenas a la historiografía imparcial.</w:t>
      </w:r>
    </w:p>
    <w:p w14:paraId="3CD00C3F" w14:textId="77777777" w:rsidR="00AD4674" w:rsidRDefault="0084075D" w:rsidP="00A178B6">
      <w:pPr>
        <w:pStyle w:val="Ttulo3"/>
      </w:pPr>
      <w:bookmarkStart w:id="67" w:name="_Toc211267752"/>
      <w:r w:rsidRPr="0084075D">
        <w:t xml:space="preserve">Falacia de argumento ex </w:t>
      </w:r>
      <w:proofErr w:type="spellStart"/>
      <w:r w:rsidRPr="0084075D">
        <w:t>silentio</w:t>
      </w:r>
      <w:proofErr w:type="spellEnd"/>
      <w:r w:rsidRPr="0084075D">
        <w:t xml:space="preserve"> (argumento desde el silencio)</w:t>
      </w:r>
      <w:bookmarkEnd w:id="67"/>
    </w:p>
    <w:p w14:paraId="7859A89E" w14:textId="0CCC46BF" w:rsidR="0084075D" w:rsidRPr="0084075D" w:rsidRDefault="0084075D" w:rsidP="00A178B6">
      <w:r w:rsidRPr="0084075D">
        <w:t xml:space="preserve">Carrier enfatiza la ausencia de menciones contemporáneas de Jesús en fuentes no cristianas (por ejemplo, ningún </w:t>
      </w:r>
      <w:r w:rsidRPr="0084075D">
        <w:lastRenderedPageBreak/>
        <w:t xml:space="preserve">documento romano de la década de los 30 d.C. lo menciona) para inferir que tal persona no existió. Sin embargo, este es un argumento desde el silencio: la falta de registro no es prueba de inexistencia, especialmente considerando que Jesús era un predicador itinerante de una provincia lejana y que muchos personajes históricos menores carecen de documentación romana contemporánea. El método crítico estándar considera normal que la evidencia histórica de un individuo humilde del siglo I sea limitada; por lo tanto, deducir la inexistencia de Jesús por la escasez de fuentes externas es </w:t>
      </w:r>
      <w:proofErr w:type="spellStart"/>
      <w:r w:rsidRPr="0084075D">
        <w:t>inferencialmente</w:t>
      </w:r>
      <w:proofErr w:type="spellEnd"/>
      <w:r w:rsidRPr="0084075D">
        <w:t xml:space="preserve"> inválido. La conclusión no se sigue necesariamente de la premisa, constituyendo un salto lógico (non </w:t>
      </w:r>
      <w:proofErr w:type="spellStart"/>
      <w:r w:rsidRPr="0084075D">
        <w:t>sequitur</w:t>
      </w:r>
      <w:proofErr w:type="spellEnd"/>
      <w:r w:rsidRPr="0084075D">
        <w:t>). Es de destacar que, documentos muy cercanos a los hechos, sí hablan de Jesús y sus obras, lo cual no se ha tenido en suficiente consideración. Personajes históricos no contestados tienen mucha menos constatación documental.</w:t>
      </w:r>
    </w:p>
    <w:p w14:paraId="3056D460" w14:textId="77777777" w:rsidR="00AD4674" w:rsidRDefault="0084075D" w:rsidP="00A178B6">
      <w:pPr>
        <w:pStyle w:val="Ttulo3"/>
      </w:pPr>
      <w:bookmarkStart w:id="68" w:name="_Toc211267753"/>
      <w:r w:rsidRPr="0084075D">
        <w:t>Desestimación de evidencia contraria (sesgo de confirmación)</w:t>
      </w:r>
      <w:bookmarkEnd w:id="68"/>
    </w:p>
    <w:p w14:paraId="22A6B3BB" w14:textId="37219B1F" w:rsidR="0084075D" w:rsidRPr="0084075D" w:rsidRDefault="0084075D" w:rsidP="00A178B6">
      <w:r w:rsidRPr="0084075D">
        <w:t xml:space="preserve">Para sostener su tesis, Carrier y otros </w:t>
      </w:r>
      <w:proofErr w:type="spellStart"/>
      <w:r w:rsidRPr="0084075D">
        <w:t>miticistas</w:t>
      </w:r>
      <w:proofErr w:type="spellEnd"/>
      <w:r w:rsidRPr="0084075D">
        <w:t xml:space="preserve"> tienden a descartar o minimizar las evidencias que sí apuntan a la </w:t>
      </w:r>
      <w:r w:rsidRPr="0084075D">
        <w:lastRenderedPageBreak/>
        <w:t>existencia de Jesús. Por ejemplo, las cartas auténticas de Pablo de Tarso, escritas apenas unas décadas después de los hechos, mencionan a Jesús como una persona real, nacida de mujer, de linaje judío (Gálatas 4:4) y ejecutada (1 Cor 2:8). Pablo incluso menciona haber conocido a Jacobo, “el hermano del Señor” (Gálatas 1:19), lo que implica fuertemente que Jesús tuvo una familia física. Carrier suele reinterpretar estas referencias de manera forzada –llegando a sugerir que “hermano” podría significar solo hermano en la fe– para evitar su significado natural. Este tipo de reinterpretación ad hoc revela un sesgo de confirmación, ya que se ajusta la lectura de las fuentes para que encaje con la premisa negacionista, en lugar de ajustar la tesis a la evidencia disponible.</w:t>
      </w:r>
    </w:p>
    <w:p w14:paraId="63AA0BAF" w14:textId="77777777" w:rsidR="00AD4674" w:rsidRDefault="0084075D" w:rsidP="00A178B6">
      <w:pPr>
        <w:pStyle w:val="Ttulo3"/>
      </w:pPr>
      <w:bookmarkStart w:id="69" w:name="_Toc211267754"/>
      <w:r w:rsidRPr="0084075D">
        <w:t>Premisas de dudosa aceptabilidad</w:t>
      </w:r>
      <w:bookmarkEnd w:id="69"/>
    </w:p>
    <w:p w14:paraId="7049C9FF" w14:textId="729F486A" w:rsidR="0084075D" w:rsidRPr="0084075D" w:rsidRDefault="0084075D" w:rsidP="00A178B6">
      <w:r w:rsidRPr="0084075D">
        <w:t>Aplicando el criterio de Aceptabilidad, varias premisas de Carrier no cumplen el estándar. Por ejemplo, en sus cálculos Bayesianos asigna probabilidades muy bajas a la autenticidad de pasajes clásicos sobre Jesús en Josefo o Tácito, asumiendo que son interpolaciones o errores, a pesar de que la mayoría de los expertos consideran genuina la mención de Tácito a “</w:t>
      </w:r>
      <w:proofErr w:type="spellStart"/>
      <w:r w:rsidRPr="0084075D">
        <w:t>Christus</w:t>
      </w:r>
      <w:proofErr w:type="spellEnd"/>
      <w:r w:rsidRPr="0084075D">
        <w:t xml:space="preserve">” ejecutado bajo Poncio </w:t>
      </w:r>
      <w:r w:rsidRPr="0084075D">
        <w:lastRenderedPageBreak/>
        <w:t>Pilato. Inflar la sospecha de falsedad en todas las fuentes es poco aceptable desde un punto de vista académico neutral. Asimismo, Carrier compara a Jesús con dioses mitológicos paganos (Osiris, Mitra, etc.), sugiriendo que la historia de Jesús fue un remiendo de mitos previos; sin embargo, muchos de esos supuestos paralelos mitológicos son exagerados o no tan específicos, lo cual hace poco pertinente dicha comparación. Los historiadores señalan que el contexto judío de Jesús difiere marcadamente de las religiones de misterio grecorromanas, por lo que esa línea argumentativa a menudo peca de falta de relevancia histórica.</w:t>
      </w:r>
    </w:p>
    <w:p w14:paraId="5F031628" w14:textId="77777777" w:rsidR="00AD4674" w:rsidRDefault="0084075D" w:rsidP="00A178B6">
      <w:pPr>
        <w:pStyle w:val="Ttulo3"/>
      </w:pPr>
      <w:bookmarkStart w:id="70" w:name="_Toc211267755"/>
      <w:r w:rsidRPr="0084075D">
        <w:t>Validez inferencial cuestionable</w:t>
      </w:r>
      <w:bookmarkEnd w:id="70"/>
    </w:p>
    <w:p w14:paraId="59D73D43" w14:textId="6C7EFED5" w:rsidR="0084075D" w:rsidRPr="0084075D" w:rsidRDefault="0084075D" w:rsidP="00A178B6">
      <w:r w:rsidRPr="0084075D">
        <w:t xml:space="preserve">Incluso si se concedieran algunas premisas escépticas de Carrier, la lógica con la que llega a la no existencia de Jesús es discutible. Por ejemplo, toma como premisa “los relatos del Evangelio son poco fiables y llenos de elementos míticos”, y luego concluye “Jesús no existió en absoluto”. Esta inferencia no es estrictamente válida: de fuentes sesgadas o legendarias no se sigue automáticamente la inexistencia del personaje, sino, a lo sumo, la necesidad de depurar los mitos para encontrar el núcleo histórico. La </w:t>
      </w:r>
      <w:r w:rsidRPr="0084075D">
        <w:lastRenderedPageBreak/>
        <w:t>mayoría de los historiadores aplican criterios críticos a los evangelios, pero aun así infieren la existencia de un Jesús histórico detrás de ellos. Carrier rompe ese equilibrio, quizás motivado más por un escepticismo radical que por la lógica histórica estándar. Por otro lado, la historicidad de los evangelios es de una solidez histórica incontestable, mucho mayor que la de cualquier otro texto histórico antiguo, dada la proximidad a los hechos y de que los narradores son testigos y de que el texto se ofrece a otros testigos que nunca lo refutaron.</w:t>
      </w:r>
    </w:p>
    <w:p w14:paraId="31561679" w14:textId="77777777" w:rsidR="0084075D" w:rsidRPr="0084075D" w:rsidRDefault="0084075D" w:rsidP="00A178B6"/>
    <w:p w14:paraId="4EA8DF59" w14:textId="0D34ACA5" w:rsidR="0084075D" w:rsidRPr="0084075D" w:rsidRDefault="0084075D" w:rsidP="00A178B6">
      <w:r w:rsidRPr="0084075D">
        <w:t xml:space="preserve">En conjunto, Richard Carrier incurre en sesgos que comprometen la aceptabilidad de sus premisas (por su carácter tendencioso y selectivo) y comete falacias como argumentos desde el silencio y conclusiones no </w:t>
      </w:r>
      <w:r w:rsidR="00AD4674" w:rsidRPr="0084075D">
        <w:t>seguidas</w:t>
      </w:r>
      <w:r w:rsidRPr="0084075D">
        <w:t xml:space="preserve"> lógicamente. Su postura se desvía del método historiográfico crítico aceptado, que tendería a interpretar las fuentes con menos suspicacia previa y a preferir explicaciones graduales (un Jesús histórico rodeado de leyenda) en lugar de hipótesis maximalistas (todo es un mito conspirativo). No es casualidad que, como señalan Ehrman y otros, el mito de Jesús haya sido ampliamente descartado en la erudición profesional: “La teoría de la no existencia de Jesús está efectivamente muerta como </w:t>
      </w:r>
      <w:r w:rsidRPr="0084075D">
        <w:lastRenderedPageBreak/>
        <w:t xml:space="preserve">cuestión académica”, siendo relegada a notas a pie de página o ignorada por sus debilidades evidentes. En palabras del historiador Paul Maier, “los argumentos para la inexistencia de Jesús han sido refutados y no convencen a prácticamente ningún experto actual”. Esto indica el escaso poder explicativo y las deficiencias lógicas de la aproximación de Carrier y otros </w:t>
      </w:r>
      <w:proofErr w:type="spellStart"/>
      <w:r w:rsidRPr="0084075D">
        <w:t>miticistas</w:t>
      </w:r>
      <w:proofErr w:type="spellEnd"/>
      <w:r w:rsidRPr="0084075D">
        <w:t>.</w:t>
      </w:r>
    </w:p>
    <w:p w14:paraId="250846A5" w14:textId="77777777" w:rsidR="0084075D" w:rsidRPr="0084075D" w:rsidRDefault="0084075D" w:rsidP="00A178B6">
      <w:pPr>
        <w:pStyle w:val="Ttulo2"/>
        <w:rPr>
          <w:rFonts w:eastAsiaTheme="majorEastAsia"/>
        </w:rPr>
      </w:pPr>
      <w:bookmarkStart w:id="71" w:name="_Toc209937852"/>
      <w:bookmarkStart w:id="72" w:name="_Toc211267756"/>
      <w:r w:rsidRPr="0084075D">
        <w:rPr>
          <w:rFonts w:eastAsiaTheme="majorEastAsia"/>
        </w:rPr>
        <w:t>Bart D. Ehrman y la negación de los milagros desde la historiografía</w:t>
      </w:r>
      <w:bookmarkEnd w:id="71"/>
      <w:bookmarkEnd w:id="72"/>
    </w:p>
    <w:p w14:paraId="708058FD" w14:textId="24701A17" w:rsidR="0084075D" w:rsidRPr="0084075D" w:rsidRDefault="0084075D" w:rsidP="00A178B6">
      <w:r w:rsidRPr="0084075D">
        <w:t xml:space="preserve">El caso de Bart D. Ehrman es distinto al de Carrier: Ehrman, un destacado historiador del cristianismo primitivo y crítico textual no niega la existencia histórica de Jesús –de hecho, ha escrito un libro </w:t>
      </w:r>
      <w:proofErr w:type="spellStart"/>
      <w:r w:rsidRPr="0084075D">
        <w:t>Did</w:t>
      </w:r>
      <w:proofErr w:type="spellEnd"/>
      <w:r w:rsidRPr="0084075D">
        <w:t xml:space="preserve"> Jesus </w:t>
      </w:r>
      <w:proofErr w:type="spellStart"/>
      <w:r w:rsidRPr="0084075D">
        <w:t>Exist</w:t>
      </w:r>
      <w:proofErr w:type="spellEnd"/>
      <w:r w:rsidRPr="0084075D">
        <w:t xml:space="preserve">? (2012) refutando a los </w:t>
      </w:r>
      <w:proofErr w:type="spellStart"/>
      <w:r w:rsidRPr="0084075D">
        <w:t>miticistas</w:t>
      </w:r>
      <w:proofErr w:type="spellEnd"/>
      <w:r w:rsidRPr="0084075D">
        <w:t>–, pero rechaza la historicidad de los milagros y cualquier reclamo de divinidad de Jesús en su calidad de historiador secular. Ehrman se declara agnóstico/ateo en cuanto a creencias personales, y sostiene que el método histórico, por principios metodológicos, no puede afirmar que ocurriera un milagro como la resurrección. Al aplicar el esquema AV a su argumentación sobre milagros, se identifican los siguientes puntos críticos</w:t>
      </w:r>
      <w:r w:rsidR="00AD4674">
        <w:t>.</w:t>
      </w:r>
    </w:p>
    <w:p w14:paraId="5D8BD811" w14:textId="77777777" w:rsidR="00AD4674" w:rsidRDefault="0084075D" w:rsidP="00A178B6">
      <w:pPr>
        <w:pStyle w:val="Ttulo3"/>
      </w:pPr>
      <w:bookmarkStart w:id="73" w:name="_Toc211267757"/>
      <w:r w:rsidRPr="0084075D">
        <w:lastRenderedPageBreak/>
        <w:t>Sesgo de naturalismo metodológico</w:t>
      </w:r>
      <w:bookmarkEnd w:id="73"/>
    </w:p>
    <w:p w14:paraId="06E2C4E5" w14:textId="3214A85D" w:rsidR="0084075D" w:rsidRPr="0084075D" w:rsidRDefault="0084075D" w:rsidP="00A178B6">
      <w:r w:rsidRPr="0084075D">
        <w:t>Ehrman enfatiza que la historia es una disciplina empírica y naturalista, limitada a explicar eventos por causas naturales. Su posición es que, “dado que los historiadores solo pueden establecer lo que probablemente sucedió, y un milagro por definición es altamente improbable, un historiador no puede afirmar que (un milagro) probablemente ocurrió”. Esta postura refleja un sesgo metodológico: se asume de antemano que cualquier explicación sobrenatural está fuera de los límites de la investigación histórica. Ehrman está esencialmente aplicando al caso de Jesús el argumento clásico de David Hume sobre los milagros (ninguna evidencia testimonial es suficiente para hacer verosímil lo que viola las leyes naturales). Si bien este enfoque es común entre historiadores académicos, críticos filosóficos señalan que podría encerrar una petición de principio: se descarta la posibilidad de milagros a priori, lo cual, si el propio punto en debate es si ocurrió un milagro, implica asumir la conclusión en las premisas. En lógica, esto se conoce como falacia de petición de principio o razonamiento circular (su argumento presupone implícitamente que los milagros no suceden al definirlos como lo menos probable).</w:t>
      </w:r>
    </w:p>
    <w:p w14:paraId="1FB73D35" w14:textId="77777777" w:rsidR="00AD4674" w:rsidRDefault="0084075D" w:rsidP="00A178B6">
      <w:pPr>
        <w:pStyle w:val="Ttulo3"/>
      </w:pPr>
      <w:bookmarkStart w:id="74" w:name="_Toc211267758"/>
      <w:r w:rsidRPr="0084075D">
        <w:lastRenderedPageBreak/>
        <w:t>Aceptabilidad de las premisas</w:t>
      </w:r>
      <w:bookmarkEnd w:id="74"/>
    </w:p>
    <w:p w14:paraId="44A836B8" w14:textId="67541505" w:rsidR="0084075D" w:rsidRPr="0084075D" w:rsidRDefault="0084075D" w:rsidP="00A178B6">
      <w:r w:rsidRPr="0084075D">
        <w:t>Examinando la Aceptabilidad de sus premisas, notamos que Ehrman define milagro como un evento “virtualmente imposible” dada la experiencia regular y las leyes naturales. Esta definición es operativa para su metodología, pero no es una premisa empírica comprobable, sino conceptual. En términos de pertinencia, la premisa “los milagros son los eventos más improbables imaginables” es relevante para su conclusión (imposibilidad de afirmarlos históricamente), pero es debatible si es verificable o necesaria. Algunos filósofos argumentan que la improbabilidad intrínseca no significa imposibilidad: incluso eventos extremadamente raros (p. ej., que una persona gane la lotería dos veces) pueden ocurrir, aunque con baja probabilidad. Por tanto, el criterio de aceptabilidad podría cuestionarse: ¿es aceptable descartar de plano un evento singular (la resurrección) solo porque en condiciones normales sería altamente improbable? Ehrman respondería que la historia se basa en regularidades, pero sus detractores dirían que está limitando las conclusiones posibles por convicción filosófica más que por evidencia.</w:t>
      </w:r>
    </w:p>
    <w:p w14:paraId="597DB0A7" w14:textId="77777777" w:rsidR="00AD4674" w:rsidRDefault="0084075D" w:rsidP="00A178B6">
      <w:pPr>
        <w:pStyle w:val="Ttulo3"/>
      </w:pPr>
      <w:bookmarkStart w:id="75" w:name="_Toc211267759"/>
      <w:r w:rsidRPr="0084075D">
        <w:lastRenderedPageBreak/>
        <w:t>Validez inferencial</w:t>
      </w:r>
      <w:bookmarkEnd w:id="75"/>
    </w:p>
    <w:p w14:paraId="04480D29" w14:textId="2FEE068A" w:rsidR="0084075D" w:rsidRPr="0084075D" w:rsidRDefault="0084075D" w:rsidP="00A178B6">
      <w:r w:rsidRPr="0084075D">
        <w:t xml:space="preserve">Su argumento principal, reformulado, sería: Premisa: Los historiadores solo pueden afirmar como históricamente probables acontecimientos comunes o esperables (no únicos e improbables). Premisa: La resurrección (o caminar sobre el agua, etc.) sería un acontecimiento único altamente improbable (un “milagro”). Conclusión: Por tanto, el historiador no puede declarar que ocurrió. Esta inferencia es lógicamente válida en sus propios términos –las conclusiones se siguen de las premisas–, siempre y cuando aceptemos las premisas. El posible problema, como se vio, está en las premisas mismas. </w:t>
      </w:r>
    </w:p>
    <w:p w14:paraId="6C368CC9" w14:textId="77777777" w:rsidR="00AD4674" w:rsidRDefault="00AD4674" w:rsidP="00A178B6">
      <w:pPr>
        <w:pStyle w:val="Ttulo3"/>
      </w:pPr>
      <w:bookmarkStart w:id="76" w:name="_Toc211267760"/>
      <w:r>
        <w:t>F</w:t>
      </w:r>
      <w:r w:rsidR="0084075D" w:rsidRPr="0084075D">
        <w:t>alacias</w:t>
      </w:r>
      <w:bookmarkEnd w:id="76"/>
    </w:p>
    <w:p w14:paraId="5B2D88FA" w14:textId="04B987A7" w:rsidR="0084075D" w:rsidRPr="0084075D" w:rsidRDefault="00AD4674" w:rsidP="00A178B6">
      <w:r>
        <w:t>M</w:t>
      </w:r>
      <w:r w:rsidR="0084075D" w:rsidRPr="0084075D">
        <w:t>ás que</w:t>
      </w:r>
      <w:r>
        <w:t xml:space="preserve"> de</w:t>
      </w:r>
      <w:r w:rsidR="0084075D" w:rsidRPr="0084075D">
        <w:t xml:space="preserve"> un error formal, podríamos hablar de un sesgo epistémico: se confunde la improbabilidad teórica con la imposibilidad histórica. Es decir, Ehrman equipara “improbable” a “nunca sucedió”, lo que es comprensible desde la disciplina (que trabaja con generalidades), pero estrictamente es un uso peculiar del término probable. Algunos apologistas han acusado a Ehrman de un enfoque cerradamente escéptico: “Ehrman comete el error de </w:t>
      </w:r>
      <w:r w:rsidR="0084075D" w:rsidRPr="0084075D">
        <w:lastRenderedPageBreak/>
        <w:t>Hume: asumir que porque un milagro es altamente improbable (en general), entonces cualquier evidencia específica a favor del milagro debe descartarse”. Desde otra perspectiva, él simplemente señala que la historia no puede verificar fe, porque si la verificación fuese posible la fe sería superflua.</w:t>
      </w:r>
    </w:p>
    <w:p w14:paraId="54D3F1B9" w14:textId="77777777" w:rsidR="00AD4674" w:rsidRPr="00AD4674" w:rsidRDefault="0084075D" w:rsidP="00A178B6">
      <w:pPr>
        <w:pStyle w:val="Ttulo3"/>
        <w:rPr>
          <w:rStyle w:val="Ttulo3Car"/>
          <w:rFonts w:eastAsiaTheme="minorEastAsia"/>
          <w:b/>
        </w:rPr>
      </w:pPr>
      <w:bookmarkStart w:id="77" w:name="_Toc211267761"/>
      <w:r w:rsidRPr="00AD4674">
        <w:rPr>
          <w:rStyle w:val="Ttulo3Car"/>
          <w:b/>
        </w:rPr>
        <w:t>Concordancia con el método historiográfico</w:t>
      </w:r>
      <w:bookmarkEnd w:id="77"/>
    </w:p>
    <w:p w14:paraId="7CECC9AA" w14:textId="7B71B905" w:rsidR="0084075D" w:rsidRPr="0084075D" w:rsidRDefault="0084075D" w:rsidP="00A178B6">
      <w:r w:rsidRPr="0084075D">
        <w:t>Paradójicamente, aunque consideramos el rechazo de lo sobrenatural como un posible sesgo, esta postura es mayoritaria entre historiadores profesionales, incluso muchos creyentes. El método crítico moderno suele excluir las explicaciones milagrosas no por capricho ideológico sino porque carece de herramientas para evaluarlas y porque deben preferirse siempre las causas naturales conocidas.</w:t>
      </w:r>
    </w:p>
    <w:p w14:paraId="23017FB6" w14:textId="77777777" w:rsidR="0084075D" w:rsidRPr="0084075D" w:rsidRDefault="0084075D" w:rsidP="00A178B6">
      <w:r w:rsidRPr="0084075D">
        <w:t xml:space="preserve">Donde podríamos debatir una desviación es en la aplicación de los criterios de autenticidad: Ehrman aplica criterios como la atestiguación múltiple o la vergüenza para aceptar ciertos hechos (por ejemplo, que Jesús fue bautizado por Juan y que fue crucificado, hechos ampliamente consensuados), pero invierte el uso de esos criterios para los milagros –es decir, lo que en metodología </w:t>
      </w:r>
      <w:r w:rsidRPr="0084075D">
        <w:lastRenderedPageBreak/>
        <w:t xml:space="preserve">normal se usaría para confirmar un hecho, él lo usa para negar un milagro. </w:t>
      </w:r>
    </w:p>
    <w:p w14:paraId="0B8D33D3" w14:textId="77777777" w:rsidR="0084075D" w:rsidRDefault="0084075D" w:rsidP="00A178B6">
      <w:r w:rsidRPr="0084075D">
        <w:t xml:space="preserve">Un ejemplo: normalmente, múltiples testimonios independientes a favor de X aumentan la credibilidad de X; sin embargo, aunque la tradición de que Jesús realizó actos taumatúrgicos (exorcismos, curaciones) tiene atestiguación múltiple en diversas fuentes, incluso las judías que lo califican de hechicero, Ehrman sostiene que eso no prueba los milagros sino solo la creencia de la gente en ellos. Esto es metodológicamente coherente (diferencia entre hecho bruto </w:t>
      </w:r>
      <w:proofErr w:type="spellStart"/>
      <w:r w:rsidRPr="0084075D">
        <w:t>y</w:t>
      </w:r>
      <w:proofErr w:type="spellEnd"/>
      <w:r w:rsidRPr="0084075D">
        <w:t xml:space="preserve"> interpretación sobrenatural), pero muestra cómo incluso la evidencia positiva es reinterpretada bajo el presupuesto naturalista. En otras palabras, ninguna cantidad de testimonio podría, para Ehrman historiador, convertir un milagro en “hecho histórico”. </w:t>
      </w:r>
    </w:p>
    <w:p w14:paraId="4309DCCD" w14:textId="77777777" w:rsidR="0084075D" w:rsidRPr="0084075D" w:rsidRDefault="0084075D" w:rsidP="00A178B6">
      <w:r w:rsidRPr="0084075D">
        <w:t xml:space="preserve">Críticos como el filósofo William Lane Craig han señalado que esta postura conlleva un cierto cerramiento </w:t>
      </w:r>
      <w:proofErr w:type="spellStart"/>
      <w:r w:rsidRPr="0084075D">
        <w:t>antiempírico</w:t>
      </w:r>
      <w:proofErr w:type="spellEnd"/>
      <w:r w:rsidRPr="0084075D">
        <w:t>: si incluso testimonios de primera mano múltiples no bastan, ¿qué evidencias podrían bastar? Harris, como veremos, plantea una idea similar desde el ateísmo: ni siquiera vídeos convencerían al historiador, porque siempre cabría dudar.</w:t>
      </w:r>
    </w:p>
    <w:p w14:paraId="7F02463F" w14:textId="1B606332" w:rsidR="00AD4674" w:rsidRDefault="00AD4674" w:rsidP="00A178B6">
      <w:pPr>
        <w:pStyle w:val="Ttulo2"/>
      </w:pPr>
      <w:bookmarkStart w:id="78" w:name="_Toc211267762"/>
      <w:r>
        <w:lastRenderedPageBreak/>
        <w:t>C</w:t>
      </w:r>
      <w:r w:rsidR="0084075D" w:rsidRPr="0084075D">
        <w:t>rítica al método histórico-crítico que niega los milagros de Jesucristo por considerarlos "improbables"</w:t>
      </w:r>
      <w:bookmarkEnd w:id="78"/>
    </w:p>
    <w:p w14:paraId="6C687252" w14:textId="7E63E629" w:rsidR="0084075D" w:rsidRPr="0084075D" w:rsidRDefault="00AD4674" w:rsidP="00A178B6">
      <w:r>
        <w:t>P</w:t>
      </w:r>
      <w:r w:rsidR="0084075D" w:rsidRPr="0084075D">
        <w:t>uede abordarse desde dos perspectivas: ejemplos históricos de eventos altamente improbables que sí ocurrieron y un análisis filosófico que revele una petición de principio (</w:t>
      </w:r>
      <w:proofErr w:type="spellStart"/>
      <w:r w:rsidR="0084075D" w:rsidRPr="0084075D">
        <w:t>petitio</w:t>
      </w:r>
      <w:proofErr w:type="spellEnd"/>
      <w:r w:rsidR="0084075D" w:rsidRPr="0084075D">
        <w:t xml:space="preserve"> </w:t>
      </w:r>
      <w:proofErr w:type="spellStart"/>
      <w:r w:rsidR="0084075D" w:rsidRPr="0084075D">
        <w:t>principii</w:t>
      </w:r>
      <w:proofErr w:type="spellEnd"/>
      <w:r w:rsidR="0084075D" w:rsidRPr="0084075D">
        <w:t xml:space="preserve">). </w:t>
      </w:r>
      <w:r w:rsidR="0084075D" w:rsidRPr="00AD4674">
        <w:t>Aquí se desarrolla esta crítica:</w:t>
      </w:r>
    </w:p>
    <w:p w14:paraId="7ACE9B54" w14:textId="52B91F6A" w:rsidR="0084075D" w:rsidRPr="0084075D" w:rsidRDefault="0084075D" w:rsidP="00A178B6">
      <w:pPr>
        <w:pStyle w:val="Ttulo3"/>
      </w:pPr>
      <w:bookmarkStart w:id="79" w:name="_Toc211267763"/>
      <w:r w:rsidRPr="0084075D">
        <w:t>Ejemplos históricos de improbabilidades constatadas</w:t>
      </w:r>
      <w:bookmarkEnd w:id="79"/>
    </w:p>
    <w:p w14:paraId="6329D289" w14:textId="77777777" w:rsidR="0084075D" w:rsidRPr="0084075D" w:rsidRDefault="0084075D" w:rsidP="00A178B6">
      <w:r w:rsidRPr="0084075D">
        <w:t>La historia está repleta de eventos considerados "imposibles" o "improbables" que, sin embargo, sucedieron:</w:t>
      </w:r>
    </w:p>
    <w:p w14:paraId="567EB6B2" w14:textId="199614A2" w:rsidR="0084075D" w:rsidRPr="0084075D" w:rsidRDefault="0084075D" w:rsidP="00A178B6">
      <w:r w:rsidRPr="0084075D">
        <w:t xml:space="preserve">-El "Milagro de la Cabaña" (1980): El equipo de hockey de </w:t>
      </w:r>
      <w:r w:rsidR="00FA3095" w:rsidRPr="0084075D">
        <w:t>EE. UU.</w:t>
      </w:r>
      <w:r w:rsidRPr="0084075D">
        <w:t>, compuesto por universitarios, derrotó a la invencible Unión Soviética en las Olimpiadas de Invierno. Las probabilidades eran infinitesimales, pero ocurrió.</w:t>
      </w:r>
    </w:p>
    <w:p w14:paraId="5633BE34" w14:textId="77777777" w:rsidR="0084075D" w:rsidRPr="0084075D" w:rsidRDefault="0084075D" w:rsidP="00A178B6">
      <w:r w:rsidRPr="0084075D">
        <w:t>-Leicester City FC (2016): Ganó la Premier League inglesa con cuotas de 5000 a 1, algo estadísticamente absurdo.</w:t>
      </w:r>
    </w:p>
    <w:p w14:paraId="1A14AE2E" w14:textId="77777777" w:rsidR="0084075D" w:rsidRPr="0084075D" w:rsidRDefault="0084075D" w:rsidP="00A178B6">
      <w:r w:rsidRPr="0084075D">
        <w:t>Eventos naturales improbables:</w:t>
      </w:r>
    </w:p>
    <w:p w14:paraId="266AD3A9" w14:textId="77777777" w:rsidR="0084075D" w:rsidRPr="0084075D" w:rsidRDefault="0084075D" w:rsidP="00A178B6">
      <w:r w:rsidRPr="0084075D">
        <w:lastRenderedPageBreak/>
        <w:t>-Supervivencia de Juliane Koepcke (1971): Sobrevivió a una caída de 3 km desde un avión en la selva peruana, a pesar de probabilidades casi nulas.</w:t>
      </w:r>
    </w:p>
    <w:p w14:paraId="6B46AFAB" w14:textId="77777777" w:rsidR="0084075D" w:rsidRPr="0084075D" w:rsidRDefault="0084075D" w:rsidP="00A178B6">
      <w:r w:rsidRPr="0084075D">
        <w:t>Descubrimientos científicos inesperados:</w:t>
      </w:r>
    </w:p>
    <w:p w14:paraId="11CE1295" w14:textId="77777777" w:rsidR="0084075D" w:rsidRPr="0084075D" w:rsidRDefault="0084075D" w:rsidP="00A178B6">
      <w:r w:rsidRPr="0084075D">
        <w:t>-La teoría cuántica desafió las leyes de la física clásica, mostrando que lo "imposible" (como el entrelazamiento cuántico) es real.</w:t>
      </w:r>
    </w:p>
    <w:p w14:paraId="29ABA17E" w14:textId="77777777" w:rsidR="0084075D" w:rsidRPr="0084075D" w:rsidRDefault="0084075D" w:rsidP="00A178B6">
      <w:r w:rsidRPr="0084075D">
        <w:t>-Penicilina: Alexander Fleming descubrió el antibiótico por accidente, un evento fortuito que revolucionó la medicina.</w:t>
      </w:r>
    </w:p>
    <w:p w14:paraId="385F1D90" w14:textId="77777777" w:rsidR="0084075D" w:rsidRPr="0084075D" w:rsidRDefault="0084075D" w:rsidP="00A178B6">
      <w:r w:rsidRPr="0084075D">
        <w:t>Estos casos demuestran que lo improbable no es sinónimo de imposible. Si la historia secular acepta tales eventos, ¿por qué rechazar los testimonios de milagros cristianos basándose únicamente en probabilidad?</w:t>
      </w:r>
    </w:p>
    <w:p w14:paraId="323B969D" w14:textId="0B2510C0" w:rsidR="0084075D" w:rsidRPr="0084075D" w:rsidRDefault="0084075D" w:rsidP="00A178B6">
      <w:pPr>
        <w:pStyle w:val="Ttulo3"/>
      </w:pPr>
      <w:bookmarkStart w:id="80" w:name="_Toc211267764"/>
      <w:r w:rsidRPr="0084075D">
        <w:t>Crítica filosófica: Petición de principio y naturalismo metodológico</w:t>
      </w:r>
      <w:bookmarkEnd w:id="80"/>
    </w:p>
    <w:p w14:paraId="330DE578" w14:textId="77777777" w:rsidR="0084075D" w:rsidRPr="0084075D" w:rsidRDefault="0084075D" w:rsidP="00A178B6">
      <w:r w:rsidRPr="0084075D">
        <w:t>El argumento de que "lo improbable no puede suceder" incurre en una falacia de petición de principio (</w:t>
      </w:r>
      <w:proofErr w:type="spellStart"/>
      <w:r w:rsidRPr="0084075D">
        <w:t>petitio</w:t>
      </w:r>
      <w:proofErr w:type="spellEnd"/>
      <w:r w:rsidRPr="0084075D">
        <w:t xml:space="preserve"> </w:t>
      </w:r>
      <w:proofErr w:type="spellStart"/>
      <w:r w:rsidRPr="0084075D">
        <w:t>principii</w:t>
      </w:r>
      <w:proofErr w:type="spellEnd"/>
      <w:r w:rsidRPr="0084075D">
        <w:t xml:space="preserve">), pues asume como premisa lo que intenta demostrar. Si se define "milagro" como una violación de las leyes naturales, y se presupone que tales leyes son </w:t>
      </w:r>
      <w:r w:rsidRPr="0084075D">
        <w:lastRenderedPageBreak/>
        <w:t>inviolables, entonces se concluye dogmáticamente que los milagros son imposibles. Esto es circular:</w:t>
      </w:r>
    </w:p>
    <w:p w14:paraId="3728FDAB" w14:textId="77777777" w:rsidR="0084075D" w:rsidRPr="0084075D" w:rsidRDefault="0084075D" w:rsidP="00A178B6">
      <w:r w:rsidRPr="0084075D">
        <w:t>Premisa oculta: "Solo lo natural existe".</w:t>
      </w:r>
    </w:p>
    <w:p w14:paraId="3A985121" w14:textId="77777777" w:rsidR="0084075D" w:rsidRPr="0084075D" w:rsidRDefault="0084075D" w:rsidP="00A178B6">
      <w:r w:rsidRPr="0084075D">
        <w:t>Conclusión: "Los milagros (</w:t>
      </w:r>
      <w:proofErr w:type="spellStart"/>
      <w:r w:rsidRPr="0084075D">
        <w:t>supranaturales</w:t>
      </w:r>
      <w:proofErr w:type="spellEnd"/>
      <w:r w:rsidRPr="0084075D">
        <w:t>) no existen".</w:t>
      </w:r>
    </w:p>
    <w:p w14:paraId="006D27D3" w14:textId="77777777" w:rsidR="0084075D" w:rsidRPr="0084075D" w:rsidRDefault="0084075D" w:rsidP="00A178B6">
      <w:r w:rsidRPr="0084075D">
        <w:t xml:space="preserve">Este enfoque excluye a priori la posibilidad de lo trascendente, lo que sesga la investigación histórica. David Hume, en </w:t>
      </w:r>
      <w:proofErr w:type="spellStart"/>
      <w:r w:rsidRPr="0084075D">
        <w:t>Enquiry</w:t>
      </w:r>
      <w:proofErr w:type="spellEnd"/>
      <w:r w:rsidRPr="0084075D">
        <w:t xml:space="preserve"> </w:t>
      </w:r>
      <w:proofErr w:type="spellStart"/>
      <w:r w:rsidRPr="0084075D">
        <w:t>Concerning</w:t>
      </w:r>
      <w:proofErr w:type="spellEnd"/>
      <w:r w:rsidRPr="0084075D">
        <w:t xml:space="preserve"> Human </w:t>
      </w:r>
      <w:proofErr w:type="spellStart"/>
      <w:r w:rsidRPr="0084075D">
        <w:t>Understanding</w:t>
      </w:r>
      <w:proofErr w:type="spellEnd"/>
      <w:r w:rsidRPr="0084075D">
        <w:t>, argumentó que los milagros son increíbles porque contradicen la "experiencia uniforme". Sin embargo, como señaló C.S. Lewis:</w:t>
      </w:r>
    </w:p>
    <w:p w14:paraId="769D6C0B" w14:textId="77777777" w:rsidR="0084075D" w:rsidRPr="0084075D" w:rsidRDefault="0084075D" w:rsidP="00A178B6">
      <w:r w:rsidRPr="0084075D">
        <w:t>"Si admitimos a Dios, ¿por qué los hechos no podrían conducirnos a la conclusión de que Él ha intervenido en la naturaleza?"</w:t>
      </w:r>
    </w:p>
    <w:p w14:paraId="1046CA27" w14:textId="77777777" w:rsidR="0084075D" w:rsidRPr="0084075D" w:rsidRDefault="0084075D" w:rsidP="00A178B6">
      <w:r w:rsidRPr="0084075D">
        <w:t>Además, el testimonio histórico no puede descartarse sin examinarlo. En derecho, múltiples testigos oculares confiables bastan para probar un evento, incluso si es raro. Por ejemplo, la Resurrección de Jesús fue atestiguada por cientos de personas (1 Corintios 15:6), y su impacto histórico (el surgimiento del cristianismo en un contexto hostil) exige una explicación más allá de lo "improbable".</w:t>
      </w:r>
    </w:p>
    <w:p w14:paraId="70F8B318" w14:textId="2D178CCA" w:rsidR="0084075D" w:rsidRPr="0084075D" w:rsidRDefault="0084075D" w:rsidP="00A178B6">
      <w:pPr>
        <w:pStyle w:val="Ttulo3"/>
      </w:pPr>
      <w:bookmarkStart w:id="81" w:name="_Toc211267765"/>
      <w:r w:rsidRPr="0084075D">
        <w:lastRenderedPageBreak/>
        <w:t>Conclusión</w:t>
      </w:r>
      <w:bookmarkEnd w:id="81"/>
    </w:p>
    <w:p w14:paraId="0FFBA0AC" w14:textId="77777777" w:rsidR="0084075D" w:rsidRPr="0084075D" w:rsidRDefault="0084075D" w:rsidP="00A178B6">
      <w:r w:rsidRPr="0084075D">
        <w:t>El método histórico-crítico que rechaza los milagros por improbabilidad:</w:t>
      </w:r>
    </w:p>
    <w:p w14:paraId="434FB130" w14:textId="77777777" w:rsidR="0084075D" w:rsidRPr="0084075D" w:rsidRDefault="0084075D" w:rsidP="00A178B6">
      <w:r w:rsidRPr="0084075D">
        <w:t>Ignora casos históricos donde lo improbable sucedió.</w:t>
      </w:r>
    </w:p>
    <w:p w14:paraId="634D5BF2" w14:textId="77777777" w:rsidR="0084075D" w:rsidRPr="0084075D" w:rsidRDefault="0084075D" w:rsidP="00A178B6">
      <w:r w:rsidRPr="0084075D">
        <w:t>Cae en un prejuicio naturalista, asumiendo como axioma que lo sobrenatural no existe.</w:t>
      </w:r>
    </w:p>
    <w:p w14:paraId="29CD4721" w14:textId="77777777" w:rsidR="0084075D" w:rsidRPr="0084075D" w:rsidRDefault="0084075D" w:rsidP="00A178B6">
      <w:r w:rsidRPr="0084075D">
        <w:t>Una historiografía rigurosa debe evaluar la evidencia sin presuposiciones metafísicas. Como escribió el filósofo Alvin Plantinga:</w:t>
      </w:r>
    </w:p>
    <w:p w14:paraId="432E8C43" w14:textId="77777777" w:rsidR="0084075D" w:rsidRPr="0084075D" w:rsidRDefault="0084075D" w:rsidP="00A178B6">
      <w:r w:rsidRPr="0084075D">
        <w:t>"Negar los milagros no es una conclusión de la investigación histórica, sino un prejuicio que la limita".</w:t>
      </w:r>
    </w:p>
    <w:p w14:paraId="6BC7C6EC" w14:textId="77777777" w:rsidR="0084075D" w:rsidRPr="0084075D" w:rsidRDefault="0084075D" w:rsidP="00A178B6">
      <w:r w:rsidRPr="0084075D">
        <w:t>En resumen, la improbabilidad no es un criterio válido para descartar eventos; la carga de la prueba está en examinar los testimonios, no en negarlos por dogma metodológico.</w:t>
      </w:r>
    </w:p>
    <w:p w14:paraId="7B9FA126" w14:textId="77777777" w:rsidR="0084075D" w:rsidRPr="0084075D" w:rsidRDefault="0084075D" w:rsidP="00A178B6">
      <w:r w:rsidRPr="0084075D">
        <w:t>Puesto que muchos académicos, desde Hume, niegan los milagros, en base no a los testimonios acreditados y probación histórica sobradamente suficiente, sino por el mero hecho de afirmar de partida que todo suceso altamente improbable no sucedió, aun en conflicto con la propia metodología estricta historiográfica, hemos de hacer un paréntesis aquí, para examinar, académicamente y sin prejuicios, la inanidad de sus argumentos falaces.</w:t>
      </w:r>
    </w:p>
    <w:p w14:paraId="3E066D9D" w14:textId="77777777" w:rsidR="0084075D" w:rsidRPr="0084075D" w:rsidRDefault="0084075D" w:rsidP="00A178B6">
      <w:pPr>
        <w:pStyle w:val="Ttulo3"/>
        <w:rPr>
          <w:rFonts w:eastAsiaTheme="majorEastAsia"/>
        </w:rPr>
      </w:pPr>
      <w:bookmarkStart w:id="82" w:name="_Toc209937853"/>
      <w:bookmarkStart w:id="83" w:name="_Toc211267766"/>
      <w:r w:rsidRPr="0084075D">
        <w:rPr>
          <w:rFonts w:eastAsiaTheme="majorEastAsia"/>
        </w:rPr>
        <w:lastRenderedPageBreak/>
        <w:t>Más Allá de la Creencia: Verificación Empírica y el Desafío de los Eventos Improbables en la Historia</w:t>
      </w:r>
      <w:bookmarkEnd w:id="82"/>
      <w:bookmarkEnd w:id="83"/>
    </w:p>
    <w:p w14:paraId="20388E6C" w14:textId="77777777" w:rsidR="0084075D" w:rsidRPr="0084075D" w:rsidRDefault="0084075D" w:rsidP="00A178B6">
      <w:r w:rsidRPr="0084075D">
        <w:t>La disciplina histórica se enfrenta constantemente a una tensión inherente: la búsqueda de explicaciones coherentes y plausibles para el pasado choca, en ocasiones, con la ocurrencia de eventos que desafían las expectativas convencionales o la probabilidad estadística. Esta tensión se agudiza ante la postura de algunos historiadores críticos que tienden a rechazar a priori —es decir, antes de cualquier examen empírico— aquellos sucesos históricos que consideran "altamente improbables". Este escepticismo inicial, aunque puede surgir de un loable deseo de rigor, corre el riesgo de convertirse en un prejuicio metodológico si impide la evaluación objetiva de la evidencia disponible. La historia, como registro de la complejidad y, a menudo, de la imprevisibilidad de la acción humana y los procesos sociales, no siempre se ajusta a nuestras nociones preconcebidas de lo que "debería" haber sucedido.</w:t>
      </w:r>
    </w:p>
    <w:p w14:paraId="34BC8EAA" w14:textId="77777777" w:rsidR="0084075D" w:rsidRPr="0084075D" w:rsidRDefault="0084075D" w:rsidP="00A178B6">
      <w:pPr>
        <w:sectPr w:rsidR="0084075D" w:rsidRPr="0084075D" w:rsidSect="0084075D">
          <w:type w:val="oddPage"/>
          <w:pgSz w:w="8641" w:h="12962"/>
          <w:pgMar w:top="1418" w:right="1418" w:bottom="1418" w:left="1701" w:header="709" w:footer="709" w:gutter="0"/>
          <w:cols w:space="708"/>
          <w:docGrid w:linePitch="360"/>
        </w:sectPr>
      </w:pPr>
    </w:p>
    <w:p w14:paraId="374EE3BD" w14:textId="674486A9" w:rsidR="0084075D" w:rsidRPr="00913430" w:rsidRDefault="0084075D" w:rsidP="00A178B6">
      <w:pPr>
        <w:pStyle w:val="Ttulo1"/>
      </w:pPr>
      <w:bookmarkStart w:id="84" w:name="_Toc209937854"/>
      <w:bookmarkStart w:id="85" w:name="_Toc211267767"/>
      <w:r w:rsidRPr="00913430">
        <w:lastRenderedPageBreak/>
        <w:t>Refutando el Escepticismo “A Priori”: El Caso de la Verificación Empírica</w:t>
      </w:r>
      <w:bookmarkEnd w:id="84"/>
      <w:bookmarkEnd w:id="85"/>
    </w:p>
    <w:p w14:paraId="1A9A9467" w14:textId="77777777" w:rsidR="0084075D" w:rsidRPr="0084075D" w:rsidRDefault="0084075D" w:rsidP="00A178B6">
      <w:r w:rsidRPr="0084075D">
        <w:t>Nos proponemos refutar la validez del rechazo a priori basado únicamente en la improbabilidad percibida de un evento. La tesis central es que la metodología histórica, fundamentada en la evidencia empírica y el análisis crítico de fuentes, proporciona las herramientas necesarias para verificar incluso aquellos eventos que parecen desafiar las probabilidades. La improbabilidad de un suceso no debería ser motivo para su descarte automático, sino un catalizador para una investigación aún más rigurosa y exhaustiva. La historia está repleta de giros inesperados, coincidencias notables y resultados que desafiaron las expectativas contemporáneas; ignorar estos eventos basándose en una evaluación a priori de su probabilidad es renunciar a una comprensión más completa y matizada del pasado.</w:t>
      </w:r>
    </w:p>
    <w:p w14:paraId="373BF116" w14:textId="77777777" w:rsidR="0084075D" w:rsidRPr="0084075D" w:rsidRDefault="0084075D" w:rsidP="00A178B6">
      <w:r w:rsidRPr="0084075D">
        <w:t xml:space="preserve">Los objetivos son: analizar la metodología histórica empleada para evaluar eventos improbables, contrastando el papel de la evidencia empírica frente al escepticismo a priori; presentar y analizar estudios de caso detallados de </w:t>
      </w:r>
      <w:r w:rsidRPr="0084075D">
        <w:lastRenderedPageBreak/>
        <w:t>eventos históricos verificados que fueron considerados altamente improbables; sintetizar los hallazgos para demostrar la invalidez del rechazo a priori; y reflexionar sobre las implicaciones de estos ejemplos para nuestra comprensión de la contingencia, el azar y la causalidad en la historia. El estudio se estructura de la siguiente manera: la Sección 1 examina la metodología histórica y la naturaleza de la evidencia; la Sección 2 presenta los estudios de caso; la Sección 3 analiza los mecanismos de verificación y los patrones observados; y la Sección 4 ofrece conclusiones sobre la importancia de la evidencia empírica y la comprensión de la contingencia histórica.</w:t>
      </w:r>
    </w:p>
    <w:p w14:paraId="409728CE" w14:textId="77777777" w:rsidR="0084075D" w:rsidRPr="0084075D" w:rsidRDefault="0084075D" w:rsidP="00A178B6">
      <w:pPr>
        <w:pStyle w:val="Ttulo2"/>
        <w:rPr>
          <w:rFonts w:eastAsiaTheme="majorEastAsia"/>
        </w:rPr>
      </w:pPr>
      <w:bookmarkStart w:id="86" w:name="_Toc209937855"/>
      <w:bookmarkStart w:id="87" w:name="_Toc211267768"/>
      <w:r w:rsidRPr="0084075D">
        <w:rPr>
          <w:rFonts w:eastAsiaTheme="majorEastAsia"/>
        </w:rPr>
        <w:t>Sección 1: Metodología Histórica y la Naturaleza de la Evidencia</w:t>
      </w:r>
      <w:bookmarkEnd w:id="86"/>
      <w:bookmarkEnd w:id="87"/>
    </w:p>
    <w:p w14:paraId="1EB45CD7" w14:textId="77777777" w:rsidR="0084075D" w:rsidRPr="0084075D" w:rsidRDefault="0084075D" w:rsidP="00A178B6">
      <w:r w:rsidRPr="0084075D">
        <w:t>La verificación de los hechos pasados descansa sobre el pilar fundamental del método histórico: la crítica de fuentes (</w:t>
      </w:r>
      <w:proofErr w:type="spellStart"/>
      <w:r w:rsidRPr="0084075D">
        <w:t>Quellenkritik</w:t>
      </w:r>
      <w:proofErr w:type="spellEnd"/>
      <w:r w:rsidRPr="0084075D">
        <w:t>). Este proceso implica una evaluación sistemática de los testimonios del pasado para determinar su autenticidad, origen y fiabilidad. Antes de que una fuente pueda ser utilizada como evidencia, debe ser sometida a un escrutinio riguroso que, tradicionalmente, se aborda a través de seis preguntas clave:</w:t>
      </w:r>
    </w:p>
    <w:p w14:paraId="085A6E4A" w14:textId="77777777" w:rsidR="0084075D" w:rsidRPr="0084075D" w:rsidRDefault="0084075D" w:rsidP="00A178B6">
      <w:r w:rsidRPr="0084075D">
        <w:lastRenderedPageBreak/>
        <w:t>-Datación (Localización en el tiempo): ¿Cuándo se produjo la fuente? Establecer la cronología es esencial para contextualizar la información.</w:t>
      </w:r>
    </w:p>
    <w:p w14:paraId="1045D09F" w14:textId="77777777" w:rsidR="0084075D" w:rsidRPr="0084075D" w:rsidRDefault="0084075D" w:rsidP="00A178B6">
      <w:r w:rsidRPr="0084075D">
        <w:t>-Localización (Localización en el espacio): ¿Dónde se produjo? El origen geográfico puede revelar influencias culturales o políticas.</w:t>
      </w:r>
    </w:p>
    <w:p w14:paraId="61611F07" w14:textId="77777777" w:rsidR="0084075D" w:rsidRPr="0084075D" w:rsidRDefault="0084075D" w:rsidP="00A178B6">
      <w:r w:rsidRPr="0084075D">
        <w:t>-Autoría (Autor): ¿Quién la produjo? Identificar al autor ayuda a comprender su perspectiva, posibles sesgos y autoridad. Este proceso a menudo implica análisis de contenido, comparación con otras fuentes y examen de las propiedades físicas del documento.</w:t>
      </w:r>
    </w:p>
    <w:p w14:paraId="65F04361" w14:textId="77777777" w:rsidR="0084075D" w:rsidRPr="0084075D" w:rsidRDefault="0084075D" w:rsidP="00A178B6">
      <w:r w:rsidRPr="0084075D">
        <w:t>-Procedencia (Análisis de la procedencia): ¿A partir de qué material preexistente se produjo? Esto revela la relación de la fuente con información anterior.</w:t>
      </w:r>
    </w:p>
    <w:p w14:paraId="4D55D966" w14:textId="77777777" w:rsidR="0084075D" w:rsidRPr="0084075D" w:rsidRDefault="0084075D" w:rsidP="00A178B6">
      <w:r w:rsidRPr="0084075D">
        <w:t>-Integridad (Integridad): ¿En qué forma original se produjo? Es crucial evaluar si la fuente es original, una copia o una versión alterada.</w:t>
      </w:r>
    </w:p>
    <w:p w14:paraId="7181ECE0" w14:textId="77777777" w:rsidR="0084075D" w:rsidRPr="0084075D" w:rsidRDefault="0084075D" w:rsidP="00A178B6">
      <w:r w:rsidRPr="0084075D">
        <w:t>-Credibilidad (Credibilidad): ¿Cuál es el valor probatorio de su contenido? Esta es la esencia de la crítica interna.</w:t>
      </w:r>
    </w:p>
    <w:p w14:paraId="206950E0" w14:textId="77777777" w:rsidR="0084075D" w:rsidRPr="0084075D" w:rsidRDefault="0084075D" w:rsidP="00A178B6">
      <w:r w:rsidRPr="0084075D">
        <w:t xml:space="preserve">Estos aspectos se agrupan en dos categorías principales: la crítica externa, que abarca las primeras cinco preguntas y se centra en la autenticidad y el origen de la fuente, sirviendo principalmente para descartar falsificaciones; y la crítica </w:t>
      </w:r>
      <w:r w:rsidRPr="0084075D">
        <w:lastRenderedPageBreak/>
        <w:t>interna, que se enfoca en la credibilidad del contenido de una fuente ya autenticada. La crítica interna exige un análisis profundo del testimonio, especialmente si es de un testigo. El historiador debe preguntarse si el lenguaje utilizado podría tener significados diferentes a los actuales, si el autor tenía la capacidad física y cognitiva para observar el evento con precisión, si existían presiones o sesgos que pudieran influir en su relato (intimidación, parcialidad, intención de distorsionar), y si hay contradicciones internas o apologías innecesarias. La información incidental, no central al propósito del autor, a menudo se considera menos susceptible a la distorsión intencional.</w:t>
      </w:r>
    </w:p>
    <w:p w14:paraId="035072D3" w14:textId="77777777" w:rsidR="0084075D" w:rsidRPr="0084075D" w:rsidRDefault="0084075D" w:rsidP="00A178B6">
      <w:r w:rsidRPr="0084075D">
        <w:t xml:space="preserve">Ninguna fuente, por sí sola, suele ser suficiente para establecer un hecho histórico complejo o inusual. Por ello, la corroboración es un principio metodológico esencial. Los historiadores buscan múltiples líneas de evidencia independientes que converjan en la misma conclusión. Esto puede incluir testimonios paralelos de diferentes testigos, documentos de archivo de diversa índole (oficiales, privados), hallazgos arqueológicos, análisis lingüísticos, datos iconográficos, etc. Cuanto más inusual o improbable sea el evento en cuestión, mayor será la necesidad de una corroboración sólida y diversa. La comparación crítica entre fuentes primarias (testimonios directos o contemporáneos) y secundarias (relatos </w:t>
      </w:r>
      <w:r w:rsidRPr="0084075D">
        <w:lastRenderedPageBreak/>
        <w:t>posteriores basados en fuentes primarias) también es vital, evaluando si la fuente secundaria reproduce con precisión la primaria.</w:t>
      </w:r>
    </w:p>
    <w:p w14:paraId="4051CD23" w14:textId="77777777" w:rsidR="0084075D" w:rsidRPr="0084075D" w:rsidRDefault="0084075D" w:rsidP="00A178B6">
      <w:r w:rsidRPr="0084075D">
        <w:t>Una vez evaluadas las piezas individuales de información, los historiadores formulan y contrastan hipótesis mediante el razonamiento histórico. Esto no es un proceso arbitrario, sino que busca la "Argumentación hacia la Mejor Explicación" (</w:t>
      </w:r>
      <w:proofErr w:type="spellStart"/>
      <w:r w:rsidRPr="0084075D">
        <w:t>Argument</w:t>
      </w:r>
      <w:proofErr w:type="spellEnd"/>
      <w:r w:rsidRPr="0084075D">
        <w:t xml:space="preserve"> </w:t>
      </w:r>
      <w:proofErr w:type="spellStart"/>
      <w:r w:rsidRPr="0084075D">
        <w:t>to</w:t>
      </w:r>
      <w:proofErr w:type="spellEnd"/>
      <w:r w:rsidRPr="0084075D">
        <w:t xml:space="preserve"> </w:t>
      </w:r>
      <w:proofErr w:type="spellStart"/>
      <w:r w:rsidRPr="0084075D">
        <w:t>the</w:t>
      </w:r>
      <w:proofErr w:type="spellEnd"/>
      <w:r w:rsidRPr="0084075D">
        <w:t xml:space="preserve"> Best </w:t>
      </w:r>
      <w:proofErr w:type="spellStart"/>
      <w:r w:rsidRPr="0084075D">
        <w:t>Explanation</w:t>
      </w:r>
      <w:proofErr w:type="spellEnd"/>
      <w:r w:rsidRPr="0084075D">
        <w:t xml:space="preserve">), donde la hipótesis propuesta debe explicar la evidencia disponible de manera más coherente y completa que cualquier hipótesis alternativa. </w:t>
      </w:r>
    </w:p>
    <w:p w14:paraId="1D37924F" w14:textId="77777777" w:rsidR="0084075D" w:rsidRPr="0084075D" w:rsidRDefault="0084075D" w:rsidP="00A178B6">
      <w:r w:rsidRPr="0084075D">
        <w:t xml:space="preserve">El razonamiento probabilístico también juega un papel; C. Behan McCullagh, por ejemplo, formaliza un tipo de silogismo probabilístico basado en generalizaciones inductivas para evaluar la probabilidad de una conclusión histórica dadas ciertas premisas </w:t>
      </w:r>
      <w:proofErr w:type="spellStart"/>
      <w:r w:rsidRPr="0084075D">
        <w:t>evidenciales</w:t>
      </w:r>
      <w:proofErr w:type="spellEnd"/>
      <w:r w:rsidRPr="0084075D">
        <w:t xml:space="preserve">. Este enfoque estructurado permite evaluar la probabilidad de un evento basándose en la evidencia, no en preconceptos. </w:t>
      </w:r>
    </w:p>
    <w:p w14:paraId="77F49BF7" w14:textId="77777777" w:rsidR="0084075D" w:rsidRPr="0084075D" w:rsidRDefault="0084075D" w:rsidP="00A178B6">
      <w:r w:rsidRPr="0084075D">
        <w:t xml:space="preserve">Hay que señalar, para ser honestos, que los evangelios y demás documentos acreditativos de los milagros de Jesús, </w:t>
      </w:r>
      <w:proofErr w:type="spellStart"/>
      <w:r w:rsidRPr="0084075D">
        <w:t>incluídos</w:t>
      </w:r>
      <w:proofErr w:type="spellEnd"/>
      <w:r w:rsidRPr="0084075D">
        <w:t xml:space="preserve"> los de testigos neutrales y hostiles (como el caso de los documentos judíos que tachan a Jesús de hechicero, pero no niegan sus milagros), cumplen sobradamente todos estos requisitos histórico-críticos, con el mayor rigor </w:t>
      </w:r>
      <w:r w:rsidRPr="0084075D">
        <w:lastRenderedPageBreak/>
        <w:t>y puridad académica. Frente a esto, los negacionistas, no aportan nada: ni evidencia, ni hecho alguno refutatorio, salvo el argumento “no lo creo”. Si la razón humana fuera omnicomprensiva, el argumento sería fuerte. No siéndolo, se precisa constatación, que es la que aporta la historiografía en confirmación de los hechos de Jesús (incluidos los milagros, como iremos constatando en toda esta investigación)</w:t>
      </w:r>
    </w:p>
    <w:p w14:paraId="517021FC" w14:textId="77777777" w:rsidR="0084075D" w:rsidRPr="0084075D" w:rsidRDefault="0084075D" w:rsidP="00A178B6">
      <w:pPr>
        <w:pStyle w:val="Ttulo3"/>
      </w:pPr>
      <w:bookmarkStart w:id="88" w:name="_Toc211267769"/>
      <w:r w:rsidRPr="0084075D">
        <w:t>El Papel del Empirismo en la Historia frente a las Nociones Preconcebidas de Probabilidad</w:t>
      </w:r>
      <w:bookmarkEnd w:id="88"/>
    </w:p>
    <w:p w14:paraId="55D49D62" w14:textId="77777777" w:rsidR="0084075D" w:rsidRPr="0084075D" w:rsidRDefault="0084075D" w:rsidP="00A178B6">
      <w:r w:rsidRPr="0084075D">
        <w:t xml:space="preserve">La historia, como disciplina dedicada al estudio del pasado humano a través de sus vestigios, es fundamentalmente una empresa empírica. El conocimiento histórico se construye a posteriori, es decir, se basa en la experiencia y la observación de las fuentes que el pasado nos ha legado, no en principios abstractos o razonamientos a priori independientes de la experiencia. El empirismo filosófico subraya que la experiencia sensible es la fuente última del conocimiento, y aunque la experiencia del historiador es indirecta (mediada por las fuentes), su método se basa en la recopilación, análisis e interpretación de datos empíricos derivados de esas fuentes. Los historiadores parten de los </w:t>
      </w:r>
      <w:r w:rsidRPr="0084075D">
        <w:lastRenderedPageBreak/>
        <w:t>"hechos" tal como pueden ser reconstruidos a partir de la evidencia disponible.</w:t>
      </w:r>
    </w:p>
    <w:p w14:paraId="58A69476" w14:textId="77777777" w:rsidR="0084075D" w:rsidRPr="0084075D" w:rsidRDefault="0084075D" w:rsidP="00A178B6">
      <w:r w:rsidRPr="0084075D">
        <w:t>Frente a este fundamento empírico, el escepticismo a priori hacia eventos históricos improbables presenta un desafío filosófico significativo. Esta postura, ya sea implícita o explícita, prioriza las creencias preexistentes del historiador sobre lo que es probable, posible o "razonable" por encima de los hallazgos que puedan surgir del análisis empírico de las fuentes. Rechazar un evento documentado simplemente porque parece improbable, sin un examen exhaustivo de la evidencia que lo sustenta, invierte el proceso metodológico: en lugar de permitir que la evidencia dé forma a la conclusión, se permite que una noción preconcebida de probabilidad filtre o descarte la evidencia.</w:t>
      </w:r>
    </w:p>
    <w:p w14:paraId="099A673C" w14:textId="77777777" w:rsidR="0084075D" w:rsidRPr="0084075D" w:rsidRDefault="0084075D" w:rsidP="00A178B6">
      <w:r w:rsidRPr="0084075D">
        <w:t xml:space="preserve">Esta tensión refleja debates más amplios en epistemología entre empirismo y racionalismo. Mientras que el empirismo insiste en que el conocimiento (especialmente sobre el mundo contingente, como los eventos pasados) debe basarse en la experiencia, el racionalismo admite la posibilidad de conocimiento a priori. Sin embargo, aplicar un criterio a priori de probabilidad para juzgar eventos históricos contingentes es problemático. La probabilidad intrínseca de un evento (su probabilidad antes de considerar la evidencia específica) puede ser baja, pero la </w:t>
      </w:r>
      <w:r w:rsidRPr="0084075D">
        <w:lastRenderedPageBreak/>
        <w:t>evidencia a posteriori (las fuentes) puede ser lo suficientemente fuerte como para hacer que la ocurrencia de ese evento sea la explicación más probable de dicha evidencia.</w:t>
      </w:r>
    </w:p>
    <w:p w14:paraId="03771FA6" w14:textId="77777777" w:rsidR="0084075D" w:rsidRPr="0084075D" w:rsidRDefault="0084075D" w:rsidP="00A178B6">
      <w:r w:rsidRPr="0084075D">
        <w:t>Además, los historiadores deben ser conscientes de sus propios sesgos teóricos o del "sentido común académico" que pueden influir en la evaluación de la evidencia. La adhesión rígida a un marco teórico particular o a expectativas sobre cómo "deberían" ocurrir los eventos puede llevar a ignorar o malinterpretar evidencia que apunta a resultados inesperados o improbables. La metodología histórica exige una apertura mental y una disposición a cuestionar las propias suposiciones a la luz de los datos empíricos.</w:t>
      </w:r>
    </w:p>
    <w:p w14:paraId="0C05D549" w14:textId="77777777" w:rsidR="0084075D" w:rsidRPr="0084075D" w:rsidRDefault="0084075D" w:rsidP="00A178B6">
      <w:r w:rsidRPr="0084075D">
        <w:t xml:space="preserve">La tensión fundamental reside aquí: el método histórico, con su rigurosa crítica de fuentes y su base empírica, está diseñado para evaluar afirmaciones sobre el pasado basándose en la evidencia disponible, independientemente de su probabilidad inherente. El escepticismo a priori, en cambio, introduce un juicio previo basado en la probabilidad percibida, que puede entrar en conflicto directo con los principios empíricos de la disciplina. Rechazar un evento improbable antes de examinar la evidencia es, por tanto, un acto filosófico que se superpone </w:t>
      </w:r>
      <w:r w:rsidRPr="0084075D">
        <w:lastRenderedPageBreak/>
        <w:t>y potencialmente contradice el procedimiento metodológico estándar de la historia.</w:t>
      </w:r>
    </w:p>
    <w:p w14:paraId="1FB39218" w14:textId="77777777" w:rsidR="0084075D" w:rsidRPr="0084075D" w:rsidRDefault="0084075D" w:rsidP="00A178B6">
      <w:r w:rsidRPr="0084075D">
        <w:t>Si bien los historiadores deben evitar comenzar su investigación con "suposiciones imposibles" o buscando algo que no está allí, también deben permanecer abiertos a hallazgos inesperados que estén sólidamente respaldados por la evidencia. La evaluación de afirmaciones extraordinarias o eventos altamente improbables no requiere una metodología completamente diferente, sino una aplicación especialmente rigurosa de los principios existentes.</w:t>
      </w:r>
    </w:p>
    <w:p w14:paraId="46F86973" w14:textId="77777777" w:rsidR="0084075D" w:rsidRPr="0084075D" w:rsidRDefault="0084075D" w:rsidP="00A178B6">
      <w:r w:rsidRPr="0084075D">
        <w:t>El proceso comienza con una crítica de fuentes excepcionalmente meticulosa. La autenticidad, integridad y procedencia de las fuentes que respaldan un evento improbable deben establecerse más allá de toda duda razonable. La crítica interna debe ser particularmente incisiva, examinando minuciosamente la credibilidad de los testigos, sus posibles motivos, su capacidad de observación y la coherencia interna de sus relatos.</w:t>
      </w:r>
    </w:p>
    <w:p w14:paraId="42F24C99" w14:textId="77777777" w:rsidR="0084075D" w:rsidRPr="0084075D" w:rsidRDefault="0084075D" w:rsidP="00A178B6">
      <w:r w:rsidRPr="0084075D">
        <w:t xml:space="preserve">La corroboración se vuelve aún más crucial. No basta con una sola fuente, por muy creíble que parezca. Se requiere la convergencia de múltiples fuentes independientes y de diferente naturaleza (por ejemplo, documentos escritos, testimonios orales, evidencia arqueológica, datos </w:t>
      </w:r>
      <w:r w:rsidRPr="0084075D">
        <w:lastRenderedPageBreak/>
        <w:t>materiales) que apunten hacia la misma conclusión. La coherencia entre diferentes tipos de evidencia fortalece significativamente la afirmación.</w:t>
      </w:r>
    </w:p>
    <w:p w14:paraId="64717208" w14:textId="77777777" w:rsidR="0084075D" w:rsidRPr="0084075D" w:rsidRDefault="0084075D" w:rsidP="00A178B6">
      <w:r w:rsidRPr="0084075D">
        <w:t>El contexto histórico debe ser cuidadosamente considerado. ¿Existían circunstancias particulares en la época que pudieran hacer que un evento aparentemente improbable fuera más factible? ¿Cómo encaja el evento dentro de las tendencias sociales, políticas o culturales más amplias?</w:t>
      </w:r>
    </w:p>
    <w:p w14:paraId="6F307EAF" w14:textId="77777777" w:rsidR="0084075D" w:rsidRPr="0084075D" w:rsidRDefault="0084075D" w:rsidP="00A178B6">
      <w:r w:rsidRPr="0084075D">
        <w:t>La formulación y evaluación de hipótesis debe ser transparente y basarse estrictamente en la evidencia. Se debe considerar activamente explicaciones alternativas y demostrar por qué la hipótesis del evento improbable ofrece la mejor explicación para el conjunto de la evidencia disponible.</w:t>
      </w:r>
    </w:p>
    <w:p w14:paraId="3279015A" w14:textId="77777777" w:rsidR="0084075D" w:rsidRPr="0084075D" w:rsidRDefault="0084075D" w:rsidP="00A178B6">
      <w:r w:rsidRPr="0084075D">
        <w:t>Finalmente, el escrutinio de la comunidad académica a través de la revisión por pares y el debate historiográfico juega un papel vital. La aceptación de un evento improbable rara vez es inmediata; a menudo requiere un proceso prolongado de presentación de evidencia, debate crítico y eventual formación de consenso entre los especialistas.</w:t>
      </w:r>
    </w:p>
    <w:p w14:paraId="6735A43F" w14:textId="77777777" w:rsidR="0084075D" w:rsidRPr="0084075D" w:rsidRDefault="0084075D" w:rsidP="00A178B6">
      <w:r w:rsidRPr="0084075D">
        <w:t xml:space="preserve">En esencia, el principio rector es que "afirmaciones extraordinarias requieren evidencia extraordinaria". Esto </w:t>
      </w:r>
      <w:r w:rsidRPr="0084075D">
        <w:lastRenderedPageBreak/>
        <w:t>no significa evidencia de un tipo diferente, sino evidencia que sea excepcionalmente fuerte en términos de cantidad, calidad, independencia y convergencia, suficiente para superar el escepticismo inicial razonable que suscita la improbabilidad inherente del evento.</w:t>
      </w:r>
    </w:p>
    <w:p w14:paraId="0FEAFAD4" w14:textId="77777777" w:rsidR="0084075D" w:rsidRPr="0084075D" w:rsidRDefault="0084075D" w:rsidP="00A178B6">
      <w:r w:rsidRPr="0084075D">
        <w:t>La verificación histórica, especialmente para eventos únicos o improbables, rara vez alcanza la certeza absoluta que podría encontrarse en las ciencias formales. En cambio, opera en el ámbito de la probabilidad y la plausibilidad, buscando establecer la explicación más razonable y mejor fundamentada para la evidencia disponible. Se basa en la inferencia a la mejor explicación, donde el peso acumulado de la evidencia críticamente evaluada y corroborada apunta hacia una conclusión particular, aunque esta conclusión pueda parecer intrínsecamente improbable. Rechazar a priori un evento basándose únicamente en su improbabilidad es ignorar esta naturaleza probabilística y basada en la evidencia del conocimiento histórico, confundiendo la baja probabilidad a priori con la imposibilidad a posteriori una vez que se considera la evidencia.</w:t>
      </w:r>
    </w:p>
    <w:p w14:paraId="1397DBEA" w14:textId="77777777" w:rsidR="0084075D" w:rsidRPr="0084075D" w:rsidRDefault="0084075D" w:rsidP="00A178B6">
      <w:pPr>
        <w:pStyle w:val="Ttulo2"/>
        <w:rPr>
          <w:rFonts w:eastAsiaTheme="majorEastAsia"/>
        </w:rPr>
      </w:pPr>
      <w:bookmarkStart w:id="89" w:name="_Toc209937856"/>
      <w:bookmarkStart w:id="90" w:name="_Toc211267770"/>
      <w:r w:rsidRPr="0084075D">
        <w:rPr>
          <w:rFonts w:eastAsiaTheme="majorEastAsia"/>
        </w:rPr>
        <w:lastRenderedPageBreak/>
        <w:t>Sección 2: Estudios de Caso en Improbabilidad Verificada</w:t>
      </w:r>
      <w:bookmarkEnd w:id="89"/>
      <w:bookmarkEnd w:id="90"/>
    </w:p>
    <w:p w14:paraId="788C75EB" w14:textId="77777777" w:rsidR="0084075D" w:rsidRPr="0084075D" w:rsidRDefault="0084075D" w:rsidP="00A178B6">
      <w:r w:rsidRPr="0084075D">
        <w:t>Para refutar la noción de que los eventos históricos altamente improbables deben ser rechazados por principio, es instructivo examinar casos específicos donde tales eventos han sido verificados y aceptados por la comunidad académica a través de la aplicación rigurosa del método histórico. Estos ejemplos demuestran cómo la evidencia empírica puede superar el escepticismo inicial basado en la improbabilidad.</w:t>
      </w:r>
    </w:p>
    <w:p w14:paraId="48C16268" w14:textId="77777777" w:rsidR="0084075D" w:rsidRPr="0084075D" w:rsidRDefault="0084075D" w:rsidP="00A178B6">
      <w:pPr>
        <w:pStyle w:val="Ttulo3"/>
      </w:pPr>
      <w:bookmarkStart w:id="91" w:name="_Toc211267771"/>
      <w:r w:rsidRPr="0084075D">
        <w:t>Caso de Estudio 1: El Asesinato del Archiduque Francisco Fernando: Azar, Contingencia y Evidencia</w:t>
      </w:r>
      <w:bookmarkEnd w:id="91"/>
    </w:p>
    <w:p w14:paraId="3DE906B3" w14:textId="77777777" w:rsidR="0084075D" w:rsidRPr="0084075D" w:rsidRDefault="0084075D" w:rsidP="00A178B6">
      <w:r w:rsidRPr="0084075D">
        <w:t xml:space="preserve">(a) Descripción del Suceso: El 28 de junio de 1914, el Archiduque Francisco Fernando, heredero del trono Austrohúngaro, y su esposa Sofía, Duquesa de </w:t>
      </w:r>
      <w:proofErr w:type="spellStart"/>
      <w:r w:rsidRPr="0084075D">
        <w:t>Hohenberg</w:t>
      </w:r>
      <w:proofErr w:type="spellEnd"/>
      <w:r w:rsidRPr="0084075D">
        <w:t xml:space="preserve">, visitaron Sarajevo, la capital de Bosnia-Herzegovina, anexionada por Austria-Hungría en 1908. La visita tenía como objetivo inspeccionar las maniobras militares imperiales. Sin embargo, la fecha coincidía con un aniversario significativo para los nacionalistas serbios, y la visita fue vista como una provocación. Un grupo de </w:t>
      </w:r>
      <w:r w:rsidRPr="0084075D">
        <w:lastRenderedPageBreak/>
        <w:t>jóvenes nacionalistas bosnios serbios, asociados con organizaciones secretas como la Mano Negra (</w:t>
      </w:r>
      <w:proofErr w:type="spellStart"/>
      <w:r w:rsidRPr="0084075D">
        <w:t>Ujedinjenje</w:t>
      </w:r>
      <w:proofErr w:type="spellEnd"/>
      <w:r w:rsidRPr="0084075D">
        <w:t xml:space="preserve"> </w:t>
      </w:r>
      <w:proofErr w:type="spellStart"/>
      <w:r w:rsidRPr="0084075D">
        <w:t>ili</w:t>
      </w:r>
      <w:proofErr w:type="spellEnd"/>
      <w:r w:rsidRPr="0084075D">
        <w:t xml:space="preserve"> </w:t>
      </w:r>
      <w:proofErr w:type="spellStart"/>
      <w:r w:rsidRPr="0084075D">
        <w:t>smrt</w:t>
      </w:r>
      <w:proofErr w:type="spellEnd"/>
      <w:r w:rsidRPr="0084075D">
        <w:t xml:space="preserve">) y Joven Bosnia, planearon asesinar al Archiduque. Seis o siete asesinos se posicionaron a lo largo de la ruta anunciada del cortejo. Durante el trayecto hacia el Ayuntamiento, uno de los conspiradores, Nedeljko Čabrinović, arrojó una bomba hacia el coche del Archiduque. La bomba rebotó en el coche y explotó debajo del vehículo siguiente, hiriendo a varios oficiales y espectadores, pero dejando ilesos al Archiduque y a su esposa. Tras una recepción tensa en el Ayuntamiento, Francisco Fernando insistió en visitar a los heridos por la bomba en el hospital, alterando la ruta de regreso planificada. Crucialmente, este cambio de ruta no fue comunicado claramente al conductor del coche principal, Leopold Lojka. El conductor tomó erróneamente un giro hacia la calle Franz Joseph, siguiendo la ruta original. Al ser advertido del error, Lojka detuvo el coche o redujo drásticamente la velocidad para dar marcha atrás. Por una asombrosa coincidencia, el coche se detuvo a escasos metros de donde se encontraba Gavrilo Princip, otro de los asesinos, quien había permanecido en el lugar o se había dirigido a un café cercano tras el fracaso del atentado con bomba. </w:t>
      </w:r>
      <w:proofErr w:type="spellStart"/>
      <w:r w:rsidRPr="0084075D">
        <w:t>Princip</w:t>
      </w:r>
      <w:proofErr w:type="spellEnd"/>
      <w:r w:rsidRPr="0084075D">
        <w:t xml:space="preserve"> aprovechó la oportunidad inesperada, se acercó al vehículo y disparó dos veces con su pistola </w:t>
      </w:r>
      <w:r w:rsidRPr="0084075D">
        <w:lastRenderedPageBreak/>
        <w:t xml:space="preserve">Browning, hiriendo mortalmente al Archiduque en el cuello y a la Duquesa en el abdomen. Ambos murieron poco después. </w:t>
      </w:r>
      <w:proofErr w:type="spellStart"/>
      <w:r w:rsidRPr="0084075D">
        <w:t>Princip</w:t>
      </w:r>
      <w:proofErr w:type="spellEnd"/>
      <w:r w:rsidRPr="0084075D">
        <w:t xml:space="preserve"> fue arrestado inmediatamente. Este asesinato desencadenó la Crisis de Julio, que condujo directamente al estallido de la Primera Guerra Mundial un mes después.</w:t>
      </w:r>
    </w:p>
    <w:p w14:paraId="2FB2CF7B" w14:textId="77777777" w:rsidR="0084075D" w:rsidRPr="0084075D" w:rsidRDefault="0084075D" w:rsidP="00A178B6">
      <w:r w:rsidRPr="0084075D">
        <w:t>(b) Evidencia de Sustento: La secuencia de eventos, a pesar de su improbabilidad, está firmemente establecida por una convergencia de pruebas:</w:t>
      </w:r>
    </w:p>
    <w:p w14:paraId="79CE5BF9" w14:textId="77777777" w:rsidR="0084075D" w:rsidRPr="0084075D" w:rsidRDefault="0084075D" w:rsidP="00A178B6">
      <w:r w:rsidRPr="0084075D">
        <w:t xml:space="preserve">Testimonios de Testigos: El relato más detallado proviene del Conde Franz </w:t>
      </w:r>
      <w:proofErr w:type="spellStart"/>
      <w:r w:rsidRPr="0084075D">
        <w:t>von</w:t>
      </w:r>
      <w:proofErr w:type="spellEnd"/>
      <w:r w:rsidRPr="0084075D">
        <w:t xml:space="preserve"> Harrach, quien viajaba en el estribo del coche del Archiduque y describió las últimas palabras de la pareja y los momentos inmediatamente posteriores a los disparos. Otro relato importante es el de </w:t>
      </w:r>
      <w:proofErr w:type="spellStart"/>
      <w:r w:rsidRPr="0084075D">
        <w:t>Borijove</w:t>
      </w:r>
      <w:proofErr w:type="spellEnd"/>
      <w:r w:rsidRPr="0084075D">
        <w:t xml:space="preserve"> Jevtić, un conspirador que presenció los hechos. Existen también otros relatos de miembros del séquito y espectadores mencionados en fuentes secundarias.</w:t>
      </w:r>
    </w:p>
    <w:p w14:paraId="7CAB6BCB" w14:textId="77777777" w:rsidR="0084075D" w:rsidRPr="0084075D" w:rsidRDefault="0084075D" w:rsidP="00A178B6">
      <w:r w:rsidRPr="0084075D">
        <w:t xml:space="preserve">Informes Oficiales y Confesiones: El informe oficial austriaco sobre la investigación detalla la conspiración, las confesiones de los implicados (incluyendo la admisión de </w:t>
      </w:r>
      <w:proofErr w:type="spellStart"/>
      <w:r w:rsidRPr="0084075D">
        <w:t>Princip</w:t>
      </w:r>
      <w:proofErr w:type="spellEnd"/>
      <w:r w:rsidRPr="0084075D">
        <w:t xml:space="preserve"> de haber disparado y la de Čabrinović de haber lanzado la bomba), y rastrea el origen de las armas (bombas y pistolas Browning) hasta arsenales militares serbios, implicando a figuras como </w:t>
      </w:r>
      <w:proofErr w:type="spellStart"/>
      <w:r w:rsidRPr="0084075D">
        <w:t>Milan</w:t>
      </w:r>
      <w:proofErr w:type="spellEnd"/>
      <w:r w:rsidRPr="0084075D">
        <w:t xml:space="preserve"> Ciganović y el Mayor </w:t>
      </w:r>
      <w:proofErr w:type="spellStart"/>
      <w:r w:rsidRPr="0084075D">
        <w:lastRenderedPageBreak/>
        <w:t>Voja</w:t>
      </w:r>
      <w:proofErr w:type="spellEnd"/>
      <w:r w:rsidRPr="0084075D">
        <w:t xml:space="preserve"> Tankosić. El ultimátum austrohúngaro a Serbia del 23 de julio de 1914 también se basa en estas conclusiones.</w:t>
      </w:r>
    </w:p>
    <w:p w14:paraId="57535330" w14:textId="77777777" w:rsidR="0084075D" w:rsidRPr="0084075D" w:rsidRDefault="0084075D" w:rsidP="00A178B6">
      <w:r w:rsidRPr="0084075D">
        <w:t xml:space="preserve">Evidencia Física y Fotográfica: El propio automóvil </w:t>
      </w:r>
      <w:proofErr w:type="spellStart"/>
      <w:r w:rsidRPr="0084075D">
        <w:t>Gräf</w:t>
      </w:r>
      <w:proofErr w:type="spellEnd"/>
      <w:r w:rsidRPr="0084075D">
        <w:t xml:space="preserve"> &amp; Stift en el que viajaba la pareja se conserva en un museo de Viena y sirve como evidencia material. Existen fotografías del arresto de </w:t>
      </w:r>
      <w:proofErr w:type="spellStart"/>
      <w:r w:rsidRPr="0084075D">
        <w:t>Princip</w:t>
      </w:r>
      <w:proofErr w:type="spellEnd"/>
      <w:r w:rsidRPr="0084075D">
        <w:t xml:space="preserve"> y de la escena del crimen.</w:t>
      </w:r>
    </w:p>
    <w:p w14:paraId="32AB4FCD" w14:textId="77777777" w:rsidR="0084075D" w:rsidRPr="0084075D" w:rsidRDefault="0084075D" w:rsidP="00A178B6">
      <w:r w:rsidRPr="0084075D">
        <w:t xml:space="preserve">Registros Judiciales: </w:t>
      </w:r>
      <w:proofErr w:type="spellStart"/>
      <w:r w:rsidRPr="0084075D">
        <w:t>Princip</w:t>
      </w:r>
      <w:proofErr w:type="spellEnd"/>
      <w:r w:rsidRPr="0084075D">
        <w:t xml:space="preserve"> y otros conspiradores fueron juzgados y condenados por asesinato y alta traición en Sarajevo en octubre de 1914. Sus confesiones y los procedimientos del juicio proporcionan más evidencia.</w:t>
      </w:r>
    </w:p>
    <w:p w14:paraId="71212C82" w14:textId="77777777" w:rsidR="0084075D" w:rsidRPr="0084075D" w:rsidRDefault="0084075D" w:rsidP="00A178B6">
      <w:r w:rsidRPr="0084075D">
        <w:t xml:space="preserve">Consenso Historiográfico: Si bien persisten debates sobre el grado de implicación del gobierno serbio en la conspiración y sobre las causas profundas de la Primera Guerra Mundial, la secuencia central de los eventos del 28 de junio —incluyendo el atentado fallido, el cambio de ruta improvisado, el giro equivocado del conductor y el disparo fortuito de </w:t>
      </w:r>
      <w:proofErr w:type="spellStart"/>
      <w:r w:rsidRPr="0084075D">
        <w:t>Princip</w:t>
      </w:r>
      <w:proofErr w:type="spellEnd"/>
      <w:r w:rsidRPr="0084075D">
        <w:t>— es ampliamente aceptada por la comunidad historiográfica basándose en la robusta evidencia primaria disponible.</w:t>
      </w:r>
    </w:p>
    <w:p w14:paraId="20B56A8B" w14:textId="77777777" w:rsidR="0084075D" w:rsidRPr="0084075D" w:rsidRDefault="0084075D" w:rsidP="00A178B6">
      <w:r w:rsidRPr="0084075D">
        <w:t xml:space="preserve">(c) Análisis de la Improbabilidad: La improbabilidad fundamental de este evento no reside en el intento de asesinato en sí (dadas las tensiones nacionalistas y la existencia de grupos como la Mano Negra), sino en el éxito del asesinato a pesar del fracaso del plan inicial. La </w:t>
      </w:r>
      <w:r w:rsidRPr="0084075D">
        <w:lastRenderedPageBreak/>
        <w:t>secuencia que llevó a la muerte del Archiduque fue altamente contingente y dependió de una cadena de coincidencias notables:</w:t>
      </w:r>
    </w:p>
    <w:p w14:paraId="6AC51EF3" w14:textId="77777777" w:rsidR="0084075D" w:rsidRPr="0084075D" w:rsidRDefault="0084075D" w:rsidP="00A178B6">
      <w:r w:rsidRPr="0084075D">
        <w:t>El fracaso del atentado con bomba de Čabrinović.</w:t>
      </w:r>
    </w:p>
    <w:p w14:paraId="274142EB" w14:textId="77777777" w:rsidR="0084075D" w:rsidRPr="0084075D" w:rsidRDefault="0084075D" w:rsidP="00A178B6">
      <w:r w:rsidRPr="0084075D">
        <w:t>La decisión impulsiva del Archiduque de desviarse de la ruta segura para visitar el hospital.</w:t>
      </w:r>
    </w:p>
    <w:p w14:paraId="0DB107EB" w14:textId="77777777" w:rsidR="0084075D" w:rsidRPr="0084075D" w:rsidRDefault="0084075D" w:rsidP="00A178B6">
      <w:r w:rsidRPr="0084075D">
        <w:t>La falta de comunicación efectiva sobre el cambio de ruta al conductor.</w:t>
      </w:r>
    </w:p>
    <w:p w14:paraId="5B896DFA" w14:textId="77777777" w:rsidR="0084075D" w:rsidRPr="0084075D" w:rsidRDefault="0084075D" w:rsidP="00A178B6">
      <w:r w:rsidRPr="0084075D">
        <w:t>El hecho de que el conductor tomara precisamente el giro equivocado que lo llevó de nuevo a la ruta original donde aún se encontraban (o habían regresado) algunos asesinos.</w:t>
      </w:r>
    </w:p>
    <w:p w14:paraId="424D0515" w14:textId="77777777" w:rsidR="0084075D" w:rsidRPr="0084075D" w:rsidRDefault="0084075D" w:rsidP="00A178B6">
      <w:r w:rsidRPr="0084075D">
        <w:t>La circunstancia de que el coche se detuviera o ralentizara justo en el lugar donde Gavrilo Princip se encontraba por casualidad (posiblemente tomando un sándwich o simplemente esperando).</w:t>
      </w:r>
    </w:p>
    <w:p w14:paraId="1FC8DABC" w14:textId="77777777" w:rsidR="0084075D" w:rsidRPr="0084075D" w:rsidRDefault="0084075D" w:rsidP="00A178B6">
      <w:r w:rsidRPr="0084075D">
        <w:t xml:space="preserve">La baja probabilidad de que dos disparos realizados apresuradamente y sin apuntar (según el propio testimonio de </w:t>
      </w:r>
      <w:proofErr w:type="spellStart"/>
      <w:r w:rsidRPr="0084075D">
        <w:t>Princip</w:t>
      </w:r>
      <w:proofErr w:type="spellEnd"/>
      <w:r w:rsidRPr="0084075D">
        <w:t xml:space="preserve">) impactaran fatalmente a ambos ocupantes principales del vehículo. El éxito del asesinato fue, por lo tanto, un producto del azar y la contingencia, ocurriendo no por la ejecución del plan original, sino por una serie de errores y coincidencias imprevistas que colocaron al </w:t>
      </w:r>
      <w:r w:rsidRPr="0084075D">
        <w:lastRenderedPageBreak/>
        <w:t>asesino y a la víctima en el mismo punto en el momento preciso.</w:t>
      </w:r>
    </w:p>
    <w:p w14:paraId="719F7E1C" w14:textId="77777777" w:rsidR="0084075D" w:rsidRPr="0084075D" w:rsidRDefault="0084075D" w:rsidP="00A178B6">
      <w:pPr>
        <w:pStyle w:val="Ttulo3"/>
      </w:pPr>
      <w:bookmarkStart w:id="92" w:name="_Toc211267772"/>
      <w:r w:rsidRPr="0084075D">
        <w:t>Caso de Estudio 2: Tsutomu Yamaguchi: Sobrevivir a Dos Bombas Atómicas</w:t>
      </w:r>
      <w:bookmarkEnd w:id="92"/>
    </w:p>
    <w:p w14:paraId="0EB5F9E0" w14:textId="77777777" w:rsidR="0084075D" w:rsidRPr="0084075D" w:rsidRDefault="0084075D" w:rsidP="00A178B6">
      <w:r w:rsidRPr="0084075D">
        <w:t xml:space="preserve">(a) Descripción del Suceso: Tsutomu Yamaguchi era un ingeniero naval japonés empleado por Mitsubishi Heavy Industries. En agosto de 1945, se encontraba en Hiroshima en un viaje de negocios de tres meses; el 6 de agosto era su último día programado en la ciudad. </w:t>
      </w:r>
    </w:p>
    <w:p w14:paraId="763FCA08" w14:textId="77777777" w:rsidR="0084075D" w:rsidRPr="0084075D" w:rsidRDefault="0084075D" w:rsidP="00A178B6">
      <w:r w:rsidRPr="0084075D">
        <w:t xml:space="preserve">Aproximadamente a las 8:15 AM, mientras caminaba hacia el astillero, presenció el lanzamiento de la bomba atómica "Little </w:t>
      </w:r>
      <w:proofErr w:type="spellStart"/>
      <w:r w:rsidRPr="0084075D">
        <w:t>Boy</w:t>
      </w:r>
      <w:proofErr w:type="spellEnd"/>
      <w:r w:rsidRPr="0084075D">
        <w:t xml:space="preserve">" desde el </w:t>
      </w:r>
      <w:proofErr w:type="spellStart"/>
      <w:r w:rsidRPr="0084075D">
        <w:t>bombardero</w:t>
      </w:r>
      <w:proofErr w:type="spellEnd"/>
      <w:r w:rsidRPr="0084075D">
        <w:t xml:space="preserve"> estadounidense Enola Gay. Se encontraba a menos de 3 kilómetros (unas 2 millas) del hipocentro. La explosión lo lanzó por los aires, le rompió los tímpanos, le causó ceguera temporal y le provocó graves quemaduras por radiación en la parte superior izquierda de su cuerpo. Tras pasar la noche en un refugio antiaéreo con dos colegas que también sobrevivieron, consiguió tomar un tren de regreso a su ciudad natal, Nagasaki, al día siguiente, atravesando escenas de devastación. Llegó a Nagasaki el 8 de agosto y recibió tratamiento médico para sus heridas. A pesar de estar </w:t>
      </w:r>
      <w:r w:rsidRPr="0084075D">
        <w:lastRenderedPageBreak/>
        <w:t>gravemente herido y vendado, se presentó a trabajar en la oficina de Mitsubishi en Nagasaki el 9 de agosto. Mientras describía la destrucción de Hiroshima a su supervisor, quien se mostraba incrédulo ante la idea de que una sola bomba pudiera causar tal devastación, la segunda bomba atómica, "</w:t>
      </w:r>
      <w:proofErr w:type="spellStart"/>
      <w:r w:rsidRPr="0084075D">
        <w:t>Fat</w:t>
      </w:r>
      <w:proofErr w:type="spellEnd"/>
      <w:r w:rsidRPr="0084075D">
        <w:t xml:space="preserve"> Man", detonó sobre Nagasaki. Yamaguchi sobrevivió a esta segunda explosión, aunque sus vendajes fueron arrancados y sufrió una nueva exposición a la radiación, seguida de fiebre alta y vómitos durante semanas. Después de la guerra, trabajó como traductor y luego retomó su carrera de ingeniero. Durante décadas, habló poco de sus experiencias, pero en sus últimos años se convirtió en un firme defensor del desarme nuclear, compartiendo su historia en libros, entrevistas y documentales. Falleció en 2010 a la edad de 93 años, a causa de un cáncer de estómago, probablemente relacionado con su exposición a la radiación.</w:t>
      </w:r>
    </w:p>
    <w:p w14:paraId="083695F0" w14:textId="77777777" w:rsidR="0084075D" w:rsidRPr="0084075D" w:rsidRDefault="0084075D" w:rsidP="00A178B6">
      <w:r w:rsidRPr="0084075D">
        <w:t>(b) Evidencia de Sustento: La extraordinaria historia de Yamaguchi está respaldada por varias líneas de evidencia convergente:</w:t>
      </w:r>
    </w:p>
    <w:p w14:paraId="3122C392" w14:textId="77777777" w:rsidR="0084075D" w:rsidRPr="0084075D" w:rsidRDefault="0084075D" w:rsidP="00A178B6">
      <w:r w:rsidRPr="0084075D">
        <w:t xml:space="preserve">Testimonio Personal Consistente: Yamaguchi relató su experiencia en numerosas ocasiones a lo largo de su vida, incluyendo entrevistas, su autobiografía </w:t>
      </w:r>
      <w:proofErr w:type="spellStart"/>
      <w:r w:rsidRPr="0084075D">
        <w:t>Ikasareteiru</w:t>
      </w:r>
      <w:proofErr w:type="spellEnd"/>
      <w:r w:rsidRPr="0084075D">
        <w:t xml:space="preserve"> </w:t>
      </w:r>
      <w:proofErr w:type="spellStart"/>
      <w:r w:rsidRPr="0084075D">
        <w:t>inochi</w:t>
      </w:r>
      <w:proofErr w:type="spellEnd"/>
      <w:r w:rsidRPr="0084075D">
        <w:t xml:space="preserve"> ("Una vida bien vivida"), un libro de poemas y su </w:t>
      </w:r>
      <w:r w:rsidRPr="0084075D">
        <w:lastRenderedPageBreak/>
        <w:t xml:space="preserve">participación en el documental de 2006 </w:t>
      </w:r>
      <w:proofErr w:type="spellStart"/>
      <w:r w:rsidRPr="0084075D">
        <w:t>Twice</w:t>
      </w:r>
      <w:proofErr w:type="spellEnd"/>
      <w:r w:rsidRPr="0084075D">
        <w:t xml:space="preserve"> </w:t>
      </w:r>
      <w:proofErr w:type="spellStart"/>
      <w:r w:rsidRPr="0084075D">
        <w:t>Survived</w:t>
      </w:r>
      <w:proofErr w:type="spellEnd"/>
      <w:r w:rsidRPr="0084075D">
        <w:t xml:space="preserve">: The </w:t>
      </w:r>
      <w:proofErr w:type="spellStart"/>
      <w:r w:rsidRPr="0084075D">
        <w:t>Doubly</w:t>
      </w:r>
      <w:proofErr w:type="spellEnd"/>
      <w:r w:rsidRPr="0084075D">
        <w:t xml:space="preserve"> </w:t>
      </w:r>
      <w:proofErr w:type="spellStart"/>
      <w:r w:rsidRPr="0084075D">
        <w:t>Atomic</w:t>
      </w:r>
      <w:proofErr w:type="spellEnd"/>
      <w:r w:rsidRPr="0084075D">
        <w:t xml:space="preserve"> </w:t>
      </w:r>
      <w:proofErr w:type="spellStart"/>
      <w:r w:rsidRPr="0084075D">
        <w:t>Bombed</w:t>
      </w:r>
      <w:proofErr w:type="spellEnd"/>
      <w:r w:rsidRPr="0084075D">
        <w:t xml:space="preserve"> </w:t>
      </w:r>
      <w:proofErr w:type="spellStart"/>
      <w:r w:rsidRPr="0084075D">
        <w:t>of</w:t>
      </w:r>
      <w:proofErr w:type="spellEnd"/>
      <w:r w:rsidRPr="0084075D">
        <w:t xml:space="preserve"> Hiroshima and Nagasaki. Su relato se mantuvo consistente en los detalles clave.</w:t>
      </w:r>
    </w:p>
    <w:p w14:paraId="1DB59866" w14:textId="77777777" w:rsidR="0084075D" w:rsidRPr="0084075D" w:rsidRDefault="0084075D" w:rsidP="00A178B6">
      <w:r w:rsidRPr="0084075D">
        <w:t xml:space="preserve">Reconocimiento Oficial del Gobierno Japonés: Este es el pilar de la verificación. Yamaguchi fue reconocido oficialmente como </w:t>
      </w:r>
      <w:proofErr w:type="spellStart"/>
      <w:r w:rsidRPr="0084075D">
        <w:t>hibakusha</w:t>
      </w:r>
      <w:proofErr w:type="spellEnd"/>
      <w:r w:rsidRPr="0084075D">
        <w:t xml:space="preserve"> (persona afectada por la explosión) de Nagasaki en 1957. Décadas más tarde, en enero de 2009, solicitó el reconocimiento como superviviente de ambas bombas. Tras un proceso de verificación por parte de las autoridades japonesas, el 24 de marzo de 2009, el gobierno japonés lo reconoció oficialmente como </w:t>
      </w:r>
      <w:proofErr w:type="spellStart"/>
      <w:r w:rsidRPr="0084075D">
        <w:t>nijū</w:t>
      </w:r>
      <w:proofErr w:type="spellEnd"/>
      <w:r w:rsidRPr="0084075D">
        <w:t xml:space="preserve"> </w:t>
      </w:r>
      <w:proofErr w:type="spellStart"/>
      <w:r w:rsidRPr="0084075D">
        <w:t>hibakusha</w:t>
      </w:r>
      <w:proofErr w:type="spellEnd"/>
      <w:r w:rsidRPr="0084075D">
        <w:t xml:space="preserve"> (persona doblemente bombardeada), siendo la única persona en recibir esta designación oficial. Aunque se sabe o se estima que otras personas (entre 70 y 165) también estuvieron expuestas en ambas ciudades, Yamaguchi es el único caso certificado formalmente por el gobierno.</w:t>
      </w:r>
    </w:p>
    <w:p w14:paraId="5AA44B28" w14:textId="77777777" w:rsidR="0084075D" w:rsidRPr="0084075D" w:rsidRDefault="0084075D" w:rsidP="00A178B6">
      <w:r w:rsidRPr="0084075D">
        <w:t xml:space="preserve">Historial Médico: Sus lesiones iniciales (quemaduras graves, tímpanos rotos) son consistentes con la exposición a una explosión nuclear a la distancia que relató. Sus problemas de salud posteriores, como cataratas, leucemia aguda y finalmente cáncer de estómago, son efectos a largo plazo conocidos de la exposición a la radiación ionizante. También se reportaron problemas de salud en su esposa </w:t>
      </w:r>
      <w:r w:rsidRPr="0084075D">
        <w:lastRenderedPageBreak/>
        <w:t>(también superviviente de Nagasaki) y sus hijos, que ellos atribuyeron a la exposición.</w:t>
      </w:r>
    </w:p>
    <w:p w14:paraId="6BE43005" w14:textId="77777777" w:rsidR="0084075D" w:rsidRPr="0084075D" w:rsidRDefault="0084075D" w:rsidP="00A178B6">
      <w:r w:rsidRPr="0084075D">
        <w:t xml:space="preserve">Coherencia Contextual: Su narrativa encaja perfectamente con las fechas, lugares y circunstancias conocidas de los bombardeos de Hiroshima y Nagasaki, así como con las experiencias generales de otros </w:t>
      </w:r>
      <w:proofErr w:type="spellStart"/>
      <w:r w:rsidRPr="0084075D">
        <w:t>hibakusha</w:t>
      </w:r>
      <w:proofErr w:type="spellEnd"/>
      <w:r w:rsidRPr="0084075D">
        <w:t>. Su empleo en Mitsubishi Heavy Industries y su viaje de negocios a Hiroshima son hechos verificables.</w:t>
      </w:r>
    </w:p>
    <w:p w14:paraId="2C131EA3" w14:textId="77777777" w:rsidR="0084075D" w:rsidRPr="0084075D" w:rsidRDefault="0084075D" w:rsidP="00A178B6">
      <w:r w:rsidRPr="0084075D">
        <w:t xml:space="preserve">(c) Análisis de la Improbabilidad: La improbabilidad del caso de Yamaguchi radica en la supervivencia a dos eventos de letalidad masiva en un lapso de solo tres días. Las bombas atómicas causaron una destrucción inmensa y una mortalidad extremadamente alta, especialmente cerca de los hipocentros. Las estimaciones sitúan el número total de muertes a finales de 1945 entre 150,000 y 246,000 personas. La probabilidad de supervivencia dependía críticamente de la distancia al hipocentro, el tipo de refugio y factores aleatorios. Sobrevivir a una detonación nuclear a menos de 3 km era, en sí mismo, un evento de baja probabilidad. Sobrevivir a dos detonaciones similares en tan corto intervalo de tiempo es un caso de improbabilidad extrema, una confluencia de circunstancias fortuitas y quizás una notable resistencia física. Los elementos de azar incluyen: estar en Hiroshima precisamente ese día por </w:t>
      </w:r>
      <w:r w:rsidRPr="0084075D">
        <w:lastRenderedPageBreak/>
        <w:t>trabajo, encontrarse a una distancia que le permitió sobrevivir, aunque con heridas graves, lograr realizar el arduo viaje de regreso a Nagasaki, y estar presente pero nuevamente sobrevivir a la segunda detonación. A pesar de esta improbabilidad estadística abrumadora, la verificación oficial por parte del gobierno japonés, basada en la evaluación de su testimonio y pruebas corroborativas, otorga a su historia una sólida credibilidad histórica.</w:t>
      </w:r>
    </w:p>
    <w:p w14:paraId="1846DB0A" w14:textId="77777777" w:rsidR="0084075D" w:rsidRPr="0084075D" w:rsidRDefault="0084075D" w:rsidP="00A178B6">
      <w:pPr>
        <w:pStyle w:val="Ttulo3"/>
      </w:pPr>
      <w:bookmarkStart w:id="93" w:name="_Toc211267773"/>
      <w:r w:rsidRPr="0084075D">
        <w:t>Caso de Estudio 3: El Desentierro de la Troya Homérica: Del Mito al Sitio Verificado</w:t>
      </w:r>
      <w:bookmarkEnd w:id="93"/>
    </w:p>
    <w:p w14:paraId="714DCEB2" w14:textId="77777777" w:rsidR="0084075D" w:rsidRPr="0084075D" w:rsidRDefault="0084075D" w:rsidP="00A178B6">
      <w:r w:rsidRPr="0084075D">
        <w:t xml:space="preserve">(a) Descripción del Suceso: Durante siglos, la ciudad de Troya, escenario de la Guerra de Troya narrada en la Ilíada de Homero, fue considerada en gran medida una leyenda o un lugar puramente mítico por el mundo moderno. Sin embargo, el empresario y arqueólogo aficionado alemán Heinrich Schliemann (1822-1890), impulsado por una fe literal en la historicidad de los poemas homéricos, se propuso encontrarla. Aunque la idea no era enteramente nueva (Charles Maclaren la había propuesto en 1822 85), fue Schliemann, con considerables recursos financieros, quien emprendió excavaciones a gran escala. Guiado en parte por el erudito local y también arqueólogo aficionado </w:t>
      </w:r>
      <w:r w:rsidRPr="0084075D">
        <w:lastRenderedPageBreak/>
        <w:t xml:space="preserve">Frank Calvert, quien poseía parte del terreno y ya había realizado excavaciones preliminares, Schliemann centró su atención en la colina de </w:t>
      </w:r>
      <w:proofErr w:type="spellStart"/>
      <w:r w:rsidRPr="0084075D">
        <w:t>Hisarlik</w:t>
      </w:r>
      <w:proofErr w:type="spellEnd"/>
      <w:r w:rsidRPr="0084075D">
        <w:t>, en el noroeste de la actual Turquía, cerca del estrecho de los Dardanelos.</w:t>
      </w:r>
    </w:p>
    <w:p w14:paraId="50FF681E" w14:textId="77777777" w:rsidR="0084075D" w:rsidRPr="0084075D" w:rsidRDefault="0084075D" w:rsidP="00A178B6">
      <w:r w:rsidRPr="0084075D">
        <w:t xml:space="preserve">Entre 1870 y 1873 (y en campañas posteriores), Schliemann excavó en </w:t>
      </w:r>
      <w:proofErr w:type="spellStart"/>
      <w:r w:rsidRPr="0084075D">
        <w:t>Hisarlik</w:t>
      </w:r>
      <w:proofErr w:type="spellEnd"/>
      <w:r w:rsidRPr="0084075D">
        <w:t>. Sus métodos fueron controvertidos y destructivos según los estándares posteriores: creyendo que la Troya homérica debía encontrarse en los niveles más profundos, excavó una enorme zanja a través de las capas superiores, utilizando a veces dinamita y manteniendo registros inadecuados. En 1873, descubrió un notable tesoro de objetos de oro, plata y bronce, que denominó "Tesoro de Príamo" y atribuyó al legendario rey troyano. Schliemann declaró inicialmente que la capa de Troya II, donde encontró el tesoro, era la ciudad de Homero.</w:t>
      </w:r>
    </w:p>
    <w:p w14:paraId="714A1EA3" w14:textId="77777777" w:rsidR="0084075D" w:rsidRPr="0084075D" w:rsidRDefault="0084075D" w:rsidP="00A178B6">
      <w:r w:rsidRPr="0084075D">
        <w:t xml:space="preserve">Sin embargo, trabajos posteriores realizados por arqueólogos más metódicos, como Wilhelm Dörpfeld (asistente de Schliemann) y Carl Blegen, demostraron que Troya II era mucho más antigua (Edad del Bronce Temprano, c. 2600-2400 a.C.) que la época probable de la Guerra de Troya (Edad del Bronce Tardío).76 Estos arqueólogos identificaron las capas de Troya VI y, especialmente, Troya </w:t>
      </w:r>
      <w:proofErr w:type="spellStart"/>
      <w:r w:rsidRPr="0084075D">
        <w:t>VIIa</w:t>
      </w:r>
      <w:proofErr w:type="spellEnd"/>
      <w:r w:rsidRPr="0084075D">
        <w:t xml:space="preserve"> (c. 1300-1180 a.C.) como las </w:t>
      </w:r>
      <w:r w:rsidRPr="0084075D">
        <w:lastRenderedPageBreak/>
        <w:t xml:space="preserve">candidatas más probables para la Troya homérica, basándose en la cronología y la evidencia arqueológica. A pesar de las controversias sobre los métodos de Schliemann y sus interpretaciones iniciales, la investigación continuada durante más de un siglo ha llevado a un amplio consenso académico de que el sitio de </w:t>
      </w:r>
      <w:proofErr w:type="spellStart"/>
      <w:r w:rsidRPr="0084075D">
        <w:t>Hisarlik</w:t>
      </w:r>
      <w:proofErr w:type="spellEnd"/>
      <w:r w:rsidRPr="0084075D">
        <w:t xml:space="preserve"> es, de hecho, la ubicación de la Troya histórica, también conocida como </w:t>
      </w:r>
      <w:proofErr w:type="spellStart"/>
      <w:r w:rsidRPr="0084075D">
        <w:t>Wilusa</w:t>
      </w:r>
      <w:proofErr w:type="spellEnd"/>
      <w:r w:rsidRPr="0084075D">
        <w:t xml:space="preserve"> en las fuentes hititas. El sitio fue declarado Patrimonio de la Humanidad por la UNESCO en 1998.75</w:t>
      </w:r>
    </w:p>
    <w:p w14:paraId="438647F4" w14:textId="77777777" w:rsidR="0084075D" w:rsidRPr="0084075D" w:rsidRDefault="0084075D" w:rsidP="00A178B6">
      <w:r w:rsidRPr="0084075D">
        <w:t xml:space="preserve">(b) Evidencia de Sustento: La identificación de </w:t>
      </w:r>
      <w:proofErr w:type="spellStart"/>
      <w:r w:rsidRPr="0084075D">
        <w:t>Hisarlik</w:t>
      </w:r>
      <w:proofErr w:type="spellEnd"/>
      <w:r w:rsidRPr="0084075D">
        <w:t xml:space="preserve"> como Troya se basa en una acumulación de evidencia arqueológica y textual:</w:t>
      </w:r>
    </w:p>
    <w:p w14:paraId="1183357C" w14:textId="77777777" w:rsidR="0084075D" w:rsidRPr="0084075D" w:rsidRDefault="0084075D" w:rsidP="00A178B6">
      <w:r w:rsidRPr="0084075D">
        <w:t xml:space="preserve">Estratigrafía Arqueológica: Las excavaciones han revelado una secuencia de al menos nueve ciudades principales construidas una sobre otra, abarcando un período de más de 3,000 años, desde el Bronce Temprano hasta la época romana. Las capas cruciales, Troya VI y Troya </w:t>
      </w:r>
      <w:proofErr w:type="spellStart"/>
      <w:r w:rsidRPr="0084075D">
        <w:t>VIIa</w:t>
      </w:r>
      <w:proofErr w:type="spellEnd"/>
      <w:r w:rsidRPr="0084075D">
        <w:t>, datan de la Edad del Bronce Tardío (aproximadamente 1750-1180 a.C.), el período más plausible para los eventos que podrían haber inspirado la Ilíada.</w:t>
      </w:r>
    </w:p>
    <w:p w14:paraId="71A7815A" w14:textId="77777777" w:rsidR="0084075D" w:rsidRPr="0084075D" w:rsidRDefault="0084075D" w:rsidP="00A178B6">
      <w:r w:rsidRPr="0084075D">
        <w:t xml:space="preserve">Fortificaciones y Arquitectura Urbana: Troya VI y </w:t>
      </w:r>
      <w:proofErr w:type="spellStart"/>
      <w:r w:rsidRPr="0084075D">
        <w:t>VIIa</w:t>
      </w:r>
      <w:proofErr w:type="spellEnd"/>
      <w:r w:rsidRPr="0084075D">
        <w:t xml:space="preserve"> muestran restos de impresionantes murallas defensivas de piedra, de varios metros de espesor, con puertas monumentales, torres y bastiones, características de una </w:t>
      </w:r>
      <w:r w:rsidRPr="0084075D">
        <w:lastRenderedPageBreak/>
        <w:t xml:space="preserve">ciudad importante y fortificada como la descrita por Homero ("Troya de fuertes murallas"). Excavaciones más recientes han revelado una extensa ciudad baja fuera de la ciudadela, lo que indica una población considerable (quizás hasta 10,000 habitantes), resolviendo objeciones anteriores sobre el tamaño del sitio. La capa de Troya </w:t>
      </w:r>
      <w:proofErr w:type="spellStart"/>
      <w:r w:rsidRPr="0084075D">
        <w:t>VIIa</w:t>
      </w:r>
      <w:proofErr w:type="spellEnd"/>
      <w:r w:rsidRPr="0084075D">
        <w:t xml:space="preserve"> muestra signos claros de destrucción violenta, incluyendo incendios, derrumbes y la presencia de proyectiles (puntas de flecha y lanza) y algunos restos humanos en las calles, evidencia compatible con un asedio o guerra.</w:t>
      </w:r>
    </w:p>
    <w:p w14:paraId="421A5973" w14:textId="77777777" w:rsidR="0084075D" w:rsidRPr="0084075D" w:rsidRDefault="0084075D" w:rsidP="00A178B6">
      <w:r w:rsidRPr="0084075D">
        <w:t xml:space="preserve">Artefactos: Se ha encontrado cerámica de estilos micénicos (griegos de la Edad del Bronce) en Troya VI y VII, indicando contactos comerciales y culturales con el mundo egeo. El "Tesoro de Príamo", aunque mal datado por Schliemann, demuestra la existencia de una cultura rica y metalúrgica en el sitio durante la Edad del Bronce. Un hallazgo importante, aunque aislado, es un sello de bronce con inscripciones en jeroglíficos luvitas (una lengua </w:t>
      </w:r>
      <w:proofErr w:type="spellStart"/>
      <w:r w:rsidRPr="0084075D">
        <w:t>anatólica</w:t>
      </w:r>
      <w:proofErr w:type="spellEnd"/>
      <w:r w:rsidRPr="0084075D">
        <w:t>), que sugiere vínculos con otras culturas de Anatolia y la presencia de escritura en el sitio.</w:t>
      </w:r>
    </w:p>
    <w:p w14:paraId="07E65F15" w14:textId="77777777" w:rsidR="0084075D" w:rsidRPr="0084075D" w:rsidRDefault="0084075D" w:rsidP="00A178B6">
      <w:r w:rsidRPr="0084075D">
        <w:t xml:space="preserve">Textos Hititas: Esta es quizás la evidencia corroborativa más convincente. Archivos encontrados en Hattusa, la capital del Imperio Hitita (que dominó Anatolia central durante gran parte de la Edad del Bronce Tardío), </w:t>
      </w:r>
      <w:r w:rsidRPr="0084075D">
        <w:lastRenderedPageBreak/>
        <w:t xml:space="preserve">contienen numerosas referencias a un reino y ciudad importante en el noroeste de Anatolia llamado </w:t>
      </w:r>
      <w:proofErr w:type="spellStart"/>
      <w:r w:rsidRPr="0084075D">
        <w:t>Wilusa</w:t>
      </w:r>
      <w:proofErr w:type="spellEnd"/>
      <w:r w:rsidRPr="0084075D">
        <w:t xml:space="preserve"> o </w:t>
      </w:r>
      <w:proofErr w:type="spellStart"/>
      <w:r w:rsidRPr="0084075D">
        <w:t>Wilusiya</w:t>
      </w:r>
      <w:proofErr w:type="spellEnd"/>
      <w:r w:rsidRPr="0084075D">
        <w:t xml:space="preserve">. Existe un consenso lingüístico general de que </w:t>
      </w:r>
      <w:proofErr w:type="spellStart"/>
      <w:r w:rsidRPr="0084075D">
        <w:t>Wilusa</w:t>
      </w:r>
      <w:proofErr w:type="spellEnd"/>
      <w:r w:rsidRPr="0084075D">
        <w:t xml:space="preserve"> es la forma hitita del nombre griego (W)</w:t>
      </w:r>
      <w:proofErr w:type="spellStart"/>
      <w:r w:rsidRPr="0084075D">
        <w:t>ilios</w:t>
      </w:r>
      <w:proofErr w:type="spellEnd"/>
      <w:r w:rsidRPr="0084075D">
        <w:t xml:space="preserve">/Ilion, uno de los nombres de Troya en la Ilíada. Un tratado hitita datado alrededor de 1280 a.C. (el Tratado de </w:t>
      </w:r>
      <w:proofErr w:type="spellStart"/>
      <w:r w:rsidRPr="0084075D">
        <w:t>Alaksandu</w:t>
      </w:r>
      <w:proofErr w:type="spellEnd"/>
      <w:r w:rsidRPr="0084075D">
        <w:t xml:space="preserve">) nombra a </w:t>
      </w:r>
      <w:proofErr w:type="spellStart"/>
      <w:r w:rsidRPr="0084075D">
        <w:t>Alaksandu</w:t>
      </w:r>
      <w:proofErr w:type="spellEnd"/>
      <w:r w:rsidRPr="0084075D">
        <w:t xml:space="preserve"> como rey de </w:t>
      </w:r>
      <w:proofErr w:type="spellStart"/>
      <w:r w:rsidRPr="0084075D">
        <w:t>Wilusa</w:t>
      </w:r>
      <w:proofErr w:type="spellEnd"/>
      <w:r w:rsidRPr="0084075D">
        <w:t xml:space="preserve">; este nombre es notablemente similar a Alexandros, el nombre alternativo del príncipe troyano Paris en la Ilíada. Otros textos hititas mencionan tensiones y conflictos entre los hititas y un poder occidental llamado </w:t>
      </w:r>
      <w:proofErr w:type="spellStart"/>
      <w:r w:rsidRPr="0084075D">
        <w:t>Ahhiyawa</w:t>
      </w:r>
      <w:proofErr w:type="spellEnd"/>
      <w:r w:rsidRPr="0084075D">
        <w:t xml:space="preserve"> (ampliamente identificado con los Aqueos/Micénicos) en relación con Wilusa. Las descripciones geográficas en los textos hititas sitúan a </w:t>
      </w:r>
      <w:proofErr w:type="spellStart"/>
      <w:r w:rsidRPr="0084075D">
        <w:t>Wilusa</w:t>
      </w:r>
      <w:proofErr w:type="spellEnd"/>
      <w:r w:rsidRPr="0084075D">
        <w:t xml:space="preserve"> en la región general de </w:t>
      </w:r>
      <w:proofErr w:type="spellStart"/>
      <w:r w:rsidRPr="0084075D">
        <w:t>Hisarlik</w:t>
      </w:r>
      <w:proofErr w:type="spellEnd"/>
      <w:r w:rsidRPr="0084075D">
        <w:t xml:space="preserve">. Una referencia en el tratado de </w:t>
      </w:r>
      <w:proofErr w:type="spellStart"/>
      <w:r w:rsidRPr="0084075D">
        <w:t>Alaksandu</w:t>
      </w:r>
      <w:proofErr w:type="spellEnd"/>
      <w:r w:rsidRPr="0084075D">
        <w:t xml:space="preserve"> a un dios del "curso de agua subterráneo" de </w:t>
      </w:r>
      <w:proofErr w:type="spellStart"/>
      <w:r w:rsidRPr="0084075D">
        <w:t>Wilusa</w:t>
      </w:r>
      <w:proofErr w:type="spellEnd"/>
      <w:r w:rsidRPr="0084075D">
        <w:t xml:space="preserve"> parece corresponder a un complejo sistema de túneles de agua encontrado bajo </w:t>
      </w:r>
      <w:proofErr w:type="spellStart"/>
      <w:r w:rsidRPr="0084075D">
        <w:t>Hisarlik</w:t>
      </w:r>
      <w:proofErr w:type="spellEnd"/>
      <w:r w:rsidRPr="0084075D">
        <w:t>.</w:t>
      </w:r>
    </w:p>
    <w:p w14:paraId="2BDA54FD" w14:textId="77777777" w:rsidR="0084075D" w:rsidRPr="0084075D" w:rsidRDefault="0084075D" w:rsidP="00A178B6">
      <w:r w:rsidRPr="0084075D">
        <w:t xml:space="preserve">Investigación Continua y Consenso Académico: Las excavaciones y el análisis interdisciplinario continúan en el sitio, refinando la comprensión de su larga historia. A pesar de algunos disidentes, existe un fuerte consenso en la comunidad académica internacional de que </w:t>
      </w:r>
      <w:proofErr w:type="spellStart"/>
      <w:r w:rsidRPr="0084075D">
        <w:t>Hisarlik</w:t>
      </w:r>
      <w:proofErr w:type="spellEnd"/>
      <w:r w:rsidRPr="0084075D">
        <w:t xml:space="preserve"> representa los restos de la Troya histórica, la </w:t>
      </w:r>
      <w:proofErr w:type="spellStart"/>
      <w:r w:rsidRPr="0084075D">
        <w:t>Wilusa</w:t>
      </w:r>
      <w:proofErr w:type="spellEnd"/>
      <w:r w:rsidRPr="0084075D">
        <w:t xml:space="preserve"> hitita.</w:t>
      </w:r>
    </w:p>
    <w:p w14:paraId="71FB35C3" w14:textId="77777777" w:rsidR="0084075D" w:rsidRPr="0084075D" w:rsidRDefault="0084075D" w:rsidP="00A178B6">
      <w:r w:rsidRPr="0084075D">
        <w:lastRenderedPageBreak/>
        <w:t>(c) Análisis de la Improbabilidad: La improbabilidad inicial del descubrimiento de Troya residía en la creencia generalizada de que la ciudad era puramente mítica, un producto de la imaginación poética de Homero. El hecho de que su "descubridor" fuera un empresario adinerado, un arqueólogo aficionado con motivaciones románticas y métodos de excavación destructivos, añadió capas de escepticismo. La identificación errónea inicial de Troya II como la ciudad homérica y la atribución incorrecta del "Tesoro de Príamo" complicaron aún más la aceptación de sus hallazgos. La verificación final no provino de la validación de las afirmaciones originales de Schliemann, sino de un proceso mucho más largo y complejo. Fue el trabajo arqueológico posterior, más riguroso y científico, llevado a cabo por sucesores como Dörpfeld y Blegen, el que identificó correctamente las capas relevantes de la Edad del Bronce Tardío (Troya VI/</w:t>
      </w:r>
      <w:proofErr w:type="spellStart"/>
      <w:r w:rsidRPr="0084075D">
        <w:t>VIIa</w:t>
      </w:r>
      <w:proofErr w:type="spellEnd"/>
      <w:r w:rsidRPr="0084075D">
        <w:t xml:space="preserve">). De manera crucial, fue la aparición y desciframiento de los textos hititas, una fuente de evidencia completamente independiente de la tradición homérica y de las excavaciones de Schliemann, lo que proporcionó una corroboración externa decisiva para la identificación de </w:t>
      </w:r>
      <w:proofErr w:type="spellStart"/>
      <w:r w:rsidRPr="0084075D">
        <w:t>Hisarlik</w:t>
      </w:r>
      <w:proofErr w:type="spellEnd"/>
      <w:r w:rsidRPr="0084075D">
        <w:t xml:space="preserve"> con </w:t>
      </w:r>
      <w:proofErr w:type="spellStart"/>
      <w:r w:rsidRPr="0084075D">
        <w:t>Wilusa</w:t>
      </w:r>
      <w:proofErr w:type="spellEnd"/>
      <w:r w:rsidRPr="0084075D">
        <w:t xml:space="preserve">/Troya. Este caso demuestra el poder de la convergencia de evidencia de diferentes disciplinas (arqueología y filología) y la naturaleza autocorrectiva de la </w:t>
      </w:r>
      <w:r w:rsidRPr="0084075D">
        <w:lastRenderedPageBreak/>
        <w:t>investigación histórica y arqueológica, que puede validar una afirmación central (la existencia y ubicación de Troya) incluso cuando el proponente inicial era problemático y sus interpretaciones iniciales eran erróneas.</w:t>
      </w:r>
    </w:p>
    <w:p w14:paraId="3E555D04" w14:textId="77777777" w:rsidR="0084075D" w:rsidRPr="0084075D" w:rsidRDefault="0084075D" w:rsidP="00A178B6">
      <w:pPr>
        <w:pStyle w:val="Ttulo3"/>
      </w:pPr>
      <w:bookmarkStart w:id="94" w:name="_Toc211267774"/>
      <w:r w:rsidRPr="0084075D">
        <w:t>Caso de Estudio 4 (Análisis Breve): ¿Presagio o Coincidencia? La Futilidad de Robertson y la Advertencia de Stead</w:t>
      </w:r>
      <w:bookmarkEnd w:id="94"/>
    </w:p>
    <w:p w14:paraId="461B0DAC" w14:textId="51508AE1" w:rsidR="0084075D" w:rsidRPr="0084075D" w:rsidRDefault="00FA3095" w:rsidP="00A178B6">
      <w:r>
        <w:t>(</w:t>
      </w:r>
      <w:r w:rsidR="0084075D" w:rsidRPr="0084075D">
        <w:t xml:space="preserve">a) Descripción del Suceso: En 1898, el escritor estadounidense Morgan Robertson publicó una novela corta titulada </w:t>
      </w:r>
      <w:proofErr w:type="spellStart"/>
      <w:r w:rsidR="0084075D" w:rsidRPr="0084075D">
        <w:t>Futility</w:t>
      </w:r>
      <w:proofErr w:type="spellEnd"/>
      <w:r w:rsidR="0084075D" w:rsidRPr="0084075D">
        <w:t xml:space="preserve"> (revisada y retitulada The </w:t>
      </w:r>
      <w:proofErr w:type="spellStart"/>
      <w:r w:rsidR="0084075D" w:rsidRPr="0084075D">
        <w:t>Wreck</w:t>
      </w:r>
      <w:proofErr w:type="spellEnd"/>
      <w:r w:rsidR="0084075D" w:rsidRPr="0084075D">
        <w:t xml:space="preserve"> </w:t>
      </w:r>
      <w:proofErr w:type="spellStart"/>
      <w:r w:rsidR="0084075D" w:rsidRPr="0084075D">
        <w:t>of</w:t>
      </w:r>
      <w:proofErr w:type="spellEnd"/>
      <w:r w:rsidR="0084075D" w:rsidRPr="0084075D">
        <w:t xml:space="preserve"> </w:t>
      </w:r>
      <w:proofErr w:type="spellStart"/>
      <w:r w:rsidR="0084075D" w:rsidRPr="0084075D">
        <w:t>the</w:t>
      </w:r>
      <w:proofErr w:type="spellEnd"/>
      <w:r w:rsidR="0084075D" w:rsidRPr="0084075D">
        <w:t xml:space="preserve"> Titan en 1912). La trama describe un gigantesco transatlántico británico de pasajeros llamado Titan, considerado "insumergible", que en un viaje de abril </w:t>
      </w:r>
      <w:proofErr w:type="gramStart"/>
      <w:r w:rsidR="0084075D" w:rsidRPr="0084075D">
        <w:t>choca contra</w:t>
      </w:r>
      <w:proofErr w:type="gramEnd"/>
      <w:r w:rsidR="0084075D" w:rsidRPr="0084075D">
        <w:t xml:space="preserve"> un iceberg en el Atlántico Norte y se hunde rápidamente, causando una gran pérdida de vidas debido a la insuficiencia de botes salvavidas. Por otra parte, en 1886, el periodista británico William Thomas Stead publicó un artículo en el Pall Mall Gazette titulado "How </w:t>
      </w:r>
      <w:proofErr w:type="spellStart"/>
      <w:r w:rsidR="0084075D" w:rsidRPr="0084075D">
        <w:t>the</w:t>
      </w:r>
      <w:proofErr w:type="spellEnd"/>
      <w:r w:rsidR="0084075D" w:rsidRPr="0084075D">
        <w:t xml:space="preserve"> Mail Steamer Went Down in </w:t>
      </w:r>
      <w:proofErr w:type="spellStart"/>
      <w:r w:rsidR="0084075D" w:rsidRPr="0084075D">
        <w:t>Mid</w:t>
      </w:r>
      <w:proofErr w:type="spellEnd"/>
      <w:r w:rsidR="0084075D" w:rsidRPr="0084075D">
        <w:t xml:space="preserve"> Atlantic </w:t>
      </w:r>
      <w:proofErr w:type="spellStart"/>
      <w:r w:rsidR="0084075D" w:rsidRPr="0084075D">
        <w:t>by</w:t>
      </w:r>
      <w:proofErr w:type="spellEnd"/>
      <w:r w:rsidR="0084075D" w:rsidRPr="0084075D">
        <w:t xml:space="preserve"> a </w:t>
      </w:r>
      <w:proofErr w:type="spellStart"/>
      <w:r w:rsidR="0084075D" w:rsidRPr="0084075D">
        <w:t>Survivor</w:t>
      </w:r>
      <w:proofErr w:type="spellEnd"/>
      <w:r w:rsidR="0084075D" w:rsidRPr="0084075D">
        <w:t xml:space="preserve">". Este relato ficticio advertía explícitamente sobre los peligros de que los transatlánticos navegaran con un número insuficiente de botes salvavidas, describiendo un </w:t>
      </w:r>
      <w:r w:rsidR="0084075D" w:rsidRPr="0084075D">
        <w:lastRenderedPageBreak/>
        <w:t xml:space="preserve">hundimiento (por colisión) con numerosas muertes como resultado directo de esta falta. Irónicamente, el propio W.T. Stead moriría en el hundimiento del RMS </w:t>
      </w:r>
      <w:proofErr w:type="spellStart"/>
      <w:r w:rsidR="0084075D" w:rsidRPr="0084075D">
        <w:t>Titanic</w:t>
      </w:r>
      <w:proofErr w:type="spellEnd"/>
      <w:r w:rsidR="0084075D" w:rsidRPr="0084075D">
        <w:t xml:space="preserve"> en abril de 1912.</w:t>
      </w:r>
    </w:p>
    <w:p w14:paraId="16E848B1" w14:textId="77777777" w:rsidR="0084075D" w:rsidRPr="0084075D" w:rsidRDefault="0084075D" w:rsidP="00A178B6">
      <w:r w:rsidRPr="0084075D">
        <w:t xml:space="preserve">(b) Evidencia de Sustento: La evidencia principal son los textos mismos de Robertson y Stead, comparados con los hechos documentados del desastre del RMS </w:t>
      </w:r>
      <w:proofErr w:type="spellStart"/>
      <w:r w:rsidRPr="0084075D">
        <w:t>Titanic</w:t>
      </w:r>
      <w:proofErr w:type="spellEnd"/>
      <w:r w:rsidRPr="0084075D">
        <w:t>.</w:t>
      </w:r>
    </w:p>
    <w:p w14:paraId="68397388" w14:textId="77777777" w:rsidR="0084075D" w:rsidRPr="0084075D" w:rsidRDefault="0084075D" w:rsidP="00A178B6">
      <w:r w:rsidRPr="0084075D">
        <w:t>Similitudes (Robertson/</w:t>
      </w:r>
      <w:proofErr w:type="spellStart"/>
      <w:r w:rsidRPr="0084075D">
        <w:t>Titanic</w:t>
      </w:r>
      <w:proofErr w:type="spellEnd"/>
      <w:r w:rsidRPr="0084075D">
        <w:t>): Nombre del barco (Titan/</w:t>
      </w:r>
      <w:proofErr w:type="spellStart"/>
      <w:r w:rsidRPr="0084075D">
        <w:t>Titanic</w:t>
      </w:r>
      <w:proofErr w:type="spellEnd"/>
      <w:r w:rsidRPr="0084075D">
        <w:t xml:space="preserve">); bandera británica; concepto de "insumergible"; gran tamaño y capacidad (Titan: 800 pies, ~3000 pasajeros; </w:t>
      </w:r>
      <w:proofErr w:type="spellStart"/>
      <w:r w:rsidRPr="0084075D">
        <w:t>Titanic</w:t>
      </w:r>
      <w:proofErr w:type="spellEnd"/>
      <w:r w:rsidRPr="0084075D">
        <w:t>: 882 pies, ~3360 capacidad total); ruta del Atlántico Norte; hundimiento en abril; colisión con iceberg (lado de estribor); velocidad excesiva implicada; número insuficiente de botes salvavidas; alta pérdida de vidas.</w:t>
      </w:r>
    </w:p>
    <w:p w14:paraId="7F122250" w14:textId="77777777" w:rsidR="0084075D" w:rsidRPr="0084075D" w:rsidRDefault="0084075D" w:rsidP="00A178B6">
      <w:r w:rsidRPr="0084075D">
        <w:t>Similitudes (Stead/</w:t>
      </w:r>
      <w:proofErr w:type="spellStart"/>
      <w:r w:rsidRPr="0084075D">
        <w:t>Titanic</w:t>
      </w:r>
      <w:proofErr w:type="spellEnd"/>
      <w:r w:rsidRPr="0084075D">
        <w:t>): Advertencia explícita sobre la insuficiencia de botes salvavidas como causa principal de una alta mortalidad en un naufragio de un transatlántico.</w:t>
      </w:r>
    </w:p>
    <w:p w14:paraId="75BB4534" w14:textId="77777777" w:rsidR="0084075D" w:rsidRPr="0084075D" w:rsidRDefault="0084075D" w:rsidP="00A178B6">
      <w:r w:rsidRPr="0084075D">
        <w:t>Diferencias (Robertson/</w:t>
      </w:r>
      <w:proofErr w:type="spellStart"/>
      <w:r w:rsidRPr="0084075D">
        <w:t>Titanic</w:t>
      </w:r>
      <w:proofErr w:type="spellEnd"/>
      <w:r w:rsidRPr="0084075D">
        <w:t xml:space="preserve">): El Titan se hundió mucho más rápido; chocó primero con otro barco; tenía velas; viajaba en dirección opuesta; tuvo muchos menos supervivientes (13 vs. 705); la trama incluye elementos melodramáticos como secuestro y lucha con oso polar. Robertson revisó la novela después de 1912, aumentando </w:t>
      </w:r>
      <w:r w:rsidRPr="0084075D">
        <w:lastRenderedPageBreak/>
        <w:t xml:space="preserve">el tamaño/tonelaje del Titan para que coincidiera más con el </w:t>
      </w:r>
      <w:proofErr w:type="spellStart"/>
      <w:r w:rsidRPr="0084075D">
        <w:t>Titanic</w:t>
      </w:r>
      <w:proofErr w:type="spellEnd"/>
      <w:r w:rsidRPr="0084075D">
        <w:t>.</w:t>
      </w:r>
    </w:p>
    <w:p w14:paraId="2C5ADCB2" w14:textId="77777777" w:rsidR="0084075D" w:rsidRPr="0084075D" w:rsidRDefault="0084075D" w:rsidP="00A178B6">
      <w:r w:rsidRPr="0084075D">
        <w:t>Diferencias (Stead/</w:t>
      </w:r>
      <w:proofErr w:type="spellStart"/>
      <w:r w:rsidRPr="0084075D">
        <w:t>Titanic</w:t>
      </w:r>
      <w:proofErr w:type="spellEnd"/>
      <w:r w:rsidRPr="0084075D">
        <w:t>): El naufragio en la historia de Stead fue causado por una colisión con otro barco, no un iceberg.</w:t>
      </w:r>
    </w:p>
    <w:p w14:paraId="34D1556F" w14:textId="77777777" w:rsidR="0084075D" w:rsidRDefault="0084075D" w:rsidP="00A178B6">
      <w:r w:rsidRPr="0084075D">
        <w:t xml:space="preserve">(c) Análisis de la Improbabilidad: A primera vista, la cantidad de paralelismos entre </w:t>
      </w:r>
      <w:proofErr w:type="spellStart"/>
      <w:r w:rsidRPr="0084075D">
        <w:t>Futility</w:t>
      </w:r>
      <w:proofErr w:type="spellEnd"/>
      <w:r w:rsidRPr="0084075D">
        <w:t xml:space="preserve"> y el desastre del </w:t>
      </w:r>
      <w:proofErr w:type="spellStart"/>
      <w:r w:rsidRPr="0084075D">
        <w:t>Titanic</w:t>
      </w:r>
      <w:proofErr w:type="spellEnd"/>
      <w:r w:rsidRPr="0084075D">
        <w:t xml:space="preserve">, publicados 14 años antes, parece extraordinariamente improbable, sugiriendo precognición. Sin embargo, un análisis contextual reduce drásticamente esta percepción de improbabilidad. Morgan Robertson era un marino experimentado con un profundo conocimiento de las tendencias marítimas y la construcción naval de la época. A finales del siglo XIX y principios del XX, se produjo una carrera armamentística naval y una competencia feroz entre las líneas navieras para construir barcos cada vez más grandes, rápidos y lujosos para la lucrativa ruta del Atlántico Norte. La idea de barcos "insumergibles" era parte de la retórica publicitaria y la confianza tecnológica de la época. Los icebergs eran un peligro bien conocido en el Atlántico Norte, especialmente en primavera (abril). Lo más importante es que la insuficiencia de las regulaciones sobre botes salvavidas, que se basaban en el tonelaje del barco y no en el número de </w:t>
      </w:r>
      <w:r w:rsidRPr="0084075D">
        <w:lastRenderedPageBreak/>
        <w:t xml:space="preserve">pasajeros, ya era un tema de preocupación y debate público mucho antes de 1912, como lo demuestra explícitamente el artículo de W.T. Stead de 1886. Por lo tanto, las "predicciones" tanto de Robertson como de Stead pueden explicarse en gran medida como extrapolaciones plausibles e informadas basadas en la tecnología contemporánea, los riesgos conocidos y las preocupaciones de seguridad existentes, más que como producto del azar extremo o la clarividencia. El propio Robertson negó tener habilidades </w:t>
      </w:r>
      <w:proofErr w:type="spellStart"/>
      <w:r w:rsidRPr="0084075D">
        <w:t>precognitivas</w:t>
      </w:r>
      <w:proofErr w:type="spellEnd"/>
      <w:r w:rsidRPr="0084075D">
        <w:t>. Estos casos ilustran cómo eventos que parecen proféticos pueden ser el resultado lógico de analizar las tendencias y vulnerabilidades presentes en un contexto histórico específico.</w:t>
      </w:r>
    </w:p>
    <w:p w14:paraId="2C272985" w14:textId="4038B190" w:rsidR="001B26C4" w:rsidRPr="0084075D" w:rsidRDefault="001B26C4" w:rsidP="00A178B6">
      <w:pPr>
        <w:pStyle w:val="Ttulo3"/>
      </w:pPr>
      <w:bookmarkStart w:id="95" w:name="_Toc211267775"/>
      <w:r>
        <w:t>Conclusiones</w:t>
      </w:r>
      <w:bookmarkEnd w:id="95"/>
    </w:p>
    <w:p w14:paraId="40573395" w14:textId="77777777" w:rsidR="0084075D" w:rsidRPr="0084075D" w:rsidRDefault="0084075D" w:rsidP="00A178B6">
      <w:r w:rsidRPr="0084075D">
        <w:t xml:space="preserve">El caso del asesinato de Francisco Fernando sirve como un ejemplo paradigmático de cómo eventos de consecuencias monumentales, como el inicio de una guerra mundial, pueden depender de una cascada de sucesos contingentes y altamente improbables. El hecho de que el asesinato se produjera no por la ejecución de un plan premeditado, sino por una serie de errores y coincidencias fortuitas —el atentado fallido, el cambio de planes, el giro equivocado, la </w:t>
      </w:r>
      <w:r w:rsidRPr="0084075D">
        <w:lastRenderedPageBreak/>
        <w:t>parada casual del coche junto al asesino— subraya de manera contundente la fragilidad de los acontecimientos históricos y el poder del azar. Esto desafía directamente las interpretaciones deterministas de la historia que podrían ver la Primera Guerra Mundial como un resultado inevitable, independientemente del catalizador específico. La verificación de esta secuencia improbable, basada en la convergencia de testimonios presenciales y documentos oficiales, demuestra la capacidad del método histórico para reconstruir incluso sucesos que desafían la intuición probabilística.</w:t>
      </w:r>
    </w:p>
    <w:p w14:paraId="6C62B172" w14:textId="77777777" w:rsidR="0084075D" w:rsidRPr="0084075D" w:rsidRDefault="0084075D" w:rsidP="00A178B6">
      <w:r w:rsidRPr="0084075D">
        <w:t xml:space="preserve">Por otro lado, los estudios de caso revelan que no existe un único mecanismo de verificación para los eventos improbables, sino que el método histórico se adapta a la naturaleza de la evidencia disponible. Mientras que la verificación del asesinato de Sarajevo se apoya fuertemente en fuentes primarias testimoniales y documentales de la época, la historia de Tsutomu Yamaguchi se valida principalmente a través de su testimonio personal consistente, corroborado por el reconocimiento oficial y documentado por el estado japonés moderno como </w:t>
      </w:r>
      <w:proofErr w:type="spellStart"/>
      <w:r w:rsidRPr="0084075D">
        <w:t>nijū</w:t>
      </w:r>
      <w:proofErr w:type="spellEnd"/>
      <w:r w:rsidRPr="0084075D">
        <w:t xml:space="preserve"> </w:t>
      </w:r>
      <w:proofErr w:type="spellStart"/>
      <w:r w:rsidRPr="0084075D">
        <w:t>hibakusha</w:t>
      </w:r>
      <w:proofErr w:type="spellEnd"/>
      <w:r w:rsidRPr="0084075D">
        <w:t xml:space="preserve">. A su vez, la identificación de </w:t>
      </w:r>
      <w:proofErr w:type="spellStart"/>
      <w:r w:rsidRPr="0084075D">
        <w:t>Hisarlik</w:t>
      </w:r>
      <w:proofErr w:type="spellEnd"/>
      <w:r w:rsidRPr="0084075D">
        <w:t xml:space="preserve"> como Troya dependió de un largo proceso de investigación arqueológica que corrigió los errores iniciales de Schliemann, y que fue decisivamente corroborada por </w:t>
      </w:r>
      <w:r w:rsidRPr="0084075D">
        <w:lastRenderedPageBreak/>
        <w:t>evidencia textual externa y antigua (los textos hititas). Esta diversidad de caminos hacia la verificación demuestra la flexibilidad y robustez del conjunto de herramientas del historiador cuando se enfrenta a lo extraordinario.</w:t>
      </w:r>
    </w:p>
    <w:p w14:paraId="213E45D9" w14:textId="77777777" w:rsidR="0084075D" w:rsidRPr="0084075D" w:rsidRDefault="0084075D" w:rsidP="00A178B6">
      <w:r w:rsidRPr="0084075D">
        <w:t xml:space="preserve">Finalmente, la comparación entre el caso de Troya y los demás resalta un punto metodológico importante: la credibilidad del proponente inicial de una afirmación improbable no determina necesariamente la validez final de dicha afirmación. Schliemann, con sus métodos cuestionables y su tendencia a la autopromoción y la falsificación, generó un escepticismo justificado. Sin embargo, la evidencia arqueológica acumulada y la corroboración independiente de los textos hititas permitieron a la comunidad académica validar la identificación de </w:t>
      </w:r>
      <w:proofErr w:type="spellStart"/>
      <w:r w:rsidRPr="0084075D">
        <w:t>Hisarlik</w:t>
      </w:r>
      <w:proofErr w:type="spellEnd"/>
      <w:r w:rsidRPr="0084075D">
        <w:t xml:space="preserve"> como Troya, a pesar de las deficiencias de su "descubridor". Esto contrasta con los casos de Yamaguchi y el asesinato de Francisco Fernando, donde la credibilidad de las fuentes primarias (el propio Yamaguchi, el Conde </w:t>
      </w:r>
      <w:proofErr w:type="spellStart"/>
      <w:r w:rsidRPr="0084075D">
        <w:t>von</w:t>
      </w:r>
      <w:proofErr w:type="spellEnd"/>
      <w:r w:rsidRPr="0084075D">
        <w:t xml:space="preserve"> Harrach, los informes oficiales) es más central para la aceptación del relato. Si bien la crítica de fuentes sigue siendo primordial, el caso de Troya muestra que el proceso de verificación histórica, a largo plazo y con la aportación de nuevas evidencias y disciplinas, puede a veces rescatar una verdad histórica incluso de un origen metodológicamente problemático.</w:t>
      </w:r>
    </w:p>
    <w:p w14:paraId="6D0A4ACE" w14:textId="77777777" w:rsidR="0084075D" w:rsidRPr="0084075D" w:rsidRDefault="0084075D" w:rsidP="00A178B6">
      <w:pPr>
        <w:pStyle w:val="Ttulo2"/>
        <w:rPr>
          <w:rFonts w:eastAsiaTheme="majorEastAsia"/>
        </w:rPr>
      </w:pPr>
      <w:bookmarkStart w:id="96" w:name="_Toc209937857"/>
      <w:bookmarkStart w:id="97" w:name="_Toc211267776"/>
      <w:r w:rsidRPr="0084075D">
        <w:rPr>
          <w:rFonts w:eastAsiaTheme="majorEastAsia"/>
        </w:rPr>
        <w:lastRenderedPageBreak/>
        <w:t>Sección 3: Análisis: Verificando lo Improbable</w:t>
      </w:r>
      <w:bookmarkEnd w:id="96"/>
      <w:bookmarkEnd w:id="97"/>
    </w:p>
    <w:p w14:paraId="6578B4DD" w14:textId="77777777" w:rsidR="0084075D" w:rsidRPr="0084075D" w:rsidRDefault="0084075D" w:rsidP="00A178B6">
      <w:r w:rsidRPr="0084075D">
        <w:t xml:space="preserve">La percepción de que un evento histórico es "altamente improbable" puede surgir de diversas fuentes. A veces, se basa en una rareza estadística genuina, como la supervivencia de Tsutomu Yamaguchi a dos bombardeos atómicos. En otros casos, la improbabilidad percibida proviene del desafío que el evento plantea a narrativas históricas establecidas, expectativas culturales o creencias profundamente arraigadas sobre cómo funciona el mundo, como fue el caso del descubrimiento de una Troya considerada mítica. Finalmente, algunos eventos parecen improbables debido a su aparente dependencia de una serie de coincidencias extraordinarias, como la secuencia que llevó al éxito del asesinato de Francisco Fernando o las similitudes entre la novela </w:t>
      </w:r>
      <w:proofErr w:type="spellStart"/>
      <w:r w:rsidRPr="0084075D">
        <w:t>Futility</w:t>
      </w:r>
      <w:proofErr w:type="spellEnd"/>
      <w:r w:rsidRPr="0084075D">
        <w:t xml:space="preserve"> y el desastre del </w:t>
      </w:r>
      <w:proofErr w:type="spellStart"/>
      <w:r w:rsidRPr="0084075D">
        <w:t>Titanic</w:t>
      </w:r>
      <w:proofErr w:type="spellEnd"/>
      <w:r w:rsidRPr="0084075D">
        <w:t>.</w:t>
      </w:r>
    </w:p>
    <w:p w14:paraId="62BF65F0" w14:textId="77777777" w:rsidR="0084075D" w:rsidRPr="0084075D" w:rsidRDefault="0084075D" w:rsidP="00A178B6">
      <w:r w:rsidRPr="0084075D">
        <w:t>Es importante reconocer que la percepción de improbabilidad puede estar influenciada por sesgos cognitivos. El sesgo retrospectivo (</w:t>
      </w:r>
      <w:proofErr w:type="spellStart"/>
      <w:r w:rsidRPr="0084075D">
        <w:t>hindsight</w:t>
      </w:r>
      <w:proofErr w:type="spellEnd"/>
      <w:r w:rsidRPr="0084075D">
        <w:t xml:space="preserve"> </w:t>
      </w:r>
      <w:proofErr w:type="spellStart"/>
      <w:r w:rsidRPr="0084075D">
        <w:t>bias</w:t>
      </w:r>
      <w:proofErr w:type="spellEnd"/>
      <w:r w:rsidRPr="0084075D">
        <w:t xml:space="preserve">) puede hacer que el resultado histórico real parezca inevitable, volviendo alternativas o eventos inusuales que sí ocurrieron artificialmente improbables en nuestra reconstrucción mental. El sesgo de normalidad puede llevar a subestimar </w:t>
      </w:r>
      <w:r w:rsidRPr="0084075D">
        <w:lastRenderedPageBreak/>
        <w:t>la probabilidad de eventos disruptivos o fuera de lo común, favoreciendo explicaciones que se ajustan a patrones más regulares. La conciencia de estos sesgos es crucial para el historiador, que debe esforzarse por evaluar la evidencia objetivamente, resistiendo la tentación de descartar lo inusual simplemente porque no encaja en un molde esperado.</w:t>
      </w:r>
    </w:p>
    <w:p w14:paraId="63B6985A" w14:textId="77777777" w:rsidR="0084075D" w:rsidRPr="0084075D" w:rsidRDefault="0084075D" w:rsidP="00A178B6">
      <w:r w:rsidRPr="0084075D">
        <w:t xml:space="preserve">Además, el contexto histórico es fundamental para evaluar la probabilidad. Un evento que parece improbable desde nuestra perspectiva actual pudo haber sido considerablemente más plausible dadas las condiciones, tecnologías, conocimientos o tensiones sociales del pasado. Los ejemplos de </w:t>
      </w:r>
      <w:proofErr w:type="spellStart"/>
      <w:r w:rsidRPr="0084075D">
        <w:t>Futility</w:t>
      </w:r>
      <w:proofErr w:type="spellEnd"/>
      <w:r w:rsidRPr="0084075D">
        <w:t xml:space="preserve"> y la advertencia de Stead son ilustrativos: aunque hoy puedan parecer proféticos, en el contexto de finales del siglo XIX, con el rápido desarrollo de grandes transatlánticos, los peligros conocidos de los icebergs y el debate público sobre la insuficiencia de los botes salvavidas, los escenarios que describieron eran extrapolaciones informadas y plausibles, no milagros de clarividencia.</w:t>
      </w:r>
    </w:p>
    <w:p w14:paraId="625012C9" w14:textId="77777777" w:rsidR="0084075D" w:rsidRPr="0084075D" w:rsidRDefault="0084075D" w:rsidP="00A178B6">
      <w:pPr>
        <w:pStyle w:val="Ttulo3"/>
      </w:pPr>
      <w:bookmarkStart w:id="98" w:name="_Toc211267777"/>
      <w:r w:rsidRPr="0084075D">
        <w:lastRenderedPageBreak/>
        <w:t>Mecanismos de Verificación: Evidencia Convergente, Corroboración Interdisciplinaria y Debate Historiográfico</w:t>
      </w:r>
      <w:bookmarkEnd w:id="98"/>
    </w:p>
    <w:p w14:paraId="1A42DB3F" w14:textId="77777777" w:rsidR="0084075D" w:rsidRPr="0084075D" w:rsidRDefault="0084075D" w:rsidP="00A178B6">
      <w:r w:rsidRPr="0084075D">
        <w:t>El análisis de los estudios de caso revela varios mecanismos clave mediante los cuales los eventos históricos improbables han sido verificados y aceptados:</w:t>
      </w:r>
    </w:p>
    <w:p w14:paraId="11E1C580" w14:textId="77777777" w:rsidR="0084075D" w:rsidRPr="0084075D" w:rsidRDefault="0084075D" w:rsidP="00A178B6">
      <w:r w:rsidRPr="0084075D">
        <w:t xml:space="preserve">Convergencia de Evidencia Independiente: Este es quizás el factor más poderoso para superar el escepticismo. Cuando múltiples fuentes de diferente naturaleza y origen (testimonios presenciales, documentos oficiales, registros arqueológicos, textos antiguos de otras culturas, datos médicos, etc.) apuntan consistentemente hacia la misma conclusión, la probabilidad de que el evento haya ocurrido aumenta significativamente, incluso si el evento en sí mismo es intrínsecamente improbable. El asesinato de Francisco Fernando se verifica por la convergencia de testimonios presenciales y documentos oficiales. La identificación de Troya se basa en la convergencia de la evidencia arqueológica de </w:t>
      </w:r>
      <w:proofErr w:type="spellStart"/>
      <w:r w:rsidRPr="0084075D">
        <w:t>Hisarlik</w:t>
      </w:r>
      <w:proofErr w:type="spellEnd"/>
      <w:r w:rsidRPr="0084075D">
        <w:t xml:space="preserve"> con los textos hititas.</w:t>
      </w:r>
    </w:p>
    <w:p w14:paraId="1D62692A" w14:textId="77777777" w:rsidR="0084075D" w:rsidRPr="0084075D" w:rsidRDefault="0084075D" w:rsidP="00A178B6">
      <w:r w:rsidRPr="0084075D">
        <w:t xml:space="preserve">Documentación y Reconocimiento Oficial: En casos que involucran experiencias individuales o eventos que interactúan con estructuras estatales modernas, la documentación oficial y el reconocimiento formal por </w:t>
      </w:r>
      <w:r w:rsidRPr="0084075D">
        <w:lastRenderedPageBreak/>
        <w:t xml:space="preserve">parte de instituciones gubernamentales pueden proporcionar una validación crucial. El estatus oficial de Tsutomu Yamaguchi como </w:t>
      </w:r>
      <w:proofErr w:type="spellStart"/>
      <w:r w:rsidRPr="0084075D">
        <w:t>nijū</w:t>
      </w:r>
      <w:proofErr w:type="spellEnd"/>
      <w:r w:rsidRPr="0084075D">
        <w:t xml:space="preserve"> </w:t>
      </w:r>
      <w:proofErr w:type="spellStart"/>
      <w:r w:rsidRPr="0084075D">
        <w:t>hibakusha</w:t>
      </w:r>
      <w:proofErr w:type="spellEnd"/>
      <w:r w:rsidRPr="0084075D">
        <w:t>, otorgado por el gobierno japonés tras un proceso de verificación, es un ejemplo claro de este mecanismo.</w:t>
      </w:r>
    </w:p>
    <w:p w14:paraId="6369236F" w14:textId="77777777" w:rsidR="0084075D" w:rsidRPr="0084075D" w:rsidRDefault="0084075D" w:rsidP="00A178B6">
      <w:r w:rsidRPr="0084075D">
        <w:t>Corroboración Interdisciplinaria: La verificación de eventos históricos a menudo se beneficia de la colaboración entre diferentes disciplinas académicas. El caso de Troya es paradigmático, donde la arqueología proporcionó la evidencia material y la filología/lingüística (a través del desciframiento y análisis de los textos hititas) ofreció una corroboración textual externa inesperada y decisiva. Esta sinergia interdisciplinaria puede fortalecer enormemente la credibilidad de afirmaciones históricas inusuales.</w:t>
      </w:r>
    </w:p>
    <w:p w14:paraId="5381357C" w14:textId="77777777" w:rsidR="0084075D" w:rsidRPr="0084075D" w:rsidRDefault="0084075D" w:rsidP="00A178B6">
      <w:r w:rsidRPr="0084075D">
        <w:t xml:space="preserve">Debate Historiográfico y Consenso Académico: La aceptación de un evento improbable rara vez es un proceso instantáneo o unánime. Generalmente implica un período de debate crítico dentro de la comunidad académica, donde la evidencia es presentada, cuestionada, interpretada y reevaluada. El consenso emerge gradualmente a medida que el peso de la evidencia acumulada y los argumentos interpretativos favorecen una conclusión particular. Este proceso, aunque a veces lento y contencioso (como en el </w:t>
      </w:r>
      <w:r w:rsidRPr="0084075D">
        <w:lastRenderedPageBreak/>
        <w:t>caso de Troya tras las excavaciones de Schliemann), es esencial para la validación rigurosa del conocimiento histórico.</w:t>
      </w:r>
    </w:p>
    <w:p w14:paraId="1EEDBFEC" w14:textId="77777777" w:rsidR="0084075D" w:rsidRPr="0084075D" w:rsidRDefault="0084075D" w:rsidP="00A178B6">
      <w:r w:rsidRPr="0084075D">
        <w:t>Estos mecanismos no son mutuamente excluyentes; a menudo operan en conjunto. Sin embargo, todos dependen de la aplicación sostenida de la rigurosidad metodológica: una crítica de fuentes exhaustiva, una evaluación contextual cuidadosa, la formulación de hipótesis basadas en evidencia y una disposición a revisar las conclusiones a medida que surgen nuevas pruebas o interpretaciones.</w:t>
      </w:r>
    </w:p>
    <w:p w14:paraId="7187C1B4" w14:textId="77777777" w:rsidR="0084075D" w:rsidRPr="0084075D" w:rsidRDefault="0084075D" w:rsidP="00A178B6">
      <w:pPr>
        <w:pStyle w:val="Ttulo3"/>
      </w:pPr>
      <w:bookmarkStart w:id="99" w:name="_Toc211267778"/>
      <w:r w:rsidRPr="0084075D">
        <w:t>Hilos Comunes en las Historias Improbables Aceptadas</w:t>
      </w:r>
      <w:bookmarkEnd w:id="99"/>
    </w:p>
    <w:p w14:paraId="42794523" w14:textId="77777777" w:rsidR="0084075D" w:rsidRPr="0084075D" w:rsidRDefault="0084075D" w:rsidP="00A178B6">
      <w:r w:rsidRPr="0084075D">
        <w:t>Al comparar los casos estudiados, emergen ciertos patrones:</w:t>
      </w:r>
    </w:p>
    <w:p w14:paraId="415E2BE1" w14:textId="77777777" w:rsidR="0084075D" w:rsidRPr="0084075D" w:rsidRDefault="0084075D" w:rsidP="00A178B6">
      <w:r w:rsidRPr="0084075D">
        <w:t>Circunstancias Únicas: Los eventos improbables a menudo involucran circunstancias o individuos excepcionales que se desvían de la norma.</w:t>
      </w:r>
    </w:p>
    <w:p w14:paraId="54C628A2" w14:textId="77777777" w:rsidR="0084075D" w:rsidRPr="0084075D" w:rsidRDefault="0084075D" w:rsidP="00A178B6">
      <w:r w:rsidRPr="0084075D">
        <w:t>Evidencia Múltiple: La verificación rara vez descansa en un solo tipo de prueba, sino en la combinación de diversas formas de evidencia (testimonial, documental, material, textual).</w:t>
      </w:r>
    </w:p>
    <w:p w14:paraId="5111BD25" w14:textId="77777777" w:rsidR="0084075D" w:rsidRPr="0084075D" w:rsidRDefault="0084075D" w:rsidP="00A178B6">
      <w:r w:rsidRPr="0084075D">
        <w:lastRenderedPageBreak/>
        <w:t>Escepticismo Inicial: Es común que estas afirmaciones enfrenten un escepticismo considerable al principio, que solo se supera mediante la presentación de evidencia robusta y convergente.</w:t>
      </w:r>
    </w:p>
    <w:p w14:paraId="30921CAB" w14:textId="77777777" w:rsidR="0084075D" w:rsidRPr="0084075D" w:rsidRDefault="0084075D" w:rsidP="00A178B6">
      <w:r w:rsidRPr="0084075D">
        <w:t>Corrección de Errores: El camino hacia la aceptación a menudo implica corregir interpretaciones iniciales erróneas o superar los problemas asociados con los proponentes originales (como en el caso de Schliemann).</w:t>
      </w:r>
    </w:p>
    <w:p w14:paraId="706298FF" w14:textId="77777777" w:rsidR="0084075D" w:rsidRPr="0084075D" w:rsidRDefault="0084075D" w:rsidP="00A178B6">
      <w:r w:rsidRPr="0084075D">
        <w:t>Ilustración de la Contingencia: Estos eventos frecuentemente sirven como ejemplos vívidos del papel del azar, la coincidencia y la contingencia en el desarrollo histórico.</w:t>
      </w:r>
    </w:p>
    <w:p w14:paraId="1194566A" w14:textId="77777777" w:rsidR="0084075D" w:rsidRPr="0084075D" w:rsidRDefault="0084075D" w:rsidP="00A178B6">
      <w:r w:rsidRPr="0084075D">
        <w:t xml:space="preserve">La convergencia de evidencia independiente emerge como el factor decisivo en la validación de eventos improbables. Ya sea la combinación de testimonios y documentos oficiales para el asesinato de Sarajevo, la unión del testimonio personal con el reconocimiento estatal para Yamaguchi, o la sinergia entre arqueología y textos antiguos para Troya, es la corroboración mutua entre distintas líneas de prueba lo que finalmente persuade a la comunidad académica. Una única fuente, por convincente que sea, raramente basta para establecer un hecho tan fuera de lo común; es la fuerza acumulativa de la evidencia </w:t>
      </w:r>
      <w:r w:rsidRPr="0084075D">
        <w:lastRenderedPageBreak/>
        <w:t>diversa y concordante la que inclina la balanza contra el escepticismo a priori.</w:t>
      </w:r>
    </w:p>
    <w:p w14:paraId="4EF8A597" w14:textId="5C7BDA45" w:rsidR="0084075D" w:rsidRPr="0084075D" w:rsidRDefault="0084075D" w:rsidP="00A178B6">
      <w:r w:rsidRPr="0084075D">
        <w:t>Además, el proceso de verificación no es necesariamente estático ni se limita a la evidencia disponible inmediatamente después del evento. El caso de Troya ilustra de manera paradigmática cómo nueva evidencia (el desciframiento de los textos hititas décadas después de las excavaciones de Schliemann) o el desarrollo de métodos más rigurosos (la arqueología estratigráfica moderna superando las técnicas de Schliemann) pueden transformar radicalmente la evaluación de una afirmación improbable. De manera similar, el reconocimiento oficial de Yamaguchi como doble superviviente llegó más de 60 años después de los bombardeos. Esta naturaleza dinámica de la investigación histórica, donde el conocimiento es inherentemente tentativo y sujeto a revisión a la luz de nuevos descubrimientos, argumenta fuertemente en contra de un cierre prematuro y a priori basado únicamente en la improbabilidad percibida. La historia debe permanecer abierta a la posibilidad de que lo improbable sea, de hecho, lo que ocurrió, siempre y cuando la evidencia lo respalde.</w:t>
      </w:r>
    </w:p>
    <w:p w14:paraId="33F57224" w14:textId="2014E402" w:rsidR="0084075D" w:rsidRPr="0084075D" w:rsidRDefault="0084075D" w:rsidP="00A178B6">
      <w:pPr>
        <w:pStyle w:val="Ttulo2"/>
        <w:rPr>
          <w:rFonts w:eastAsiaTheme="majorEastAsia"/>
        </w:rPr>
      </w:pPr>
      <w:bookmarkStart w:id="100" w:name="_Toc209937858"/>
      <w:bookmarkStart w:id="101" w:name="_Toc211267779"/>
      <w:r w:rsidRPr="0084075D">
        <w:rPr>
          <w:rFonts w:eastAsiaTheme="majorEastAsia"/>
        </w:rPr>
        <w:lastRenderedPageBreak/>
        <w:t>Sección 4: Conclusión: Contingencia, Causalidad y la Apertura de la Historia</w:t>
      </w:r>
      <w:bookmarkEnd w:id="100"/>
      <w:bookmarkEnd w:id="101"/>
    </w:p>
    <w:p w14:paraId="317E183B" w14:textId="77777777" w:rsidR="0084075D" w:rsidRPr="0084075D" w:rsidRDefault="0084075D" w:rsidP="00A178B6">
      <w:r w:rsidRPr="0084075D">
        <w:t xml:space="preserve">Los estudios de caso presentados en este informe —el asesinato casual de Francisco Fernando, la doble supervivencia atómica de Tsutomu Yamaguchi, el desentierro de la Troya mítica y las aparentes predicciones del desastre del </w:t>
      </w:r>
      <w:proofErr w:type="spellStart"/>
      <w:r w:rsidRPr="0084075D">
        <w:t>Titanic</w:t>
      </w:r>
      <w:proofErr w:type="spellEnd"/>
      <w:r w:rsidRPr="0084075D">
        <w:t>— demuestran de manera concluyente que la metodología histórica, cuando se aplica con rigor y apertura mental, es capaz de verificar eventos que a primera vista parecen altamente improbables. La convergencia de evidencia empírica diversa, evaluada mediante la crítica de fuentes, la corroboración interdisciplinaria y el debate académico, ha permitido establecer la historicidad de estos sucesos más allá de una duda razonable. Por lo tanto, la práctica de rechazar a priori tales eventos basándose únicamente en su improbabilidad percibida, sin una investigación empírica exhaustiva, se revela como fundamentalmente antihistórica y metodológicamente defectuosa. La improbabilidad debe incitar al escrutinio, no al descarte.</w:t>
      </w:r>
    </w:p>
    <w:p w14:paraId="4D745784" w14:textId="77777777" w:rsidR="0084075D" w:rsidRPr="0084075D" w:rsidRDefault="0084075D" w:rsidP="00A178B6">
      <w:r w:rsidRPr="0084075D">
        <w:t xml:space="preserve">Los eventos improbables verificados no son meras anomalías o curiosidades históricas; son puntos de datos cruciales que desafían los modelos deterministas del </w:t>
      </w:r>
      <w:r w:rsidRPr="0084075D">
        <w:lastRenderedPageBreak/>
        <w:t>cambio histórico.165 Nos obligan a reconocer y abrazar el papel significativo de la contingencia en la historia: la idea de que los eventos no están predeterminados, sino que dependen de una compleja red de condiciones previas, decisiones humanas y sucesos fortuitos, y que las cosas podrían haber sucedido de otra manera. El asesinato de Francisco Fernando, cuyo éxito dependió de una cadena de improbabilidades, es un ejemplo impactante de cómo un evento altamente contingente puede alterar drásticamente el curso de la historia mundial.</w:t>
      </w:r>
    </w:p>
    <w:p w14:paraId="034E32C1" w14:textId="77777777" w:rsidR="0084075D" w:rsidRPr="0084075D" w:rsidRDefault="0084075D" w:rsidP="00A178B6">
      <w:r w:rsidRPr="0084075D">
        <w:t>Estos casos también nos invitan a tomar en serio el papel del azar y el accidente en los asuntos humanos. En lugar de ver el azar simplemente como un reflejo de nuestra ignorancia de las causas subyacentes, debemos considerarlo como un factor genuino que interactúa con las estructuras y las acciones humanas para dar forma a los resultados históricos. La supervivencia de Yamaguchi o el giro equivocado del conductor en Sarajevo son recordatorios de que la historia no siempre sigue un guion lógico o predecible.</w:t>
      </w:r>
    </w:p>
    <w:p w14:paraId="69FDDABF" w14:textId="77777777" w:rsidR="0084075D" w:rsidRPr="0084075D" w:rsidRDefault="0084075D" w:rsidP="00A178B6">
      <w:r w:rsidRPr="0084075D">
        <w:t xml:space="preserve">La existencia misma de eventos improbables verificados actúa como una poderosa refutación del determinismo histórico estricto. Su ocurrencia demuestra que la historia no avanza inexorablemente por un único camino dictado </w:t>
      </w:r>
      <w:r w:rsidRPr="0084075D">
        <w:lastRenderedPageBreak/>
        <w:t>por leyes férreas o fuerzas impersonales. Más bien, es un proceso dinámico y abierto, susceptible de ser desviado por sucesos inesperados y de baja probabilidad. Estos eventos son ventanas privilegiadas para observar la naturaleza no lineal y a menudo impredecible del pasado, forzándonos a confrontar directamente la importancia del azar y las secuencias específicas de eventos sobre las tendencias generales o las fuerzas supuestamente inevitables.</w:t>
      </w:r>
    </w:p>
    <w:p w14:paraId="4ABDB9EA" w14:textId="77777777" w:rsidR="0084075D" w:rsidRPr="0084075D" w:rsidRDefault="0084075D" w:rsidP="00A178B6">
      <w:r w:rsidRPr="0084075D">
        <w:t>La aceptación de eventos improbables y contingentes complica los modelos simples y lineales de causalidad histórica. Nos impulsan a adoptar enfoques más complejos que reconozcan la causalidad múltiple (donde muchos factores contribuyen a un resultado), la interacción entre estructura (condiciones sociales, económicas, políticas) y agencia (decisiones y acciones individuales o grupales), y el potencial disruptivo de lo inesperado.</w:t>
      </w:r>
    </w:p>
    <w:p w14:paraId="6B921F65" w14:textId="77777777" w:rsidR="0084075D" w:rsidRPr="0084075D" w:rsidRDefault="0084075D" w:rsidP="00A178B6">
      <w:r w:rsidRPr="0084075D">
        <w:t xml:space="preserve">Incorporar la contingencia y el azar en nuestro análisis histórico no significa abandonar la búsqueda de explicaciones causales, sino refinarla. Nos lleva a distinguir entre causas necesarias y suficientes, a considerar las condiciones que hicieron posible un evento particular (aunque improbable), y a explorar las consecuencias a corto y largo plazo de estos sucesos inesperados. En lugar de buscar una única "causa" determinante, el análisis histórico </w:t>
      </w:r>
      <w:r w:rsidRPr="0084075D">
        <w:lastRenderedPageBreak/>
        <w:t>se enriquece al trazar las complejas interconexiones y las secuencias específicas que llevaron a un resultado particular, reconociendo que ligeras variaciones en el camino podrían haber conducido a futuros muy diferentes. Este enfoque, que equilibra el reconocimiento de patrones y tendencias generales con la atención a la especificidad y la contingencia de los eventos, ofrece una visión más realista y matizada del pasado.</w:t>
      </w:r>
    </w:p>
    <w:p w14:paraId="5FCB5A47" w14:textId="77777777" w:rsidR="0084075D" w:rsidRPr="0084075D" w:rsidRDefault="0084075D" w:rsidP="00A178B6">
      <w:r w:rsidRPr="0084075D">
        <w:t>En última instancia, la refutación del rechazo a priori de eventos improbables subraya la importancia de la humildad intelectual, la apertura mental y el compromiso inquebrantable con la evidencia empírica en la práctica de la historia. El pasado es un territorio vasto y complejo, lleno de sorpresas y resultados que pueden desafiar nuestras expectativas. La tarea del historiador no es imponer al pasado nuestras nociones de lo que es probable o razonable, sino escuchar atentamente lo que las fuentes, críticamente evaluadas, tienen que decir.</w:t>
      </w:r>
    </w:p>
    <w:p w14:paraId="175347E9" w14:textId="77777777" w:rsidR="0084075D" w:rsidRDefault="0084075D" w:rsidP="00A178B6">
      <w:r w:rsidRPr="0084075D">
        <w:t xml:space="preserve">El hecho de que eventos altamente improbables hayan sido verificados mediante métodos históricos y científicos estándar refuerza la confianza en la capacidad de estos métodos para abordar afirmaciones extraordinarias cuando se aplican con rigor. También establece un imperativo metodológico claro: la investigación debe privilegiar la </w:t>
      </w:r>
      <w:r w:rsidRPr="0084075D">
        <w:lastRenderedPageBreak/>
        <w:t>evidencia sobre la presunción. Descartar una afirmación histórica basándose únicamente en su improbabilidad inherente no es un acto de rigor crítico, sino una abdicación de la responsabilidad fundamental del historiador: investigar el pasado en toda su complejidad, incluyendo sus momentos más inesperados e improbables. La historia, como la vida misma, está abierta a lo imprevisto, y nuestra comprensión de ella debe reflejar esa apertura. Volvamos al hilo anterior.</w:t>
      </w:r>
    </w:p>
    <w:p w14:paraId="7B1E2D40" w14:textId="77777777" w:rsidR="00AF3407" w:rsidRDefault="00AF3407" w:rsidP="00A178B6"/>
    <w:p w14:paraId="4FDB7894" w14:textId="77777777" w:rsidR="00AF3407" w:rsidRDefault="00AF3407" w:rsidP="00A178B6"/>
    <w:p w14:paraId="4D700753" w14:textId="77777777" w:rsidR="00AF3407" w:rsidRDefault="00AF3407" w:rsidP="00A178B6"/>
    <w:p w14:paraId="675E40D9" w14:textId="77777777" w:rsidR="00AF3407" w:rsidRDefault="00AF3407" w:rsidP="00A178B6"/>
    <w:p w14:paraId="6181D941" w14:textId="77777777" w:rsidR="00AF3407" w:rsidRDefault="00AF3407" w:rsidP="00A178B6"/>
    <w:p w14:paraId="2D6E0289" w14:textId="77777777" w:rsidR="00AF3407" w:rsidRDefault="00AF3407" w:rsidP="00A178B6"/>
    <w:p w14:paraId="0414A9DD" w14:textId="77777777" w:rsidR="00AF3407" w:rsidRDefault="00AF3407" w:rsidP="00A178B6"/>
    <w:p w14:paraId="3AC73F2A" w14:textId="77777777" w:rsidR="00AF3407" w:rsidRDefault="00AF3407" w:rsidP="00A178B6"/>
    <w:p w14:paraId="769B36BB" w14:textId="77777777" w:rsidR="00AF3407" w:rsidRDefault="00AF3407" w:rsidP="00A178B6"/>
    <w:p w14:paraId="6386E0AA" w14:textId="77777777" w:rsidR="00AF3407" w:rsidRDefault="00AF3407" w:rsidP="00A178B6"/>
    <w:p w14:paraId="56F7345D" w14:textId="77777777" w:rsidR="00AF3407" w:rsidRDefault="00AF3407" w:rsidP="00A178B6"/>
    <w:p w14:paraId="680F2601" w14:textId="77777777" w:rsidR="00AF3407" w:rsidRDefault="00AF3407" w:rsidP="00A178B6">
      <w:pPr>
        <w:sectPr w:rsidR="00AF3407" w:rsidSect="0084075D">
          <w:type w:val="oddPage"/>
          <w:pgSz w:w="8641" w:h="12962"/>
          <w:pgMar w:top="1418" w:right="1418" w:bottom="1418" w:left="1701" w:header="709" w:footer="709" w:gutter="0"/>
          <w:cols w:space="708"/>
          <w:docGrid w:linePitch="360"/>
        </w:sectPr>
      </w:pPr>
    </w:p>
    <w:p w14:paraId="0CDD779E" w14:textId="77777777" w:rsidR="00AF3407" w:rsidRDefault="00AF3407" w:rsidP="00A178B6"/>
    <w:p w14:paraId="349ACC68" w14:textId="0F37BB0A" w:rsidR="00AF3407" w:rsidRPr="0084075D" w:rsidRDefault="00AF3407" w:rsidP="00A178B6">
      <w:pPr>
        <w:pStyle w:val="Ttulo1"/>
      </w:pPr>
      <w:bookmarkStart w:id="102" w:name="_Toc211267780"/>
      <w:r>
        <w:t>Otros negacionistas</w:t>
      </w:r>
      <w:bookmarkEnd w:id="102"/>
    </w:p>
    <w:p w14:paraId="554B91A5" w14:textId="414E1D42" w:rsidR="0084075D" w:rsidRPr="0084075D" w:rsidRDefault="0084075D" w:rsidP="00A178B6">
      <w:pPr>
        <w:pStyle w:val="Ttulo2"/>
        <w:rPr>
          <w:rFonts w:eastAsiaTheme="majorEastAsia"/>
        </w:rPr>
      </w:pPr>
      <w:bookmarkStart w:id="103" w:name="_Toc209937859"/>
      <w:bookmarkStart w:id="104" w:name="_Toc211267781"/>
      <w:r w:rsidRPr="0084075D">
        <w:rPr>
          <w:rFonts w:eastAsiaTheme="majorEastAsia"/>
        </w:rPr>
        <w:t>Gerd Lüdemann y la explicación psicológica de la resurrección</w:t>
      </w:r>
      <w:bookmarkEnd w:id="103"/>
      <w:bookmarkEnd w:id="104"/>
      <w:r w:rsidRPr="0084075D">
        <w:rPr>
          <w:rFonts w:eastAsiaTheme="majorEastAsia"/>
        </w:rPr>
        <w:t xml:space="preserve"> </w:t>
      </w:r>
    </w:p>
    <w:p w14:paraId="7C3BD361" w14:textId="16717617" w:rsidR="0084075D" w:rsidRPr="0084075D" w:rsidRDefault="0084075D" w:rsidP="00A178B6">
      <w:r w:rsidRPr="0084075D">
        <w:t xml:space="preserve">El teólogo e historiador alemán Gerd Lüdemann representa otro caso de negación de los milagros de Jesús, específicamente enfocado en la resurrección. </w:t>
      </w:r>
    </w:p>
    <w:p w14:paraId="1E291D90" w14:textId="77777777" w:rsidR="0084075D" w:rsidRPr="0084075D" w:rsidRDefault="0084075D" w:rsidP="00A178B6">
      <w:r w:rsidRPr="0084075D">
        <w:t xml:space="preserve">A diferencia de Carrier, Lüdemann no duda de que Jesús existió ni de que murió en la cruz, pero niega rotundamente que resucitara corporalmente. </w:t>
      </w:r>
    </w:p>
    <w:p w14:paraId="2A5FD164" w14:textId="77777777" w:rsidR="0084075D" w:rsidRPr="0084075D" w:rsidRDefault="0084075D" w:rsidP="00A178B6">
      <w:r w:rsidRPr="0084075D">
        <w:rPr>
          <w:lang w:val="en-US"/>
        </w:rPr>
        <w:t xml:space="preserve">En </w:t>
      </w:r>
      <w:proofErr w:type="spellStart"/>
      <w:r w:rsidRPr="0084075D">
        <w:rPr>
          <w:lang w:val="en-US"/>
        </w:rPr>
        <w:t>su</w:t>
      </w:r>
      <w:proofErr w:type="spellEnd"/>
      <w:r w:rsidRPr="0084075D">
        <w:rPr>
          <w:lang w:val="en-US"/>
        </w:rPr>
        <w:t xml:space="preserve"> </w:t>
      </w:r>
      <w:proofErr w:type="spellStart"/>
      <w:r w:rsidRPr="0084075D">
        <w:rPr>
          <w:lang w:val="en-US"/>
        </w:rPr>
        <w:t>obra</w:t>
      </w:r>
      <w:proofErr w:type="spellEnd"/>
      <w:r w:rsidRPr="0084075D">
        <w:rPr>
          <w:lang w:val="en-US"/>
        </w:rPr>
        <w:t xml:space="preserve"> What Really Happened to Jesus? </w:t>
      </w:r>
      <w:r w:rsidRPr="0084075D">
        <w:t>(1995) y otros escritos, propone que las apariciones de Jesús resucitado fueron en realidad alucinaciones o visiones subjetivas de los discípulos, producto de mecanismos psicológicos (p. ej., el sentimiento de culpa de Pedro, el entusiasmo místico de Pablo, etc.). Analizando su argumentación con el esquema AV, se observan los siguientes puntos:</w:t>
      </w:r>
    </w:p>
    <w:p w14:paraId="67996D54" w14:textId="70836364" w:rsidR="00D16FA7" w:rsidRDefault="0084075D" w:rsidP="00A178B6">
      <w:pPr>
        <w:pStyle w:val="Ttulo3"/>
      </w:pPr>
      <w:bookmarkStart w:id="105" w:name="_Toc211267782"/>
      <w:r w:rsidRPr="0084075D">
        <w:lastRenderedPageBreak/>
        <w:t xml:space="preserve">Sesgo </w:t>
      </w:r>
      <w:proofErr w:type="spellStart"/>
      <w:r w:rsidRPr="0084075D">
        <w:t>antisobrenatural</w:t>
      </w:r>
      <w:proofErr w:type="spellEnd"/>
      <w:r w:rsidRPr="0084075D">
        <w:t xml:space="preserve"> explícito</w:t>
      </w:r>
      <w:bookmarkEnd w:id="105"/>
    </w:p>
    <w:p w14:paraId="38F0A605" w14:textId="2C771C3F" w:rsidR="0084075D" w:rsidRPr="0084075D" w:rsidRDefault="0084075D" w:rsidP="00A178B6">
      <w:r w:rsidRPr="0084075D">
        <w:t xml:space="preserve">Lüdemann hace explícito su compromiso con una metodología histórica que excluye la intervención divina. Ha afirmado sin ambages que “la crítica histórica... no cuenta con una intervención de Dios en la historia”. Esta declaración de principio demuestra un sesgo metodológico similar al de Ehrman, pero incluso más rígido: antes de examinar la evidencia, declara inadmisible la hipótesis sobrenatural. En la práctica, esto significa que concluirá forzosamente que la resurrección no ocurrió, cualquiera sea la evidencia, ya que su marco teórico no lo permite. </w:t>
      </w:r>
    </w:p>
    <w:p w14:paraId="7F50C12F" w14:textId="77777777" w:rsidR="00D16FA7" w:rsidRDefault="00D16FA7" w:rsidP="00A178B6">
      <w:pPr>
        <w:pStyle w:val="Ttulo3"/>
      </w:pPr>
      <w:bookmarkStart w:id="106" w:name="_Toc211267783"/>
      <w:r>
        <w:t>F</w:t>
      </w:r>
      <w:r w:rsidR="0084075D" w:rsidRPr="0084075D">
        <w:t>alacia de afirmación de la consecuencia inversa</w:t>
      </w:r>
      <w:bookmarkEnd w:id="106"/>
    </w:p>
    <w:p w14:paraId="031DEC9B" w14:textId="7E508443" w:rsidR="0084075D" w:rsidRPr="0084075D" w:rsidRDefault="0084075D" w:rsidP="00A178B6">
      <w:r w:rsidRPr="0084075D">
        <w:t>“Si Jesús no resucitó, la historia no mostrará un milagro; la historia no muestra un milagro, luego Jesús no resucitó”. Sin embargo, el antecedente de esa implicación es asumido, no probado. Más claramente, es un caso de razonamiento circular (</w:t>
      </w:r>
      <w:proofErr w:type="spellStart"/>
      <w:r w:rsidRPr="0084075D">
        <w:t>petitio</w:t>
      </w:r>
      <w:proofErr w:type="spellEnd"/>
      <w:r w:rsidRPr="0084075D">
        <w:t xml:space="preserve"> </w:t>
      </w:r>
      <w:proofErr w:type="spellStart"/>
      <w:r w:rsidRPr="0084075D">
        <w:t>principii</w:t>
      </w:r>
      <w:proofErr w:type="spellEnd"/>
      <w:r w:rsidRPr="0084075D">
        <w:t>): descarto milagros porque mi método lo prohíbe, luego concluyo que no hubo milagro.</w:t>
      </w:r>
    </w:p>
    <w:p w14:paraId="68C45DF8" w14:textId="77777777" w:rsidR="00D16FA7" w:rsidRDefault="0084075D" w:rsidP="00A178B6">
      <w:pPr>
        <w:pStyle w:val="Ttulo3"/>
      </w:pPr>
      <w:bookmarkStart w:id="107" w:name="_Toc211267784"/>
      <w:r w:rsidRPr="0084075D">
        <w:lastRenderedPageBreak/>
        <w:t>Hipótesis alternativa con posibles falacias</w:t>
      </w:r>
      <w:bookmarkEnd w:id="107"/>
    </w:p>
    <w:p w14:paraId="2E0AA12B" w14:textId="075036BE" w:rsidR="0084075D" w:rsidRPr="0084075D" w:rsidRDefault="0084075D" w:rsidP="00A178B6">
      <w:r w:rsidRPr="0084075D">
        <w:t xml:space="preserve">La explicación central de Lüdemann es que las experiencias de los discípulos fueron visiones subjetivas (alucinaciones) interpretadas como apariciones de Jesús. </w:t>
      </w:r>
    </w:p>
    <w:p w14:paraId="68D5C490" w14:textId="77777777" w:rsidR="0084075D" w:rsidRPr="0084075D" w:rsidRDefault="0084075D" w:rsidP="00A178B6">
      <w:r w:rsidRPr="0084075D">
        <w:t xml:space="preserve">Si bien es legítimo proponer explicaciones naturales, su insistencia en esta hipótesis única roza la falacia de reducción simplista: un fenómeno complejo (el surgimiento de la fe en la resurrección, atestiguado por múltiples testimonios y cambios históricos) se reduce a un solo factor psicológico. </w:t>
      </w:r>
    </w:p>
    <w:p w14:paraId="6BE2C644" w14:textId="77777777" w:rsidR="0084075D" w:rsidRPr="0084075D" w:rsidRDefault="0084075D" w:rsidP="00A178B6">
      <w:r w:rsidRPr="0084075D">
        <w:t xml:space="preserve">Además, para sostenerla, Lüdemann debe descartar o reinterpretar mucha evidencia: por ejemplo, niega la historicidad de la tumba vacía mencionada en los evangelios, argumentando que es una leyenda tardía. Esta negación choca con la apreciación de varios académicos de que la historia de la tumba vacía, especialmente en Marcos, es sobria y carente de adornos teológicos, y junto con el testimonio femenino (criterio de la vergüenza) sugiere un hecho histórico real. Ignorar la tumba vacía puede ser un caso de sesgo de confirmación: Lüdemann descarta ese dato porque no encaja en su teoría de las alucinaciones (ya que una tumba realmente vacía requeriría otra explicación, potencialmente problemática para una visión puramente </w:t>
      </w:r>
      <w:r w:rsidRPr="0084075D">
        <w:lastRenderedPageBreak/>
        <w:t>subjetiva). Esta tendencia a omitir evidencia contraria debilita la aceptabilidad de sus premisas.</w:t>
      </w:r>
    </w:p>
    <w:p w14:paraId="6CEFD08C" w14:textId="77777777" w:rsidR="00D16FA7" w:rsidRDefault="0084075D" w:rsidP="00A178B6">
      <w:pPr>
        <w:pStyle w:val="Ttulo3"/>
      </w:pPr>
      <w:bookmarkStart w:id="108" w:name="_Toc211267785"/>
      <w:r w:rsidRPr="0084075D">
        <w:t>Aceptabilidad de premisas</w:t>
      </w:r>
      <w:bookmarkEnd w:id="108"/>
    </w:p>
    <w:p w14:paraId="75DD0580" w14:textId="44C06AF0" w:rsidR="0084075D" w:rsidRPr="0084075D" w:rsidRDefault="0084075D" w:rsidP="00A178B6">
      <w:r w:rsidRPr="0084075D">
        <w:t xml:space="preserve">¿Qué premisas utiliza Lüdemann y son aceptables?  </w:t>
      </w:r>
    </w:p>
    <w:p w14:paraId="3B2907CC" w14:textId="77777777" w:rsidR="0084075D" w:rsidRPr="0084075D" w:rsidRDefault="0084075D" w:rsidP="00A178B6">
      <w:r w:rsidRPr="0084075D">
        <w:t xml:space="preserve">Una premisa es que los discípulos afirmaron haber visto a Jesús vivo tras su muerte –esto es históricamente aceptado casi por todos (incluso Ehrman concede que los discípulos tuvieron alguna “experiencia” que interpretaron como apariciones de Jesús). Otra premisa suya es que toda causa de dichas experiencias fue interna (psicológica) y no hubo ningún hecho objetivo externo (un Jesús real apareciéndose). </w:t>
      </w:r>
    </w:p>
    <w:p w14:paraId="301CE02C" w14:textId="77777777" w:rsidR="0084075D" w:rsidRPr="0084075D" w:rsidRDefault="0084075D" w:rsidP="00A178B6">
      <w:r w:rsidRPr="0084075D">
        <w:t xml:space="preserve">Esta premisa es hipotética y no directamente verificable históricamente; se basa en un argumento de analogía: en otros casos, personas dolientes han experimentado visiones (por ejemplo, apariciones de seres queridos fallecidos), por tanto, es posible que Pedro u otros las tuvieran. La analogía es plausible pero no comprobable en el caso concreto. </w:t>
      </w:r>
    </w:p>
    <w:p w14:paraId="5ED0C143" w14:textId="77777777" w:rsidR="0084075D" w:rsidRPr="0084075D" w:rsidRDefault="0084075D" w:rsidP="00A178B6">
      <w:r w:rsidRPr="0084075D">
        <w:t xml:space="preserve">Más problemático es que Lüdemann agrega que el cuerpo de Jesús permaneció muerto (quizá enterrado en una fosa común o aún en la tumba). Para sostener esto, como </w:t>
      </w:r>
      <w:r w:rsidRPr="0084075D">
        <w:lastRenderedPageBreak/>
        <w:t xml:space="preserve">vimos, debe suponer que la tumba vacía no ocurrió. Esta suposición no es universalmente aceptada y entra en conflicto con la atestiguación múltiple (Marcos, Mateo, Lucas/Hechos, Juan, Pablo implícitamente en 1Cor 15:4) y con el hecho de que el hallazgo de la tumba vacía por mujeres difícilmente sería inventado por apologistas en una cultura que menospreciaba el testimonio femenino. </w:t>
      </w:r>
    </w:p>
    <w:p w14:paraId="099319E9" w14:textId="77777777" w:rsidR="0084075D" w:rsidRPr="0084075D" w:rsidRDefault="0084075D" w:rsidP="00A178B6">
      <w:r w:rsidRPr="0084075D">
        <w:t>En suma, varias premisas de Lüdemann carecen de suficiente apoyo o son directamente conjeturales, reduciendo su aceptabilidad: es conjetural que todas las apariciones fueran alucinaciones (¿cómo verificarlo?), es conjetural que no hubiera tumba vacía, etc. Su única premisa sólida es que hubo convicción de apariciones, pero a partir de ahí su reconstrucción es altamente especulativa.</w:t>
      </w:r>
    </w:p>
    <w:p w14:paraId="2CAA1405" w14:textId="77777777" w:rsidR="00D16FA7" w:rsidRDefault="0084075D" w:rsidP="00A178B6">
      <w:pPr>
        <w:pStyle w:val="Ttulo3"/>
      </w:pPr>
      <w:bookmarkStart w:id="109" w:name="_Toc211267786"/>
      <w:r w:rsidRPr="0084075D">
        <w:t>Validez inferencial</w:t>
      </w:r>
      <w:bookmarkEnd w:id="109"/>
    </w:p>
    <w:p w14:paraId="6B55A8B4" w14:textId="024E0561" w:rsidR="0084075D" w:rsidRPr="0084075D" w:rsidRDefault="0084075D" w:rsidP="00A178B6">
      <w:r w:rsidRPr="0084075D">
        <w:t xml:space="preserve">Su inferencia principal es: si los discípulos tuvieron visiones subjetivas causadas por su propia mente (premisa) y no hubo desaparición real del cuerpo (premisa), entonces Jesús no resucitó literalmente, sino que la creencia surgió de una confusión psicológica (conclusión). Esta estructura argumental es coherente internamente, es decir, si aceptamos todas las premisas, la conclusión sigue </w:t>
      </w:r>
      <w:r w:rsidRPr="0084075D">
        <w:lastRenderedPageBreak/>
        <w:t xml:space="preserve">lógicamente. No parece haber una falacia formal en su deducción. Donde flaquea es, como vimos, en la solidez factual de las premisas mismas. </w:t>
      </w:r>
    </w:p>
    <w:p w14:paraId="401D7C54" w14:textId="77777777" w:rsidR="00D16FA7" w:rsidRDefault="00D16FA7" w:rsidP="00A178B6">
      <w:pPr>
        <w:pStyle w:val="Ttulo3"/>
      </w:pPr>
      <w:bookmarkStart w:id="110" w:name="_Toc211267787"/>
      <w:r>
        <w:t>F</w:t>
      </w:r>
      <w:r w:rsidR="0084075D" w:rsidRPr="0084075D">
        <w:t>alacia de ad hoc</w:t>
      </w:r>
      <w:bookmarkEnd w:id="110"/>
    </w:p>
    <w:p w14:paraId="5035EFE9" w14:textId="680BF38D" w:rsidR="0084075D" w:rsidRPr="0084075D" w:rsidRDefault="00D16FA7" w:rsidP="00A178B6">
      <w:r>
        <w:t>P</w:t>
      </w:r>
      <w:r w:rsidR="0084075D" w:rsidRPr="0084075D">
        <w:t xml:space="preserve">ara cada elemento incómodo, se ofrece una explicación auxiliar no comprobada (por ejemplo, ¿por qué Pablo, que no conoció a Jesús en vida, también “vio” al resucitado? Lüdemann podría decir que Pablo sufrió una crisis de conciencia que desencadenó una visión; ¿por qué Santiago, hermano de Jesús, pasó de escéptico a creyente? quizás también alguna experiencia subjetiva inesperada…). </w:t>
      </w:r>
    </w:p>
    <w:p w14:paraId="4041947D" w14:textId="77777777" w:rsidR="0084075D" w:rsidRPr="0084075D" w:rsidRDefault="0084075D" w:rsidP="00A178B6">
      <w:r w:rsidRPr="0084075D">
        <w:t xml:space="preserve">Estas explicaciones pueden ser ciertas, pero multiplicar hipótesis específicas para cada caso, en lugar de considerar la posibilidad más simple de que algo externo común ocurrió (p. ej., un sepulcro vacío difícil de explicar que generó visiones esperanzadas y una proclamación pública temprana), sugiere que la inferencia está dirigida por el deseo de evitar una conclusión (el milagro) más que por la parsimonia. </w:t>
      </w:r>
    </w:p>
    <w:p w14:paraId="2EEA46E5" w14:textId="77777777" w:rsidR="0084075D" w:rsidRPr="0084075D" w:rsidRDefault="0084075D" w:rsidP="00A178B6">
      <w:r w:rsidRPr="0084075D">
        <w:t xml:space="preserve">En ciencia, las hipótesis ad hoc excesivas se consideran una señal de debilidad teórica.   </w:t>
      </w:r>
    </w:p>
    <w:p w14:paraId="6CAE7D9B" w14:textId="77777777" w:rsidR="0084075D" w:rsidRPr="0084075D" w:rsidRDefault="0084075D" w:rsidP="00A178B6">
      <w:r w:rsidRPr="0084075D">
        <w:lastRenderedPageBreak/>
        <w:t xml:space="preserve">Psicológicamente hablando, hay que señalar que estas alucinaciones, en más de quinientas personas a la vez y en distintos momentos (testimonios múltiples de muchas personas y en diversos tiempos y espacios), son inasumibles e imposibles. Otra cosa sería el ejemplo que él indica de una </w:t>
      </w:r>
      <w:proofErr w:type="spellStart"/>
      <w:r w:rsidRPr="0084075D">
        <w:t>sóla</w:t>
      </w:r>
      <w:proofErr w:type="spellEnd"/>
      <w:r w:rsidRPr="0084075D">
        <w:t xml:space="preserve"> persona que sí cabría sospechar que sufriera alucinación, si bien, hasta tratándose de una </w:t>
      </w:r>
      <w:proofErr w:type="spellStart"/>
      <w:r w:rsidRPr="0084075D">
        <w:t>sóla</w:t>
      </w:r>
      <w:proofErr w:type="spellEnd"/>
      <w:r w:rsidRPr="0084075D">
        <w:t xml:space="preserve"> persona, lo que no es el caso, sería una interpretación personal que sufriera esa alucinación, sin haberlo constatado, por ejemplo, estando allí presente.</w:t>
      </w:r>
    </w:p>
    <w:p w14:paraId="22739B16" w14:textId="77777777" w:rsidR="00D16FA7" w:rsidRDefault="0084075D" w:rsidP="00A178B6">
      <w:pPr>
        <w:pStyle w:val="Ttulo3"/>
      </w:pPr>
      <w:bookmarkStart w:id="111" w:name="_Toc211267788"/>
      <w:r w:rsidRPr="0084075D">
        <w:t>Relación con estándares críticos</w:t>
      </w:r>
      <w:bookmarkEnd w:id="111"/>
    </w:p>
    <w:p w14:paraId="7D1588E8" w14:textId="5EADD8B7" w:rsidR="0084075D" w:rsidRPr="0084075D" w:rsidRDefault="0084075D" w:rsidP="00A178B6">
      <w:r w:rsidRPr="0084075D">
        <w:t xml:space="preserve">Lüdemann utiliza las herramientas de la crítica histórica (exégesis, estudio de tradiciones) pero muchos consideran que se excede del agnosticismo histórico hacia un negacionismo dogmático. Un historiador crítico típico diría: “los discípulos creyeron ver a Jesús resucitado, pero la historia no puede afirmar lo que realmente sucedió con su cuerpo” –dejando un signo de interrogación. Lüdemann, en cambio, afirma positivamente una explicación naturalista concreta (alucinaciones) y desecha otra (tumba vacía) con una seguridad que el registro histórico fragmentario quizás no garantiza. </w:t>
      </w:r>
    </w:p>
    <w:p w14:paraId="3E32382C" w14:textId="77777777" w:rsidR="0084075D" w:rsidRPr="0084075D" w:rsidRDefault="0084075D" w:rsidP="00A178B6">
      <w:r w:rsidRPr="0084075D">
        <w:lastRenderedPageBreak/>
        <w:t xml:space="preserve">Esto es visto por algunos colegas como salir del rol de historiador y entrar en conjeturas psico-religiosas. De hecho, en el debate académico, las teorías de alucinación o fraude siempre existen, pero la mayoría de los especialistas (incluyendo muchos no creyentes) reconocen que no explican por completo el origen del movimiento cristiano. </w:t>
      </w:r>
    </w:p>
    <w:p w14:paraId="27A1CE9F" w14:textId="77777777" w:rsidR="0084075D" w:rsidRPr="0084075D" w:rsidRDefault="0084075D" w:rsidP="00A178B6">
      <w:r w:rsidRPr="0084075D">
        <w:t xml:space="preserve">William L. Craig, por ejemplo, replicó que la hipótesis de alucinación individual no puede explicar apariciones grupales ni el hecho de que los primeros cristianos predicaran la resurrección en Jerusalén, donde la tumba vacía (de ser falsa la historia) podría haber sido fácilmente desmentida mostrando el cuerpo. </w:t>
      </w:r>
    </w:p>
    <w:p w14:paraId="05806D0D" w14:textId="77777777" w:rsidR="0084075D" w:rsidRPr="0084075D" w:rsidRDefault="0084075D" w:rsidP="00A178B6">
      <w:r w:rsidRPr="0084075D">
        <w:t xml:space="preserve">Lüdemann descarta esta objeción presumiblemente negando el propio escenario de la tumba conocida. Pero al hacerlo, se aparta de la utilización neutral de criterios de autenticidad (pues ignora la múltiple atestiguación del sepulcro vacío y el criterio de la vergüenza asociado a las mujeres testigos). Así, se podría decir que sacrifica ciertos estándares historiográficos en favor de sostener su reconstrucción coherente con su filosofía atea. </w:t>
      </w:r>
    </w:p>
    <w:p w14:paraId="2AE4438C" w14:textId="77777777" w:rsidR="0084075D" w:rsidRPr="0084075D" w:rsidRDefault="0084075D" w:rsidP="00A178B6">
      <w:r w:rsidRPr="0084075D">
        <w:t xml:space="preserve">En conclusión, Gerd Lüdemann presenta un caso de hermenéutica extremadamente escéptica aplicada a un evento central (la resurrección). Sus sesgos (naturalismo estricto) lo llevan a priorizar explicaciones psicológicas y a </w:t>
      </w:r>
      <w:r w:rsidRPr="0084075D">
        <w:lastRenderedPageBreak/>
        <w:t>descartar datos inconvenientes, lo que compromete la aceptabilidad completa de sus premisas. Si bien su argumento puede articularse lógicamente (no es internamente contradictorio), su fuerza explicativa es discutible y ha sido acusada de insuficiente frente al conjunto de evidencias que maneja la historiografía (p. ej., no da cuenta adecuada de la tradición de la tumba vacía ni del carácter súbito y público de la predicación de la resurrección). Esto ilustra cómo un enfoque predispuesto a negar lo sobrenatural puede incurrir en falacias sutiles (petición de principio, hipótesis ad hoc, omisión de evidencia) al reconstruir la historia de Jesús, desviándose parcialmente del equilibrio crítico habitual.</w:t>
      </w:r>
    </w:p>
    <w:p w14:paraId="120011B4" w14:textId="77777777" w:rsidR="0084075D" w:rsidRPr="0084075D" w:rsidRDefault="0084075D" w:rsidP="00A178B6">
      <w:pPr>
        <w:pStyle w:val="Ttulo2"/>
        <w:rPr>
          <w:rFonts w:eastAsiaTheme="majorEastAsia"/>
        </w:rPr>
      </w:pPr>
      <w:bookmarkStart w:id="112" w:name="_Toc209937860"/>
      <w:bookmarkStart w:id="113" w:name="_Toc211267789"/>
      <w:r w:rsidRPr="0084075D">
        <w:rPr>
          <w:rFonts w:eastAsiaTheme="majorEastAsia"/>
        </w:rPr>
        <w:t>Christopher Hitchens y el escepticismo popular sobre la historicidad de Jesús</w:t>
      </w:r>
      <w:bookmarkEnd w:id="112"/>
      <w:bookmarkEnd w:id="113"/>
    </w:p>
    <w:p w14:paraId="38557B5C" w14:textId="77777777" w:rsidR="0084075D" w:rsidRPr="0084075D" w:rsidRDefault="0084075D" w:rsidP="00A178B6">
      <w:r w:rsidRPr="0084075D">
        <w:t xml:space="preserve">El fallecido periodista y ensayista Christopher Hitchens, uno de los llamados “nuevos ateos”, no fue un académico de historia sino un polemista, pero influyó en la opinión popular con sus agudas críticas a la religión. En su libro God </w:t>
      </w:r>
      <w:proofErr w:type="spellStart"/>
      <w:r w:rsidRPr="0084075D">
        <w:t>Is</w:t>
      </w:r>
      <w:proofErr w:type="spellEnd"/>
      <w:r w:rsidRPr="0084075D">
        <w:t xml:space="preserve"> Not Great (2007) y en debates públicos, Hitchens expresó dudas sobre la existencia y figura de Jesús. Si bien en ocasiones pareció conceder que “probablemente hubo </w:t>
      </w:r>
      <w:r w:rsidRPr="0084075D">
        <w:lastRenderedPageBreak/>
        <w:t>un predicador judío” tras el mito, también habló de la “muy cuestionable existencia de Jesús”. Sus argumentos se centraban en destacar inconsistencias y falta de evidencias, incurriendo en varios sesgos y falacias desde la perspectiva histórica:</w:t>
      </w:r>
    </w:p>
    <w:p w14:paraId="49B310B1" w14:textId="77777777" w:rsidR="00AF3407" w:rsidRDefault="0084075D" w:rsidP="00A178B6">
      <w:pPr>
        <w:pStyle w:val="Ttulo3"/>
      </w:pPr>
      <w:bookmarkStart w:id="114" w:name="_Toc211267790"/>
      <w:r w:rsidRPr="0084075D">
        <w:t>Énfasis en contradicciones bíblicas (sesgo de incredulidad)</w:t>
      </w:r>
      <w:bookmarkEnd w:id="114"/>
    </w:p>
    <w:p w14:paraId="426A37BD" w14:textId="5038B010" w:rsidR="0084075D" w:rsidRPr="0084075D" w:rsidRDefault="0084075D" w:rsidP="00A178B6">
      <w:r w:rsidRPr="0084075D">
        <w:t xml:space="preserve">Hitchens recalcaba que los Evangelios canónicos fueron escritos décadas después de los hechos por autores anónimos y que “no se ponen de acuerdo en nada importante”. Señalaba ejemplos de inconsistencias internas, como las discrepancias en la genealogía y nacimiento de Jesús (los evangelios de Mateo y Lucas lo ubican en Belén por motivos distintos, citando un censo bajo Quirino que históricamente ocurrió años después de la muerte de Herodes, lo cual es un anacronismo, si bien lo cierto es que se produjo un censo anterior, como veremos en otro lugar. </w:t>
      </w:r>
    </w:p>
    <w:p w14:paraId="7FE913CA" w14:textId="77777777" w:rsidR="0084075D" w:rsidRPr="0084075D" w:rsidRDefault="0084075D" w:rsidP="00A178B6">
      <w:r w:rsidRPr="0084075D">
        <w:t xml:space="preserve">También mencionaba contradicciones en relatos de la resurrección, etc. A partir de esto, Hitchens sugería que los intentos evidentes de “acomodar la historia” para cumplir profecías (por ejemplo, hacer nacer a Jesús en Belén para que cumpla Miqueas 5:2) eran prueba inversa de que en </w:t>
      </w:r>
      <w:r w:rsidRPr="0084075D">
        <w:lastRenderedPageBreak/>
        <w:t xml:space="preserve">realidad hubo alguien (un Jesús) cuyo origen real no cumplía esas profecías, obligando a tales maniobras. Curiosamente, aquí su razonamiento se torna contradictorio: por un lado, presenta las contradicciones como indicio de invención y falsedad, pero por otro admite que el hecho de tener que forzar la narrativa sugiere que sí existió un personaje histórico (pues de la nada podrían haberlo ubicado directamente donde convenía sin contradicción). </w:t>
      </w:r>
    </w:p>
    <w:p w14:paraId="2BA92D30" w14:textId="77777777" w:rsidR="0084075D" w:rsidRPr="0084075D" w:rsidRDefault="0084075D" w:rsidP="00A178B6">
      <w:r w:rsidRPr="0084075D">
        <w:t>Este vaivén muestra una falta de claridad en sus premisas: ¿las inconsistencias apuntan a inexistencia o más bien, como él mismo insinúa, a que hubo una figura real pero distinta a la presentada? Hay un sesgo de incredulidad general hacia los textos religiosos que le hace acumular todos los “defectos” de los Evangelios para poner en duda todo el relato, en lugar de distinguir entre núcleo histórico y adornos teológicos si es que existieron.</w:t>
      </w:r>
    </w:p>
    <w:p w14:paraId="6BA20E95" w14:textId="77777777" w:rsidR="00AF3407" w:rsidRDefault="0084075D" w:rsidP="00A178B6">
      <w:pPr>
        <w:pStyle w:val="Ttulo3"/>
      </w:pPr>
      <w:bookmarkStart w:id="115" w:name="_Toc211267791"/>
      <w:r w:rsidRPr="0084075D">
        <w:t xml:space="preserve">Falacia de todo o nada (non </w:t>
      </w:r>
      <w:proofErr w:type="spellStart"/>
      <w:r w:rsidRPr="0084075D">
        <w:t>sequitur</w:t>
      </w:r>
      <w:proofErr w:type="spellEnd"/>
      <w:r w:rsidRPr="0084075D">
        <w:t>)</w:t>
      </w:r>
      <w:bookmarkEnd w:id="115"/>
    </w:p>
    <w:p w14:paraId="14374735" w14:textId="4928E82E" w:rsidR="0084075D" w:rsidRPr="0084075D" w:rsidRDefault="0084075D" w:rsidP="00A178B6">
      <w:r w:rsidRPr="0084075D">
        <w:t xml:space="preserve">La falacia principal en la postura de Hitchens es saltar de “los documentos son poco fiables en muchos detalles” a “el personaje probablemente no existió”. Esto es un non </w:t>
      </w:r>
      <w:proofErr w:type="spellStart"/>
      <w:r w:rsidRPr="0084075D">
        <w:t>sequitur</w:t>
      </w:r>
      <w:proofErr w:type="spellEnd"/>
      <w:r w:rsidRPr="0084075D">
        <w:t xml:space="preserve">. En crítica histórica, que una fuente tenga </w:t>
      </w:r>
      <w:r w:rsidRPr="0084075D">
        <w:lastRenderedPageBreak/>
        <w:t xml:space="preserve">elementos legendarios o contradicciones no implica que el sujeto en cuestión sea ficticio; implica sencillamente que la fuente debe leerse críticamente. Muchos personajes antiguos están envueltos en leyendas y narraciones divergentes (por ejemplo, Sócrates es conocido casi solo por escritos de discípulos que difieren en aspectos, y nadie por eso niega la existencia de Sócrates). </w:t>
      </w:r>
    </w:p>
    <w:p w14:paraId="27B37BA5" w14:textId="77777777" w:rsidR="0084075D" w:rsidRPr="0084075D" w:rsidRDefault="0084075D" w:rsidP="00A178B6">
      <w:r w:rsidRPr="0084075D">
        <w:t xml:space="preserve">Hitchens, sin ser historiador, parecía aplicar un criterio casi legalista: si los testimonios no concuerdan totalmente, entonces rechacemos todo. Esto es un enfoque falaz porque exige una fiabilidad absoluta que ninguna fuente antigua cumple, y al no encontrarla, concluye una negativa absoluta. </w:t>
      </w:r>
    </w:p>
    <w:p w14:paraId="2B9B360B" w14:textId="77777777" w:rsidR="0084075D" w:rsidRPr="0084075D" w:rsidRDefault="0084075D" w:rsidP="00A178B6">
      <w:r w:rsidRPr="0084075D">
        <w:t>Historiográficamente, es más razonable suponer que tras cuatro relatos divergentes hay un hombre real visto desde perspectivas distintas, que suponer que cuatro grupos distintos se inventaron de la nada a un mismo personaje central. De hecho, Hitchens llegaba a reconocer que la propia existencia de esfuerzos por encajar la historia en profecías bíblicas insinúa que “alguien de importancia debió nacer realmente”, lo que contraría la idea de completa invención. Esta ambivalencia sugiere que su argumento no estaba lógicamente afinado, sino dirigido más bien a generar duda general.</w:t>
      </w:r>
    </w:p>
    <w:p w14:paraId="111B0227" w14:textId="77777777" w:rsidR="00AF3407" w:rsidRDefault="0084075D" w:rsidP="00A178B6">
      <w:pPr>
        <w:pStyle w:val="Ttulo3"/>
      </w:pPr>
      <w:bookmarkStart w:id="116" w:name="_Toc211267792"/>
      <w:r w:rsidRPr="0084075D">
        <w:lastRenderedPageBreak/>
        <w:t>Argumento desde la ausencia de evidencia (silencio extrabíblico)</w:t>
      </w:r>
      <w:bookmarkEnd w:id="116"/>
    </w:p>
    <w:p w14:paraId="7C751A4F" w14:textId="0D8064A3" w:rsidR="0084075D" w:rsidRPr="0084075D" w:rsidRDefault="0084075D" w:rsidP="00A178B6">
      <w:r w:rsidRPr="0084075D">
        <w:t xml:space="preserve">Al igual que otros escépticos, Hitchens recalcaba que no hay descripciones contemporáneas de Jesús fuera del Nuevo Testamento. </w:t>
      </w:r>
    </w:p>
    <w:p w14:paraId="337F527E" w14:textId="77777777" w:rsidR="0084075D" w:rsidRPr="0084075D" w:rsidRDefault="0084075D" w:rsidP="00A178B6">
      <w:r w:rsidRPr="0084075D">
        <w:t xml:space="preserve">Esto es cierto en términos estrictos (no hay crónicas romanas del año 30 que mencionen a Jesús), pero se parece al argumento ex </w:t>
      </w:r>
      <w:proofErr w:type="spellStart"/>
      <w:r w:rsidRPr="0084075D">
        <w:t>silentio</w:t>
      </w:r>
      <w:proofErr w:type="spellEnd"/>
      <w:r w:rsidRPr="0084075D">
        <w:t xml:space="preserve"> ya discutido: la expectativa de que un predicador judío de provincia apareciera en fuentes romanas del momento es irrazonable. </w:t>
      </w:r>
    </w:p>
    <w:p w14:paraId="368C871D" w14:textId="77777777" w:rsidR="0084075D" w:rsidRPr="0084075D" w:rsidRDefault="0084075D" w:rsidP="00A178B6">
      <w:r w:rsidRPr="0084075D">
        <w:t xml:space="preserve">Josefo, que sí lo menciona unas décadas después, es desestimado por Hitchens posiblemente como interpolado o irrelevante (aunque la mayoría de los académicos aceptan en lo esencial el </w:t>
      </w:r>
      <w:proofErr w:type="spellStart"/>
      <w:r w:rsidRPr="0084075D">
        <w:t>Testimonium</w:t>
      </w:r>
      <w:proofErr w:type="spellEnd"/>
      <w:r w:rsidRPr="0084075D">
        <w:t xml:space="preserve"> </w:t>
      </w:r>
      <w:proofErr w:type="spellStart"/>
      <w:r w:rsidRPr="0084075D">
        <w:t>Flavianum</w:t>
      </w:r>
      <w:proofErr w:type="spellEnd"/>
      <w:r w:rsidRPr="0084075D">
        <w:t xml:space="preserve"> josefino tras quitarle los adornos cristianos). </w:t>
      </w:r>
    </w:p>
    <w:p w14:paraId="4828271F" w14:textId="77777777" w:rsidR="0084075D" w:rsidRPr="0084075D" w:rsidRDefault="0084075D" w:rsidP="00A178B6">
      <w:r w:rsidRPr="0084075D">
        <w:t>Este sesgo de exigencia excesiva de evidencia no se aplica coherentemente a otras figuras históricas comparables, lo que denota un trato especial escéptico hacia Jesús. Podemos llamarlo falacia de doble rasero: pedir para Jesús un nivel de evidencia (menciones abundantes, archivos contemporáneos) que no se posee para casi ningún predicador o líder judío de su época, y usar su falta como argumento contra él.</w:t>
      </w:r>
    </w:p>
    <w:p w14:paraId="7D60C4C3" w14:textId="77777777" w:rsidR="00AF3407" w:rsidRDefault="0084075D" w:rsidP="00A178B6">
      <w:pPr>
        <w:pStyle w:val="Ttulo3"/>
      </w:pPr>
      <w:bookmarkStart w:id="117" w:name="_Toc211267793"/>
      <w:r w:rsidRPr="0084075D">
        <w:lastRenderedPageBreak/>
        <w:t>Ataques retóricos y ad hominem implícito</w:t>
      </w:r>
      <w:bookmarkEnd w:id="117"/>
    </w:p>
    <w:p w14:paraId="4771A3F5" w14:textId="319A6931" w:rsidR="0084075D" w:rsidRPr="0084075D" w:rsidRDefault="0084075D" w:rsidP="00A178B6">
      <w:r w:rsidRPr="0084075D">
        <w:t>Hitchens era célebre por su retórica morda</w:t>
      </w:r>
      <w:r w:rsidR="00AF3407">
        <w:t>z. E</w:t>
      </w:r>
      <w:r w:rsidRPr="0084075D">
        <w:t xml:space="preserve">n ocasiones se refería a los evangelistas o a la tradición cristiana en términos fuertes (“obra de carpintería burda, armada mucho después de los hechos”). </w:t>
      </w:r>
    </w:p>
    <w:p w14:paraId="6DABC3B8" w14:textId="77777777" w:rsidR="0084075D" w:rsidRPr="0084075D" w:rsidRDefault="0084075D" w:rsidP="00A178B6">
      <w:r w:rsidRPr="0084075D">
        <w:t xml:space="preserve">Esto no es un argumento lógico, pero revela un sesgo de desconfianza total: asume que los autores cristianos eran básicamente farsantes o ignorantes. Si esto no se sustenta en evidencia específica, roza el ad hominem genérico (descalificar la fuente por ser religiosa). Un ejemplo es su crítica a Mel Gibson por creer literalmente los evangelios, diciendo que Gibson no se daba cuenta de que los cuatro evangelios “no concuerdan en nada importante”. </w:t>
      </w:r>
    </w:p>
    <w:p w14:paraId="71806240" w14:textId="277472F3" w:rsidR="0084075D" w:rsidRPr="0084075D" w:rsidRDefault="0084075D" w:rsidP="00A178B6">
      <w:r w:rsidRPr="0084075D">
        <w:t xml:space="preserve">Esta generalización es exagerada (los evangelios concuerdan en bastante: la existencia de Jesús, su ministerio en Galilea, su crucifixión bajo Pilato, etc.). La exageración revela la intención de socavar la credibilidad de la tradición en conjunto, más que un análisis equilibrado de sus puntos fuertes y débiles. De hecho, las divergencias de detalle son argumento favorable, dado que los testigos diversos de cualquier hecho, en su testimonio, siempre exponen datos divergentes en los detalles, lo cual es propio de la subjetividad humana. Testimonios “calcados” son </w:t>
      </w:r>
      <w:r w:rsidRPr="0084075D">
        <w:lastRenderedPageBreak/>
        <w:t>prueba de falsificación y de haberse puesto de acuerdo</w:t>
      </w:r>
      <w:r w:rsidR="001A2014">
        <w:t xml:space="preserve"> los testigos</w:t>
      </w:r>
      <w:r w:rsidRPr="0084075D">
        <w:t>, como es bien sabido.</w:t>
      </w:r>
    </w:p>
    <w:p w14:paraId="478D8149" w14:textId="77777777" w:rsidR="001A2014" w:rsidRDefault="0084075D" w:rsidP="00A178B6">
      <w:r w:rsidRPr="0084075D">
        <w:t>Las premisas base de Hitchens suelen ser datos que la propia investigación bíblica crítica reconoce. El problema está en la pertinencia y completitud de esas premisas: Hitchens omite mencionar la evidencia positiva (como las epístolas de Pablo, los pases en que evangelios concuerdan, o testimonios extrabíblicos como Tácito que llama “Cristo” a Jesús y relata su ejecución en tiempos de Tiberio, o las propias fuentes judías adversas). Por tanto, presenta un cuadro unilateral. Además, mezcla premisas que apuntan en direcciones distintas (como vimos, contradicciones que implicarían invención frente a contradicciones que implicarían un personaje real tras ellas). Esto confunde el argumento.</w:t>
      </w:r>
    </w:p>
    <w:p w14:paraId="65462D8E" w14:textId="1CFE82E4" w:rsidR="0084075D" w:rsidRPr="0084075D" w:rsidRDefault="001A2014" w:rsidP="00A178B6">
      <w:pPr>
        <w:pStyle w:val="Ttulo3"/>
      </w:pPr>
      <w:bookmarkStart w:id="118" w:name="_Toc211267794"/>
      <w:r>
        <w:t>Esquema AV</w:t>
      </w:r>
      <w:bookmarkEnd w:id="118"/>
    </w:p>
    <w:p w14:paraId="504E879D" w14:textId="77777777" w:rsidR="0084075D" w:rsidRPr="0084075D" w:rsidRDefault="0084075D" w:rsidP="00A178B6">
      <w:r w:rsidRPr="0084075D">
        <w:t xml:space="preserve">En Validez inferencial, sus conclusiones quedan más insinuadas que formuladas: lanza dudas y deja al lector concluir “seguramente nada de esto es fiable”. No hay un silogismo claro, pero implícitamente es: “Si los relatos son inconsistentes y tardíos, entonces no podemos confiar en nada de ellos; por ende, tal vez Jesús ni siquiera existió”. </w:t>
      </w:r>
    </w:p>
    <w:p w14:paraId="6FB56281" w14:textId="77777777" w:rsidR="0084075D" w:rsidRPr="0084075D" w:rsidRDefault="0084075D" w:rsidP="00A178B6">
      <w:r w:rsidRPr="0084075D">
        <w:lastRenderedPageBreak/>
        <w:t xml:space="preserve">Ya hemos notado que esa inferencia es inválida (los relatos de un hecho pueden ser no exactamente coincidentes y el hecho sin embargo haber ocurrido). </w:t>
      </w:r>
    </w:p>
    <w:p w14:paraId="1C90F237" w14:textId="77777777" w:rsidR="0084075D" w:rsidRPr="0084075D" w:rsidRDefault="0084075D" w:rsidP="00A178B6">
      <w:r w:rsidRPr="0084075D">
        <w:t>Por tanto, Hitchens no supera un escrutinio AV riguroso: premisas parcialmente ciertas pero incompletas, llevadas a una conclusión desmesurada que no se deduce lógicamente.</w:t>
      </w:r>
    </w:p>
    <w:p w14:paraId="0D3BF5DE" w14:textId="77777777" w:rsidR="001A2014" w:rsidRDefault="001A2014" w:rsidP="00A178B6">
      <w:pPr>
        <w:pStyle w:val="Ttulo3"/>
      </w:pPr>
      <w:bookmarkStart w:id="119" w:name="_Toc211267795"/>
      <w:r>
        <w:t>D</w:t>
      </w:r>
      <w:r w:rsidR="0084075D" w:rsidRPr="0084075D">
        <w:t>esviación del método histórico</w:t>
      </w:r>
      <w:bookmarkEnd w:id="119"/>
    </w:p>
    <w:p w14:paraId="7FA8EB7D" w14:textId="114F1528" w:rsidR="0084075D" w:rsidRPr="0084075D" w:rsidRDefault="001A2014" w:rsidP="00A178B6">
      <w:r>
        <w:t>E</w:t>
      </w:r>
      <w:r w:rsidR="0084075D" w:rsidRPr="0084075D">
        <w:t xml:space="preserve">s irónico que, siendo Hitchens un independiente de la academia, sus fallos son casi opuestos a los de Ehrman. Mientras Ehrman peca de rigidez metodológica, Hitchens peca de no aplicar suficiente método. Un historiador crítico usaría las contradicciones para entender las diferentes teologías de cada evangelio, pero aun así trataría de extraer elementos comunes históricos; Hitchens las usa para descartar la historia entera. </w:t>
      </w:r>
    </w:p>
    <w:p w14:paraId="0E5F0D81" w14:textId="77777777" w:rsidR="0084075D" w:rsidRPr="0084075D" w:rsidRDefault="0084075D" w:rsidP="00A178B6">
      <w:r w:rsidRPr="0084075D">
        <w:t xml:space="preserve">En el ámbito académico, la posición de Hitchens sobre la existencia de Jesús era considerada superficial. De hecho, en cierta ocasión, cuando se le preguntó directamente si creía que Jesús existió, Hitchens reconoció que la evidencia de un predicador histórico ejecutado bajo Pilato es fuerte (mencionando el “atractivo de la historia inversa” de los </w:t>
      </w:r>
      <w:r w:rsidRPr="0084075D">
        <w:lastRenderedPageBreak/>
        <w:t>evangelistas que sugiere un núcleo histórico). En la práctica, su principal ataque era contra la veracidad sobrenatural y la coherencia doctrinal, más que una negación frontal del Jesús histórico. Con todo, su discurso popular pudo alimentar la percepción errónea de que la existencia de Jesús está en duda en ámbitos informados, lo cual no es el caso. Así, su sesgo antirreligioso lo condujo a sobreestimar las fisuras de las fuentes y a cometer un salto ilógico de la crítica de fuentes a la negación histórica.</w:t>
      </w:r>
    </w:p>
    <w:p w14:paraId="5F26F847" w14:textId="77777777" w:rsidR="0084075D" w:rsidRPr="0084075D" w:rsidRDefault="0084075D" w:rsidP="00A178B6">
      <w:pPr>
        <w:pStyle w:val="Ttulo2"/>
        <w:rPr>
          <w:rFonts w:eastAsiaTheme="majorEastAsia"/>
        </w:rPr>
      </w:pPr>
      <w:bookmarkStart w:id="120" w:name="_Toc209937861"/>
      <w:bookmarkStart w:id="121" w:name="_Toc211267796"/>
      <w:r w:rsidRPr="0084075D">
        <w:rPr>
          <w:rFonts w:eastAsiaTheme="majorEastAsia"/>
        </w:rPr>
        <w:t>Conclusión: Impacto de los sesgos en la comprensión histórica de Jesús</w:t>
      </w:r>
      <w:bookmarkEnd w:id="120"/>
      <w:bookmarkEnd w:id="121"/>
    </w:p>
    <w:p w14:paraId="71E0BA0A" w14:textId="77777777" w:rsidR="0084075D" w:rsidRPr="0084075D" w:rsidRDefault="0084075D" w:rsidP="00A178B6">
      <w:r w:rsidRPr="0084075D">
        <w:t xml:space="preserve">El recorrido por estos autores ateos escépticos –desde los </w:t>
      </w:r>
      <w:proofErr w:type="spellStart"/>
      <w:r w:rsidRPr="0084075D">
        <w:t>miticistas</w:t>
      </w:r>
      <w:proofErr w:type="spellEnd"/>
      <w:r w:rsidRPr="0084075D">
        <w:t xml:space="preserve"> radicales hasta los críticos moderados de lo sobrenatural– muestra que sus sesgos filosóficos y falacias argumentativas moldean fuertemente sus conclusiones sobre Jesús de Nazaret. En términos del esquema AV, hemos visto que:</w:t>
      </w:r>
    </w:p>
    <w:p w14:paraId="554DFBA8" w14:textId="77777777" w:rsidR="0084075D" w:rsidRPr="0084075D" w:rsidRDefault="0084075D" w:rsidP="00A178B6">
      <w:r w:rsidRPr="0084075D">
        <w:t xml:space="preserve">La aceptabilidad de las premisas en sus argumentos a menudo se ve comprometida por presuposiciones ideológicas. Los </w:t>
      </w:r>
      <w:proofErr w:type="spellStart"/>
      <w:r w:rsidRPr="0084075D">
        <w:t>miticistas</w:t>
      </w:r>
      <w:proofErr w:type="spellEnd"/>
      <w:r w:rsidRPr="0084075D">
        <w:t xml:space="preserve"> como Carrier parten de la convicción de que Jesús es un mito, lo que los lleva a seleccionar solo las premisas que convienen (silencios </w:t>
      </w:r>
      <w:r w:rsidRPr="0084075D">
        <w:lastRenderedPageBreak/>
        <w:t>documentales, similitudes mitológicas superficiales) e ignorar evidencias contrarias, reduciendo la objetividad de sus bases. En cambio, historiadores como Ehrman o Lüdemann parten de la premisa metodológica de que lo sobrenatural no entra en el análisis histórico, lo cual es aceptable en el marco secular, pero se convierte en un filtro a priori que deja fuera toda premisa que sugiera genuina sobrenaturalidad (por ejemplo, ni consideran “Jesús pudo realmente hacer X” como posibilidad). Esta autolimitación de premisas, aun siendo metodológicamente comprensible, es un tipo de sesgo de confirmación negativo: sólo permiten premisas consistentes con un mundo naturalista cerrado y no en los hechos y fuentes constatadas.</w:t>
      </w:r>
    </w:p>
    <w:p w14:paraId="2BBC36C5" w14:textId="77777777" w:rsidR="0084075D" w:rsidRPr="0084075D" w:rsidRDefault="0084075D" w:rsidP="00A178B6">
      <w:r w:rsidRPr="0084075D">
        <w:t xml:space="preserve">La validez inferencial de sus argumentaciones se quiebra cuando cometen saltos lógicos o utilizan analogías impropias. Carrier y Hitchens incurrieron en non </w:t>
      </w:r>
      <w:proofErr w:type="spellStart"/>
      <w:r w:rsidRPr="0084075D">
        <w:t>sequiturs</w:t>
      </w:r>
      <w:proofErr w:type="spellEnd"/>
      <w:r w:rsidRPr="0084075D">
        <w:t xml:space="preserve"> al inferir inexistencia a partir de insuficiencia o contradicción de fuentes; Lüdemann fue acusado de circularidad al descartar milagros por principio y luego concluir la ausencia de milagro. En otras palabras, varias conclusiones no se siguen necesariamente de las premisas presentadas, sino que requieren del lector compartir ciertos supuestos (p. ej., “ningún milagro es real”) para parecer lógicas. Esto debilita su poder de persuasión en un contexto estrictamente argumentativo: para quien no </w:t>
      </w:r>
      <w:r w:rsidRPr="0084075D">
        <w:lastRenderedPageBreak/>
        <w:t>comparte sus sesgos, las conclusiones aparecen apresuradas o ideológicamente cargadas.</w:t>
      </w:r>
    </w:p>
    <w:p w14:paraId="6E8DFC21" w14:textId="77777777" w:rsidR="0084075D" w:rsidRPr="0084075D" w:rsidRDefault="0084075D" w:rsidP="00A178B6">
      <w:r w:rsidRPr="0084075D">
        <w:t xml:space="preserve">En relación con los estándares historiográficos críticos, la mayoría de estos autores termina apartándose del consenso académico en mayor o menor medida. El consenso actual sostiene firmemente la existencia de Jesús y admite como históricamente muy probables hechos básicos (bautismo, predicación, crucifixión), construyendo la figura del “Jesús histórico” con las herramientas críticas. Los </w:t>
      </w:r>
      <w:proofErr w:type="spellStart"/>
      <w:r w:rsidRPr="0084075D">
        <w:t>miticistas</w:t>
      </w:r>
      <w:proofErr w:type="spellEnd"/>
      <w:r w:rsidRPr="0084075D">
        <w:t xml:space="preserve"> se desvían claramente de este consenso, proponiendo teorías alternativas que no han superado la revisión por pares general ni convencido a los expertos –por ello su trabajo suele considerarse pseudohistoria, motivado más por agenda antirreligiosa que por evidencia. Por su parte, los críticos de milagros como Ehrman y Lüdemann se mantienen dentro de la metodología académica en muchos aspectos (uso de crítica textual, fuentes, etc.), pero pueden ser vistos como yendo más allá de la evidencia cuando afirman con certeza negativa lo que otros historiadores simplemente dejarían abierto (negando no solo que “no se puede probar la resurrección” sino que “se puede explicar perfectamente sin resurrección”). </w:t>
      </w:r>
    </w:p>
    <w:p w14:paraId="580E72A7" w14:textId="77777777" w:rsidR="0084075D" w:rsidRPr="0084075D" w:rsidRDefault="0084075D" w:rsidP="00A178B6">
      <w:r w:rsidRPr="0084075D">
        <w:t xml:space="preserve">En la práctica, su postura sobre los milagros es reduccionista, pues no admite la evidencia de que el ser </w:t>
      </w:r>
      <w:r w:rsidRPr="0084075D">
        <w:lastRenderedPageBreak/>
        <w:t xml:space="preserve">humano es limitado, y trasladar sus limitaciones a lo que es posible o no es un error de partida grosero. Cosas que no puede hacer un ser humano pueden ser hechas por una ave o un pez o un simio… Por otro lado, desde la limitación de la razón humana, declarar ab initio algo como imposible y asunto sobre el que no se puede investigar, sería una postura anticientífica que habría limitado el saber del hombre en campos como la física cuántica.    </w:t>
      </w:r>
    </w:p>
    <w:p w14:paraId="3D514377" w14:textId="77777777" w:rsidR="0084075D" w:rsidRPr="0084075D" w:rsidRDefault="0084075D" w:rsidP="00A178B6">
      <w:r w:rsidRPr="0084075D">
        <w:t xml:space="preserve">Cualquier físico sabe que no hay que dar nada por sentado previamente, y que la ciencia, para seguir avanzando, ha de estar abierta a lo inexplicable. Lo que hoy consideramos conocimientos científicos probados, no hace mucho que se consideraba imposible o “magia”. </w:t>
      </w:r>
    </w:p>
    <w:p w14:paraId="7195FB0D" w14:textId="77777777" w:rsidR="0084075D" w:rsidRPr="0084075D" w:rsidRDefault="0084075D" w:rsidP="00A178B6">
      <w:r w:rsidRPr="0084075D">
        <w:t xml:space="preserve">Yo, desde mis ya muchos años de vida, puedo dar el testimonio de que la primera vez que vi cómo un mando a distancia abría una puerta de parquin, me pareció auténtica magia, si me permiten la disgregación jocosa. </w:t>
      </w:r>
    </w:p>
    <w:p w14:paraId="21CD2539" w14:textId="77777777" w:rsidR="0084075D" w:rsidRPr="0084075D" w:rsidRDefault="0084075D" w:rsidP="00A178B6">
      <w:r w:rsidRPr="0084075D">
        <w:t xml:space="preserve">Cómo aficionado a la Ciencia Ficción, fui seguidor de la serie televisiva Star </w:t>
      </w:r>
      <w:proofErr w:type="spellStart"/>
      <w:r w:rsidRPr="0084075D">
        <w:t>Treck</w:t>
      </w:r>
      <w:proofErr w:type="spellEnd"/>
      <w:r w:rsidRPr="0084075D">
        <w:t xml:space="preserve">. Todo me parecía plausible, excepto que, desde un comunicador sin hilos, el capitán Kirk, desde un planeta, pudiera hablar con su nave. Eso, hoy día, son los teléfonos móviles, pero si en aquella época alguien me hubiera dicho que eso era posible, me habría reído de él. Cerrazón y limitación humana: reduccionismo. </w:t>
      </w:r>
      <w:r w:rsidRPr="0084075D">
        <w:lastRenderedPageBreak/>
        <w:t>¿Cómo podría estar yo seguro de la no existencia de un ser superior capaz de hacer cosas que yo no puedo hacer? El dar por sentado la imposibilidad es poco coherente con el hecho de nuestra limitación, de nuestro conocimiento no omnicomprensivo. Por tanto, como hacen los agnósticos, por lo menos hay que dejar la puerta abierta a la posibilidad y, como seres racionales, en tema tan importante, hay que investigar los hechos que podamos conocer, sin preconceptos limitantes. A partir de ahí, sin haber descartado nada ab initio, podremos dar una opinión plausible o, cuando menos, fundada en un razonamiento imparcial sin sesgos previos.</w:t>
      </w:r>
    </w:p>
    <w:p w14:paraId="5619CD27" w14:textId="77777777" w:rsidR="0084075D" w:rsidRPr="0084075D" w:rsidRDefault="0084075D" w:rsidP="00A178B6">
      <w:r w:rsidRPr="0084075D">
        <w:t xml:space="preserve">Los sesgos personales son un factor importante. En el discurso de Hitchens, se aprecia que su antipatía hacia la religión colorea fuertemente su tratamiento de Jesús: tienden a resaltar todo lo que desacredita, sin el equilibrio crítico de reconocer también aquello en que las fuentes concuerdan o la valoración de contextos. Esto produce un desequilibrio en la imagen histórica: para el oyente/lector puede parecer que “no hay nada confiable sobre Jesús”, cuando en realidad la investigación histórica seria sí ha alcanzado un retrato coherente de Jesús como predicador galileo, independientemente de creencias sobrenaturales. Así, estos sesgos de enfoque pueden distorsionar la comprensión pública del estado de la cuestión. Por </w:t>
      </w:r>
      <w:r w:rsidRPr="0084075D">
        <w:lastRenderedPageBreak/>
        <w:t>ejemplo, debido a la retórica de los nuevos ateos, un sector del público podría creer erróneamente que la existencia de Jesús es “muy dudosa” o que “los académicos están divididos”, cuando en realidad ese no es el caso (la división académica está en interpretar a Jesús, no en si existió).</w:t>
      </w:r>
    </w:p>
    <w:p w14:paraId="36E03C04" w14:textId="77777777" w:rsidR="0084075D" w:rsidRPr="0084075D" w:rsidRDefault="0084075D" w:rsidP="00A178B6">
      <w:r w:rsidRPr="0084075D">
        <w:t xml:space="preserve">En el debate académico actual, el efecto de estos sesgos es a la vez polarizador y clarificador. Por un lado, distorsionan la comprensión histórica cuando se difunden sin matices en medios populares –generando mitos como el “Jesús mítico” que los expertos rechazan– y pueden llevar a debates estériles (por ejemplo, historiadores profesionales tienen que gastar tiempo refutando una y otra vez argumentos falaces de internet sobre la inexistencia de Jesús, en lugar de avanzar en cuestiones más sutiles). Por otro lado, la confrontación con posturas escépticas extremas ha obligado a la historiografía seria a refinar sus argumentos y explicaciones: autores como Ehrman, Maurice Casey, Dale Allison y otros han publicado refutaciones detalladas a los </w:t>
      </w:r>
      <w:proofErr w:type="spellStart"/>
      <w:r w:rsidRPr="0084075D">
        <w:t>miticistas</w:t>
      </w:r>
      <w:proofErr w:type="spellEnd"/>
      <w:r w:rsidRPr="0084075D">
        <w:t xml:space="preserve">, aclarando qué evidencia tenemos y por qué ciertos argumentos no se sostienen. Esto, en cierto modo, fortalece el campo al hacer explícito el razonamiento histórico.                                                                                                  </w:t>
      </w:r>
    </w:p>
    <w:p w14:paraId="536B400A" w14:textId="77777777" w:rsidR="0084075D" w:rsidRPr="0084075D" w:rsidRDefault="0084075D" w:rsidP="00A178B6">
      <w:r w:rsidRPr="0084075D">
        <w:t xml:space="preserve">En síntesis, los autores analizados arrastran notables sesgos que los llevan a cometer falacias u omisiones. Sus </w:t>
      </w:r>
      <w:r w:rsidRPr="0084075D">
        <w:lastRenderedPageBreak/>
        <w:t>argumentaciones, evaluadas críticamente, muestran problemas de aceptabilidad (premisas falsas o sesgadas) y de validez inferencial (conclusiones que no se derivan necesariamente sin premisas ocultas). Esto no significa que todo lo que plantean carezca de valor –de hecho, obligan a verificar datos y afinar definiciones–, pero sí que sus conclusiones negacionistas deben tomarse con gran cautela. La comprensión histórica de Jesús en el ámbito académico sigue apoyándose en un amplio consenso multidisciplinario, y estas posturas escépticas extremas no han logrado desplazarlo precisamente porque sus sesgos les impiden explicar integralmente la evidencia disponible. Para avanzar en el debate de manera fructífera, es esencial reconocer y filtrar dichos sesgos, buscando un análisis lo más equilibrado posible, donde las premisas se elijan por su solidez y las conclusiones se extraigan lógicamente, más que por deseos ideológicos. Solo así podremos acercarnos a la figura histórica de Jesús con el rigor y la honestidad que un estudio académico extenso demanda.</w:t>
      </w:r>
    </w:p>
    <w:p w14:paraId="0178C0AC" w14:textId="77777777" w:rsidR="0084075D" w:rsidRPr="0084075D" w:rsidRDefault="0084075D" w:rsidP="00A178B6"/>
    <w:p w14:paraId="10843219" w14:textId="77777777" w:rsidR="0084075D" w:rsidRPr="0084075D" w:rsidRDefault="0084075D" w:rsidP="00A178B6"/>
    <w:p w14:paraId="3A82919F" w14:textId="77777777" w:rsidR="0084075D" w:rsidRPr="0084075D" w:rsidRDefault="0084075D" w:rsidP="00A178B6">
      <w:pPr>
        <w:sectPr w:rsidR="0084075D" w:rsidRPr="0084075D" w:rsidSect="0084075D">
          <w:type w:val="oddPage"/>
          <w:pgSz w:w="8641" w:h="12962"/>
          <w:pgMar w:top="1418" w:right="1418" w:bottom="1418" w:left="1701" w:header="709" w:footer="709" w:gutter="0"/>
          <w:cols w:space="708"/>
          <w:docGrid w:linePitch="360"/>
        </w:sectPr>
      </w:pPr>
    </w:p>
    <w:p w14:paraId="65D9D0ED" w14:textId="591AB760" w:rsidR="00A178B6" w:rsidRPr="00A178B6" w:rsidRDefault="00A178B6" w:rsidP="00A178B6">
      <w:pPr>
        <w:pStyle w:val="Ttulo1"/>
      </w:pPr>
      <w:bookmarkStart w:id="122" w:name="_Toc211267797"/>
      <w:bookmarkStart w:id="123" w:name="_Toc209937929"/>
      <w:bookmarkStart w:id="124" w:name="_Toc209937862"/>
      <w:r w:rsidRPr="00A178B6">
        <w:lastRenderedPageBreak/>
        <w:t>¿P</w:t>
      </w:r>
      <w:r>
        <w:t>osibilidad de los milagros?</w:t>
      </w:r>
      <w:bookmarkEnd w:id="122"/>
      <w:r>
        <w:t xml:space="preserve"> </w:t>
      </w:r>
      <w:bookmarkEnd w:id="123"/>
    </w:p>
    <w:p w14:paraId="22750738" w14:textId="77777777" w:rsidR="00A178B6" w:rsidRPr="00A178B6" w:rsidRDefault="00A178B6" w:rsidP="00A178B6">
      <w:r w:rsidRPr="00A178B6">
        <w:t xml:space="preserve">Es de suma importancia que consideremos esta cuestión detenidamente, pues de la respuesta fundada que hallemos dependerá que se pueda afirmar la plausibilidad o no de un hecho “milagroso” y, por ende, de los hechos milagrosos que se atribuyen a Jesús. </w:t>
      </w:r>
    </w:p>
    <w:p w14:paraId="7EA2C3C9" w14:textId="77777777" w:rsidR="00A178B6" w:rsidRPr="00A178B6" w:rsidRDefault="00A178B6" w:rsidP="00A178B6">
      <w:r w:rsidRPr="00A178B6">
        <w:t xml:space="preserve">Algún Autor, como Hume, define milagro como una contravención de las leyes de la Naturaleza. </w:t>
      </w:r>
    </w:p>
    <w:p w14:paraId="453DEB0F" w14:textId="77777777" w:rsidR="00A178B6" w:rsidRPr="00A178B6" w:rsidRDefault="00A178B6" w:rsidP="00A178B6">
      <w:r w:rsidRPr="00A178B6">
        <w:t xml:space="preserve">Probablemente, lo que sostienen los que afirman la posibilidad del milagro no es que sea posible un hecho que contradiga la razón o las leyes de la naturaleza, sino la posibilidad de un de un hecho extraordinario para el hombre, si bien no incongruente ni contrario a las leyes ordinarias de la naturaleza, por insólito que pueda ser. </w:t>
      </w:r>
    </w:p>
    <w:p w14:paraId="736F6DCC" w14:textId="77777777" w:rsidR="00A178B6" w:rsidRPr="00A178B6" w:rsidRDefault="00A178B6" w:rsidP="00A178B6">
      <w:r w:rsidRPr="00A178B6">
        <w:t>El argumento de Hume y otros viene a ser algo así como “Los milagros son imposibles, luego los milagros de Jesús son falsos”. Este parece un argumento muy sólido, pero no lo es. De hecho, es falaz. Más adelante volveremos sobre esto</w:t>
      </w:r>
    </w:p>
    <w:p w14:paraId="14D412AA" w14:textId="77777777" w:rsidR="00A178B6" w:rsidRPr="00A178B6" w:rsidRDefault="00A178B6" w:rsidP="00A178B6">
      <w:r w:rsidRPr="00A178B6">
        <w:t xml:space="preserve">Aclaremos. No creo que nadie sostenga que Dios puede hacer lo incongruente o lo imposible, entendiendo </w:t>
      </w:r>
      <w:r w:rsidRPr="00A178B6">
        <w:lastRenderedPageBreak/>
        <w:t>imposible no cómo lo que yo no puedo hacer, sino como lo que no se puede hacer. Por ejemplo, no creo que nadie sostenga que Dios pueda hacer que el todo sea mayor que la parte o el círculo cuadrado. Estas cosas sí contradicen las leyes de la naturaleza, pero que un enfermo cambie a sano, o que un muerto recupere la vida, no provocan una situación nueva contraria a las leyes de la naturaleza ni incongruente, dado que la vida o la salud son eventos naturales. Lo extraordinario aquí es el proceso. A eso llamaríamos “milagro”.</w:t>
      </w:r>
    </w:p>
    <w:p w14:paraId="26DCB86F" w14:textId="77777777" w:rsidR="00A178B6" w:rsidRPr="00A178B6" w:rsidRDefault="00A178B6" w:rsidP="00A178B6">
      <w:r w:rsidRPr="00A178B6">
        <w:t>Y, ciertamente, no es habitual que la gente vaya por ahí resucitando muertos, pero lo cierto es que cosas que hoy día parecen muy naturales, a la luz de un observador del medioevo parecerían milagros.</w:t>
      </w:r>
    </w:p>
    <w:p w14:paraId="7C9C4865" w14:textId="77777777" w:rsidR="00A178B6" w:rsidRPr="00A178B6" w:rsidRDefault="00A178B6" w:rsidP="00A178B6">
      <w:r w:rsidRPr="00A178B6">
        <w:t xml:space="preserve">En cualquier caso, los milagros de Jesús no contradicen las leyes de la naturaleza. Pongamos que Jesús camina sobre las aguas, bueno, hoy día hay diversos dispositivos que permiten caminar sobre el agua con un mínimo de pericia; luego caminar sobre las aguas no es ni incongruente, ni imposible ni contrario a la naturaleza: hay insectos y animales que lo hacen, y también el hombre mediante su ingenio. El hombre vuela hoy día, aunque no esté exactamente en su naturaleza, pero en realidad sí lo está, pues la inteligencia creadora de estos “milagros” es </w:t>
      </w:r>
      <w:r w:rsidRPr="00A178B6">
        <w:lastRenderedPageBreak/>
        <w:t xml:space="preserve">connatural al hombre. Aquí, pues, estos milagros de Jesús no contradicen a las leyes de la naturaleza, ni son incongruentes sus resultados, ni son imposibles estrictamente hablando (pues tener salud o vida no es imposible). </w:t>
      </w:r>
    </w:p>
    <w:p w14:paraId="1292553D" w14:textId="77777777" w:rsidR="00A178B6" w:rsidRPr="00A178B6" w:rsidRDefault="00A178B6" w:rsidP="00A178B6">
      <w:r w:rsidRPr="00A178B6">
        <w:t xml:space="preserve">Y lo que, a la naturaleza humana, hoy día parece imposible, no tiene por qué serlo a la naturaleza divina y, algunas cosas, a la propia naturaleza humana dentro de algún tiempo. </w:t>
      </w:r>
    </w:p>
    <w:p w14:paraId="12DCB318" w14:textId="51F020EA" w:rsidR="00A178B6" w:rsidRPr="00A178B6" w:rsidRDefault="00A178B6" w:rsidP="00A178B6">
      <w:r w:rsidRPr="00A178B6">
        <w:t>Yo puedo hablar con una persona que esté a 10.000 Km de distancia de mí en tiempo real. Eso sería un “milagro” en el s</w:t>
      </w:r>
      <w:r>
        <w:t>iglo</w:t>
      </w:r>
      <w:r w:rsidRPr="00A178B6">
        <w:t>. X, pero, en realidad, el hablar con otra persona no va en contra de ninguna ley de la naturaleza, ni es imposible, ni supone incongruencia alguna, por tanto, el intelectual del s</w:t>
      </w:r>
      <w:r>
        <w:t xml:space="preserve">iglo </w:t>
      </w:r>
      <w:r w:rsidRPr="00A178B6">
        <w:t>.X que negara este “milagro”, en su época tendría apariencia de verosimilitud, pero, como vemos, se trataría de argumento falso por no haber tenido en cuenta lo dicho hasta aquí y que la negación no sería una proposición analítica que no requiera constatación empírica.</w:t>
      </w:r>
    </w:p>
    <w:p w14:paraId="37CF6075" w14:textId="77777777" w:rsidR="00A178B6" w:rsidRPr="00A178B6" w:rsidRDefault="00A178B6" w:rsidP="00A178B6">
      <w:r w:rsidRPr="00A178B6">
        <w:t>Todo esto deriva del hecho de que nuestra razón, por un lado, no es omnicomprensiva y, por otro, va creciendo históricamente en cuanto a la comprensión y hallazgos.</w:t>
      </w:r>
    </w:p>
    <w:p w14:paraId="29B43FF2" w14:textId="77777777" w:rsidR="00A178B6" w:rsidRPr="00A178B6" w:rsidRDefault="00A178B6" w:rsidP="00A178B6">
      <w:r w:rsidRPr="00A178B6">
        <w:lastRenderedPageBreak/>
        <w:t>Entonces, lo que yo no puedo hacer lo puede hacer un pez (respirar bajo el agua), pero yo, en uso del ingenio humano, puedo también moverme bajo el agua largo tiempo.</w:t>
      </w:r>
    </w:p>
    <w:p w14:paraId="0305FFC8" w14:textId="77777777" w:rsidR="00A178B6" w:rsidRPr="00A178B6" w:rsidRDefault="00A178B6" w:rsidP="00A178B6">
      <w:r w:rsidRPr="00A178B6">
        <w:t>Todo esto se puede resumir en lo que dijo Quevedo: “El marqués de Santa Cruz hizo un palacio en El Viso: Porque pudo y porque quiso”.</w:t>
      </w:r>
    </w:p>
    <w:p w14:paraId="18325F78" w14:textId="77777777" w:rsidR="00A178B6" w:rsidRPr="00A178B6" w:rsidRDefault="00A178B6" w:rsidP="00A178B6">
      <w:r w:rsidRPr="00A178B6">
        <w:t>De ese modo, Jesús manifestó: «Lo que es imposible para los hombres es posible para Dios» (Lucas 18, 27).</w:t>
      </w:r>
    </w:p>
    <w:p w14:paraId="5F8540D5" w14:textId="77777777" w:rsidR="00A178B6" w:rsidRPr="00A178B6" w:rsidRDefault="00A178B6" w:rsidP="00A178B6">
      <w:r w:rsidRPr="00A178B6">
        <w:t>La pregunta debería ser, no si son posibles los milagros, sino si hay un ser que pueda hacer cosas que el hombre no puede. Si la respuesta es que sí (por ejemplo, Dios o un pez, o un ave), entonces los milagros, aquello que el hombre no puede hacer, al menos de momento, no sólo son posibles sino acordes a la naturaleza de Dios o de otros seres, lo cual entonces, no tendría nada de extraordinario, sino totalmente ordinario para Dios y para dichos seres.</w:t>
      </w:r>
    </w:p>
    <w:p w14:paraId="16150BBD" w14:textId="77777777" w:rsidR="00A178B6" w:rsidRPr="00A178B6" w:rsidRDefault="00A178B6" w:rsidP="00A178B6">
      <w:r w:rsidRPr="00A178B6">
        <w:t xml:space="preserve">Ese es el quid de la cuestión: si Dios existe, si existe el pez o si existe el ave, entonces son posibles hechos fuera del alcance de la humana naturaleza, como volar o respirar bajo el agua o andar sobre las aguas. Si queremos llamar a estos hechos milagros o preferimos otra denominación, va al gusto de cada cual, pero cuando nosotros hagamos referencia a los milagros de Jesús y su estudio académico, a </w:t>
      </w:r>
      <w:r w:rsidRPr="00A178B6">
        <w:lastRenderedPageBreak/>
        <w:t xml:space="preserve">esto nos referimos: a hechos no contrarios a la Naturaleza, ni incongruentes, ni imposibles por definición. O sea, si Jesús cura a un enfermo, lo que se produce es que el enfermo deviene sano, lo cual no es un estado contrario a la naturaleza, ni incongruente ni imposible. </w:t>
      </w:r>
    </w:p>
    <w:p w14:paraId="40701BC4" w14:textId="77777777" w:rsidR="00A178B6" w:rsidRPr="00A178B6" w:rsidRDefault="00A178B6" w:rsidP="00A178B6">
      <w:r w:rsidRPr="00A178B6">
        <w:t xml:space="preserve">Ahí cabe el estudio. Sin embargo, si se afirma que Jesús, milagrosamente, hizo un círculo que no era redondo, o un pastel en el que una de sus porciones era mayor que todo el pastel, o un triángulo de cuatro lados, entonces sí sería cierto que no hace falta investigar, pues lo absolutamente imposible, lo incongruente, no puede hacerse. </w:t>
      </w:r>
    </w:p>
    <w:p w14:paraId="27E5FA55" w14:textId="77777777" w:rsidR="00A178B6" w:rsidRPr="00A178B6" w:rsidRDefault="00A178B6" w:rsidP="00A178B6">
      <w:r w:rsidRPr="00A178B6">
        <w:t xml:space="preserve">Sin embargo, los negacionistas han suprimido una parte de la ecuación en el tema de los milagros, pues los niegan desde la perspectiva de que lo que no puede hacer el hombre no se puede hacer, y eso es reduccionista y un punto de partida sesgado. </w:t>
      </w:r>
    </w:p>
    <w:p w14:paraId="3CC15756" w14:textId="77777777" w:rsidR="00A178B6" w:rsidRPr="00A178B6" w:rsidRDefault="00A178B6" w:rsidP="00A178B6">
      <w:r w:rsidRPr="00A178B6">
        <w:t xml:space="preserve">No deberían negar los milagros, sino a Dios. Y para ello se precisa constatación empírica, de la cual constatación, precisamente, pueden formar parte los milagros cómo prueba empírica constatable. </w:t>
      </w:r>
    </w:p>
    <w:p w14:paraId="60404A84" w14:textId="77777777" w:rsidR="00A178B6" w:rsidRPr="00A178B6" w:rsidRDefault="00A178B6" w:rsidP="00A178B6">
      <w:r w:rsidRPr="00A178B6">
        <w:t xml:space="preserve">De hecho, Jesús, les dice esto mismo a sus negacionistas contemporáneos: “… ¿decís vosotros: “¡Blasfemas!” Porque he dicho: “Soy Hijo de Dios”?  Si no hago las obras de mi Padre, no me creáis, pero si las hago, aunque </w:t>
      </w:r>
      <w:r w:rsidRPr="00A178B6">
        <w:lastRenderedPageBreak/>
        <w:t>no me creáis a mí, creed a las obras, para que comprendáis y sepáis que el Padre está en mí, y yo en el Padre». (Juan 10, 35-38).</w:t>
      </w:r>
    </w:p>
    <w:p w14:paraId="1D77A6B6" w14:textId="77777777" w:rsidR="00A178B6" w:rsidRPr="00A178B6" w:rsidRDefault="00A178B6" w:rsidP="00A178B6">
      <w:r w:rsidRPr="00A178B6">
        <w:t xml:space="preserve">Algunos han dicho: “Se ha demostrado que algunos milagros son falsos, trucos que se han descubierto”, luego todos los milagros son falsos. Este tipo de argumento, sostenido por ejemplo por Sam Harris, no merece volver a indicar su debilidad, pues es obvia: que un milagro sea un fraude no implica necesariamente que lo sean todos. En justicia hay que indicar que Harris diferencia entre milagros y hechos poco comunes, lo cual podría dejar una puerta abierta al estudio y, de hecho, él mismo abre la vía a la posibilidad (quizás sin quererlo) al manifestar que las afirmaciones de milagros requieren pruebas extraordinarias, dada su contradicción con la comprensión científica del mundo natural y señala que la carga de la prueba recae sobre quienes afirman la existencia de un milagro, y que hasta ahora, dicha prueba no ha sido satisfactoria. </w:t>
      </w:r>
    </w:p>
    <w:p w14:paraId="12435828" w14:textId="77777777" w:rsidR="00A178B6" w:rsidRPr="00A178B6" w:rsidRDefault="00A178B6" w:rsidP="00A178B6">
      <w:r w:rsidRPr="00A178B6">
        <w:t>De este modo, sí sería, precisamente oportuno, el estudio pormenorizado de los milagros de Jesús, para dilucidar si su plausibilidad existe y si, de existir, tienen un alto grado de plausibilidad o bajo.</w:t>
      </w:r>
    </w:p>
    <w:p w14:paraId="3C99A74F" w14:textId="77777777" w:rsidR="00A178B6" w:rsidRPr="00A178B6" w:rsidRDefault="00A178B6" w:rsidP="00A178B6"/>
    <w:p w14:paraId="4907F95B" w14:textId="77777777" w:rsidR="00A178B6" w:rsidRDefault="00A178B6" w:rsidP="00A178B6">
      <w:pPr>
        <w:sectPr w:rsidR="00A178B6" w:rsidSect="00A178B6">
          <w:type w:val="oddPage"/>
          <w:pgSz w:w="8641" w:h="12962"/>
          <w:pgMar w:top="1418" w:right="1418" w:bottom="1418" w:left="1701" w:header="709" w:footer="709" w:gutter="0"/>
          <w:cols w:space="708"/>
          <w:docGrid w:linePitch="360"/>
        </w:sectPr>
      </w:pPr>
    </w:p>
    <w:p w14:paraId="2AF40F84" w14:textId="229AF97A" w:rsidR="00A178B6" w:rsidRPr="00A178B6" w:rsidRDefault="00A178B6" w:rsidP="00A178B6">
      <w:pPr>
        <w:pStyle w:val="Ttulo1"/>
      </w:pPr>
      <w:bookmarkStart w:id="125" w:name="_Toc211267798"/>
      <w:bookmarkStart w:id="126" w:name="_Toc209937930"/>
      <w:r w:rsidRPr="00A178B6">
        <w:lastRenderedPageBreak/>
        <w:t>N</w:t>
      </w:r>
      <w:r>
        <w:t>egación filosófica, sin constatación empírica, de la posibilidad de los milagros</w:t>
      </w:r>
      <w:bookmarkEnd w:id="125"/>
      <w:r>
        <w:t xml:space="preserve"> </w:t>
      </w:r>
      <w:bookmarkEnd w:id="126"/>
    </w:p>
    <w:p w14:paraId="639C4F96" w14:textId="77777777" w:rsidR="00A178B6" w:rsidRPr="00A178B6" w:rsidRDefault="00A178B6" w:rsidP="00A178B6">
      <w:r w:rsidRPr="00A178B6">
        <w:t xml:space="preserve">En el ámbito de la filosofía y la historia, el concepto de "milagro" ha sido objeto de considerable debate. </w:t>
      </w:r>
    </w:p>
    <w:p w14:paraId="7EA6145D" w14:textId="77777777" w:rsidR="00A178B6" w:rsidRPr="00A178B6" w:rsidRDefault="00A178B6" w:rsidP="00A178B6">
      <w:r w:rsidRPr="00A178B6">
        <w:t xml:space="preserve">Generalmente, un milagro se entiende como un evento que transgrede las leyes de la naturaleza, implica una intervención sobrenatural, o excede las explicaciones naturales convencionales. </w:t>
      </w:r>
    </w:p>
    <w:p w14:paraId="4468430C" w14:textId="77777777" w:rsidR="00A178B6" w:rsidRPr="00A178B6" w:rsidRDefault="00A178B6" w:rsidP="00A178B6">
      <w:r w:rsidRPr="00A178B6">
        <w:t xml:space="preserve">Sin embargo, la definición precisa de milagro no es universalmente aceptada y tiene un impacto significativo en los argumentos que se presentan a favor o en contra de su posibilidad. </w:t>
      </w:r>
    </w:p>
    <w:p w14:paraId="6EE10896" w14:textId="77777777" w:rsidR="00A178B6" w:rsidRPr="00A178B6" w:rsidRDefault="00A178B6" w:rsidP="00A178B6">
      <w:r w:rsidRPr="00A178B6">
        <w:t xml:space="preserve">Por ejemplo, la definición de David Hume de un milagro como una "violación de las leyes de la naturaleza" establece inmediatamente una tensión con la regularidad percibida del mundo natural. </w:t>
      </w:r>
    </w:p>
    <w:p w14:paraId="4A134B8B" w14:textId="77777777" w:rsidR="00A178B6" w:rsidRPr="00A178B6" w:rsidRDefault="00A178B6" w:rsidP="00A178B6">
      <w:r w:rsidRPr="00A178B6">
        <w:t xml:space="preserve">Si un milagro se define como una violación de las leyes naturales, y estas leyes se entienden como regularidades </w:t>
      </w:r>
      <w:r w:rsidRPr="00A178B6">
        <w:lastRenderedPageBreak/>
        <w:t xml:space="preserve">firmemente establecidas, entonces el concepto mismo de milagro parece improbable. </w:t>
      </w:r>
    </w:p>
    <w:p w14:paraId="6145E072" w14:textId="77777777" w:rsidR="00A178B6" w:rsidRPr="00A178B6" w:rsidRDefault="00A178B6" w:rsidP="00A178B6">
      <w:r w:rsidRPr="00A178B6">
        <w:t xml:space="preserve">No obstante, definiciones alternativas, como la de un evento causado por una agencia sobrenatural, desplazan el enfoque de la violación a la causalidad, abriendo potencialmente la puerta a los milagros dentro de una cosmovisión teísta. </w:t>
      </w:r>
    </w:p>
    <w:p w14:paraId="7FCF3E33" w14:textId="77777777" w:rsidR="00A178B6" w:rsidRPr="00A178B6" w:rsidRDefault="00A178B6" w:rsidP="00A178B6">
      <w:pPr>
        <w:pStyle w:val="Ttulo2"/>
        <w:rPr>
          <w:rFonts w:eastAsiaTheme="majorEastAsia"/>
        </w:rPr>
      </w:pPr>
      <w:bookmarkStart w:id="127" w:name="_Toc209937931"/>
      <w:bookmarkStart w:id="128" w:name="_Toc211267799"/>
      <w:r w:rsidRPr="00A178B6">
        <w:rPr>
          <w:rFonts w:eastAsiaTheme="majorEastAsia"/>
        </w:rPr>
        <w:t>Argumentos Filosóficos Contra los Milagros por Principio</w:t>
      </w:r>
      <w:bookmarkEnd w:id="127"/>
      <w:bookmarkEnd w:id="128"/>
    </w:p>
    <w:p w14:paraId="1E97F872" w14:textId="77777777" w:rsidR="00A178B6" w:rsidRPr="00A178B6" w:rsidRDefault="00A178B6" w:rsidP="00A178B6">
      <w:r w:rsidRPr="00A178B6">
        <w:t xml:space="preserve">David Hume es una figura clave que argumentó en contra de los milagros basándose en principios filosóficos. Ampliamente considerado como el filósofo de habla inglesa más importante, Hume aplicó sus perspectivas empiristas y escépticas a la cuestión de los milagros. Su argumento central, presentado en su ensayo "De los milagros", se centra en la uniformidad de la experiencia contra los milagros. </w:t>
      </w:r>
    </w:p>
    <w:p w14:paraId="4722E1B7" w14:textId="77777777" w:rsidR="00A178B6" w:rsidRPr="00A178B6" w:rsidRDefault="00A178B6" w:rsidP="00A178B6">
      <w:r w:rsidRPr="00A178B6">
        <w:t xml:space="preserve">Hume sostuvo que nuestra experiencia constante de las leyes de la naturaleza proporciona una evidencia abrumadora contra la ocurrencia de milagros.   </w:t>
      </w:r>
    </w:p>
    <w:p w14:paraId="2039FB14" w14:textId="77777777" w:rsidR="00A178B6" w:rsidRPr="00A178B6" w:rsidRDefault="00A178B6" w:rsidP="00A178B6">
      <w:r w:rsidRPr="00A178B6">
        <w:lastRenderedPageBreak/>
        <w:t xml:space="preserve">Hume expresó su postura en citas como: "Un milagro es una violación de las leyes de la naturaleza; y como una experiencia firme e inalterable ha establecido estas leyes, la prueba contra un milagro, por la naturaleza misma del hecho, es tan completa como cualquier argumento de la experiencia pueda posiblemente imaginarse". </w:t>
      </w:r>
    </w:p>
    <w:p w14:paraId="6B6200AF" w14:textId="77777777" w:rsidR="00A178B6" w:rsidRPr="00A178B6" w:rsidRDefault="00A178B6" w:rsidP="00A178B6">
      <w:r w:rsidRPr="00A178B6">
        <w:t xml:space="preserve">Esta cita resalta la premisa central de Hume de que la evidencia de las leyes naturales es tan fuerte que inherentemente supera cualquier evidencia de un milagro. </w:t>
      </w:r>
    </w:p>
    <w:p w14:paraId="29C13249" w14:textId="77777777" w:rsidR="00A178B6" w:rsidRPr="00A178B6" w:rsidRDefault="00A178B6" w:rsidP="00A178B6">
      <w:r w:rsidRPr="00A178B6">
        <w:t xml:space="preserve">Además, Hume afirmó: "Que ningún testimonio es suficiente para establecer un milagro, a menos que el testimonio sea de tal naturaleza que su falsedad sería más milagrosa que el hecho que intenta establecer...". </w:t>
      </w:r>
    </w:p>
    <w:p w14:paraId="73B2E5F8" w14:textId="77777777" w:rsidR="00A178B6" w:rsidRPr="00A178B6" w:rsidRDefault="00A178B6" w:rsidP="00A178B6">
      <w:r w:rsidRPr="00A178B6">
        <w:t xml:space="preserve">Esta "máxima" establece un estándar extremadamente alto para aceptar el testimonio de milagros. </w:t>
      </w:r>
    </w:p>
    <w:p w14:paraId="312D57ED" w14:textId="77777777" w:rsidR="00A178B6" w:rsidRPr="00A178B6" w:rsidRDefault="00A178B6" w:rsidP="00A178B6">
      <w:r w:rsidRPr="00A178B6">
        <w:t xml:space="preserve">Hume también enfatizó la poca fiabilidad del testimonio humano frente a la experiencia abrumadora contra los milagros. </w:t>
      </w:r>
    </w:p>
    <w:p w14:paraId="3392EA40" w14:textId="77777777" w:rsidR="00A178B6" w:rsidRPr="00A178B6" w:rsidRDefault="00A178B6" w:rsidP="00A178B6">
      <w:r w:rsidRPr="00A178B6">
        <w:t xml:space="preserve">Señaló factores como la falta de educación e integridad de algunos testigos, la inclinación humana por lo maravilloso y el interés propio de los creyentes religiosos como razones para dudar de los relatos de milagros. Su argumento se basa fundamentalmente en la probabilidad. </w:t>
      </w:r>
    </w:p>
    <w:p w14:paraId="26317A36" w14:textId="77777777" w:rsidR="00A178B6" w:rsidRPr="00A178B6" w:rsidRDefault="00A178B6" w:rsidP="00A178B6">
      <w:r w:rsidRPr="00A178B6">
        <w:lastRenderedPageBreak/>
        <w:t xml:space="preserve">Hume no afirma que los milagros sean lógicamente imposibles, sino que siempre es más probable que el testigo esté equivocado o mintiendo, o que exista una explicación natural pero desconocida, a que haya ocurrido un milagro. </w:t>
      </w:r>
    </w:p>
    <w:p w14:paraId="532A1EBE" w14:textId="77777777" w:rsidR="00A178B6" w:rsidRPr="00A178B6" w:rsidRDefault="00A178B6" w:rsidP="00A178B6">
      <w:r w:rsidRPr="00A178B6">
        <w:t xml:space="preserve">De manera implícita, Hume emplea una forma de razonamiento bayesiano, aunque no utiliza explícitamente el teorema. Sopesa la probabilidad a priori de un milagro (que considera extremadamente baja debido a la uniformidad de la experiencia) frente a la probabilidad de que el testimonio sea verdadero. Concluye que esta última rara vez, si alguna vez, supera a la primera. </w:t>
      </w:r>
    </w:p>
    <w:p w14:paraId="11EA308C" w14:textId="77777777" w:rsidR="00A178B6" w:rsidRPr="00A178B6" w:rsidRDefault="00A178B6" w:rsidP="00A178B6">
      <w:r w:rsidRPr="00A178B6">
        <w:t xml:space="preserve">Hume también presentó argumentos complementarios con respecto al carácter de los testigos, la tendencia a lo maravilloso y las afirmaciones de milagros contradictorias de diferentes religiones. </w:t>
      </w:r>
    </w:p>
    <w:p w14:paraId="6055364F" w14:textId="77777777" w:rsidR="00A178B6" w:rsidRPr="00A178B6" w:rsidRDefault="00A178B6" w:rsidP="00A178B6">
      <w:r w:rsidRPr="00A178B6">
        <w:t xml:space="preserve">Argumentó que los milagros a menudo son reportados por personas de credibilidad cuestionable, que las personas se sienten naturalmente atraídas a creer historias extraordinarias y que la existencia de afirmaciones de milagros conflictivas entre religiones socava la validez de cualquier conjunto único. </w:t>
      </w:r>
    </w:p>
    <w:p w14:paraId="40117188" w14:textId="77777777" w:rsidR="00A178B6" w:rsidRPr="00A178B6" w:rsidRDefault="00A178B6" w:rsidP="00A178B6">
      <w:r w:rsidRPr="00A178B6">
        <w:t xml:space="preserve">Esto sugiere una base sociológica y psicológica para la creencia en los milagros, atribuyéndola a la falibilidad </w:t>
      </w:r>
      <w:r w:rsidRPr="00A178B6">
        <w:lastRenderedPageBreak/>
        <w:t>humana y al contexto cultural en lugar de a eventos sobrenaturales reales.</w:t>
      </w:r>
    </w:p>
    <w:p w14:paraId="783D3968" w14:textId="77777777" w:rsidR="00A178B6" w:rsidRPr="00A178B6" w:rsidRDefault="00A178B6" w:rsidP="00A178B6">
      <w:r w:rsidRPr="00A178B6">
        <w:t xml:space="preserve"> Hume observó que las afirmaciones de milagros tienden a surgir en contextos sociales e históricos específicos. Infirió que estas afirmaciones podrían explicarse mejor por factores psicológicos o sociales prevalentes en esos contextos, en lugar de por una intervención divina real.   </w:t>
      </w:r>
    </w:p>
    <w:p w14:paraId="53D3E2FD" w14:textId="77777777" w:rsidR="00A178B6" w:rsidRPr="00A178B6" w:rsidRDefault="00A178B6" w:rsidP="00A178B6">
      <w:pPr>
        <w:pStyle w:val="Ttulo2"/>
        <w:rPr>
          <w:rFonts w:eastAsiaTheme="majorEastAsia"/>
        </w:rPr>
      </w:pPr>
      <w:bookmarkStart w:id="129" w:name="_Toc209937932"/>
      <w:bookmarkStart w:id="130" w:name="_Toc211267800"/>
      <w:r w:rsidRPr="00A178B6">
        <w:rPr>
          <w:rFonts w:eastAsiaTheme="majorEastAsia"/>
        </w:rPr>
        <w:t>Baruch Spinoza: Los Milagros como Violaciones de la Ley Natural</w:t>
      </w:r>
      <w:bookmarkEnd w:id="129"/>
      <w:bookmarkEnd w:id="130"/>
      <w:r w:rsidRPr="00A178B6">
        <w:rPr>
          <w:rFonts w:eastAsiaTheme="majorEastAsia"/>
        </w:rPr>
        <w:t xml:space="preserve"> </w:t>
      </w:r>
    </w:p>
    <w:p w14:paraId="61671012" w14:textId="77777777" w:rsidR="00A178B6" w:rsidRPr="00A178B6" w:rsidRDefault="00A178B6" w:rsidP="00A178B6">
      <w:r w:rsidRPr="00A178B6">
        <w:t xml:space="preserve">Baruch Spinoza, una figura clave del racionalismo, negó la posibilidad de milagros basándose en su filosofía racionalista. </w:t>
      </w:r>
    </w:p>
    <w:p w14:paraId="49E05BDB" w14:textId="77777777" w:rsidR="00A178B6" w:rsidRPr="00A178B6" w:rsidRDefault="00A178B6" w:rsidP="00A178B6">
      <w:r w:rsidRPr="00A178B6">
        <w:t xml:space="preserve">Spinoza creía en un universo determinista gobernado por leyes necesarias. </w:t>
      </w:r>
    </w:p>
    <w:p w14:paraId="3F30BED2" w14:textId="77777777" w:rsidR="00A178B6" w:rsidRPr="00A178B6" w:rsidRDefault="00A178B6" w:rsidP="00A178B6">
      <w:r w:rsidRPr="00A178B6">
        <w:t xml:space="preserve">Su visión era que Dios y la Naturaleza son esencialmente lo mismo ("Deus </w:t>
      </w:r>
      <w:proofErr w:type="spellStart"/>
      <w:r w:rsidRPr="00A178B6">
        <w:t>sive</w:t>
      </w:r>
      <w:proofErr w:type="spellEnd"/>
      <w:r w:rsidRPr="00A178B6">
        <w:t xml:space="preserve"> Natura") y, por lo tanto, nada puede suceder en contra de las leyes de la naturaleza, que son la expresión de la voluntad inmutable de Dios. </w:t>
      </w:r>
    </w:p>
    <w:p w14:paraId="4C154519" w14:textId="77777777" w:rsidR="00A178B6" w:rsidRPr="00A178B6" w:rsidRDefault="00A178B6" w:rsidP="00A178B6">
      <w:r w:rsidRPr="00A178B6">
        <w:t xml:space="preserve">Para Spinoza, el orden natural es el orden divino, y cualquier desviación implicaría una contradicción en la naturaleza de Dios.   </w:t>
      </w:r>
    </w:p>
    <w:p w14:paraId="67089C82" w14:textId="77777777" w:rsidR="00A178B6" w:rsidRPr="00A178B6" w:rsidRDefault="00A178B6" w:rsidP="00A178B6">
      <w:r w:rsidRPr="00A178B6">
        <w:lastRenderedPageBreak/>
        <w:t xml:space="preserve">Spinoza expresó sus argumentos de manera resumida en puntos como: "Nada sucede en contra del orden eterno e inmutable de la naturaleza". </w:t>
      </w:r>
    </w:p>
    <w:p w14:paraId="50690B8E" w14:textId="77777777" w:rsidR="00A178B6" w:rsidRPr="00A178B6" w:rsidRDefault="00A178B6" w:rsidP="00A178B6">
      <w:r w:rsidRPr="00A178B6">
        <w:t xml:space="preserve">Esta afirmación declara directamente la oposición fundamental de Spinoza a los milagros como violaciones de la ley natural. </w:t>
      </w:r>
    </w:p>
    <w:p w14:paraId="68ED28BD" w14:textId="77777777" w:rsidR="00A178B6" w:rsidRPr="00A178B6" w:rsidRDefault="00A178B6" w:rsidP="00A178B6">
      <w:r w:rsidRPr="00A178B6">
        <w:t xml:space="preserve">Además, sostuvo que los milagros son meramente eventos que exceden los límites del conocimiento humano de la ley natural. Spinoza sugirió que lo que percibimos como milagroso es simplemente el resultado de nuestra comprensión limitada del intrincado funcionamiento de la naturaleza. </w:t>
      </w:r>
    </w:p>
    <w:p w14:paraId="6D40D8E9" w14:textId="77777777" w:rsidR="00A178B6" w:rsidRPr="00A178B6" w:rsidRDefault="00A178B6" w:rsidP="00A178B6">
      <w:r w:rsidRPr="00A178B6">
        <w:t xml:space="preserve">Spinoza también argumentó que los milagros socavan la certeza de la existencia de Dios y conducen al escepticismo. </w:t>
      </w:r>
    </w:p>
    <w:p w14:paraId="6BCE6551" w14:textId="77777777" w:rsidR="00A178B6" w:rsidRPr="00A178B6" w:rsidRDefault="00A178B6" w:rsidP="00A178B6">
      <w:r w:rsidRPr="00A178B6">
        <w:t xml:space="preserve">Creía que una prueba de la existencia de Dios debía ser absolutamente cierta, y los milagros, al potencialmente revocar las leyes naturales, introducirían incertidumbre y duda. </w:t>
      </w:r>
    </w:p>
    <w:p w14:paraId="6811CC3C" w14:textId="77777777" w:rsidR="00A178B6" w:rsidRPr="00A178B6" w:rsidRDefault="00A178B6" w:rsidP="00A178B6">
      <w:r w:rsidRPr="00A178B6">
        <w:t xml:space="preserve">Su negación de los milagros surge de su compromiso metafísico con una visión monista donde Dios y la Naturaleza son inseparables y perfectamente racionales. </w:t>
      </w:r>
    </w:p>
    <w:p w14:paraId="0DD504B9" w14:textId="77777777" w:rsidR="00A178B6" w:rsidRPr="00A178B6" w:rsidRDefault="00A178B6" w:rsidP="00A178B6">
      <w:r w:rsidRPr="00A178B6">
        <w:lastRenderedPageBreak/>
        <w:t xml:space="preserve">Los milagros representarían una falla en esta perfecta racionalidad. </w:t>
      </w:r>
    </w:p>
    <w:p w14:paraId="4022E867" w14:textId="77777777" w:rsidR="00A178B6" w:rsidRPr="00A178B6" w:rsidRDefault="00A178B6" w:rsidP="00A178B6">
      <w:r w:rsidRPr="00A178B6">
        <w:t xml:space="preserve">El sistema de Spinoza postula un orden natural necesario y eterno que fluye de la esencia de Dios. Un milagro, como una suspensión o violación de este orden, contradiría la naturaleza misma de Dios tal como Spinoza la concibe.   </w:t>
      </w:r>
    </w:p>
    <w:p w14:paraId="5CFDC403" w14:textId="77777777" w:rsidR="00A178B6" w:rsidRPr="00A178B6" w:rsidRDefault="00A178B6" w:rsidP="00A178B6">
      <w:pPr>
        <w:pStyle w:val="Ttulo2"/>
        <w:rPr>
          <w:rFonts w:eastAsiaTheme="majorEastAsia"/>
        </w:rPr>
      </w:pPr>
      <w:bookmarkStart w:id="131" w:name="_Toc209937933"/>
      <w:bookmarkStart w:id="132" w:name="_Toc211267801"/>
      <w:r w:rsidRPr="00A178B6">
        <w:rPr>
          <w:rFonts w:eastAsiaTheme="majorEastAsia"/>
        </w:rPr>
        <w:t>Immanuel Kant: Los Milagros y los Límites de la Razón (Potencialmente)</w:t>
      </w:r>
      <w:bookmarkEnd w:id="131"/>
      <w:bookmarkEnd w:id="132"/>
    </w:p>
    <w:p w14:paraId="054ACD94" w14:textId="77777777" w:rsidR="00A178B6" w:rsidRPr="00A178B6" w:rsidRDefault="00A178B6" w:rsidP="00A178B6">
      <w:r w:rsidRPr="00A178B6">
        <w:t xml:space="preserve">Immanuel Kant, cuya filosofía buscaba reconciliar el racionalismo y el empirismo, tenía puntos de vista complejos sobre la religión y lo sobrenatural. Los fragmentos sugieren que su visión no es una negación directa. Parece definir los milagros epistémicamente, como eventos cuyas causas nos son desconocidas. También creía que, aunque teóricamente posibles, los milagros son imprácticos e inviables según la razón práctica y la ley universal.   </w:t>
      </w:r>
    </w:p>
    <w:p w14:paraId="21BD6662" w14:textId="77777777" w:rsidR="00A178B6" w:rsidRPr="00A178B6" w:rsidRDefault="00A178B6" w:rsidP="00A178B6">
      <w:r w:rsidRPr="00A178B6">
        <w:t xml:space="preserve">Kant expresó una visión epistémica de los milagros al decir: "Si uno pregunta: ¿Qué debe entenderse por la palabra milagro? Puede explicarse... diciendo que son eventos en el mundo cuyas leyes operativas de sus causas </w:t>
      </w:r>
      <w:r w:rsidRPr="00A178B6">
        <w:lastRenderedPageBreak/>
        <w:t xml:space="preserve">son, y deben seguir siendo, absolutamente desconocidas para nosotros". Esta cita indica una negación epistémica más que ontológica de los milagros. </w:t>
      </w:r>
    </w:p>
    <w:p w14:paraId="7A0D793E" w14:textId="77777777" w:rsidR="00A178B6" w:rsidRPr="00A178B6" w:rsidRDefault="00A178B6" w:rsidP="00A178B6">
      <w:r w:rsidRPr="00A178B6">
        <w:t xml:space="preserve">La perspectiva de Kant se desplaza de si los milagros pueden ocurrir a si nosotros podemos saber que han ocurrido. </w:t>
      </w:r>
    </w:p>
    <w:p w14:paraId="71F12FD7" w14:textId="77777777" w:rsidR="00A178B6" w:rsidRPr="00A178B6" w:rsidRDefault="00A178B6" w:rsidP="00A178B6">
      <w:r w:rsidRPr="00A178B6">
        <w:t xml:space="preserve">Enfatiza las limitaciones de la comprensión humana con respecto a tales eventos extraordinarios. Su idealismo trascendental postula que nuestro conocimiento está limitado al mundo fenoménico (el mundo tal como nos aparece). </w:t>
      </w:r>
    </w:p>
    <w:p w14:paraId="4CC52FBC" w14:textId="77777777" w:rsidR="00A178B6" w:rsidRPr="00A178B6" w:rsidRDefault="00A178B6" w:rsidP="00A178B6">
      <w:r w:rsidRPr="00A178B6">
        <w:t xml:space="preserve">Los milagros, como eventos que parecen desafiar las leyes de la naturaleza tal como las entendemos, podrían apuntar a causas </w:t>
      </w:r>
      <w:proofErr w:type="spellStart"/>
      <w:r w:rsidRPr="00A178B6">
        <w:t>noumenales</w:t>
      </w:r>
      <w:proofErr w:type="spellEnd"/>
      <w:r w:rsidRPr="00A178B6">
        <w:t xml:space="preserve"> subyacentes que están más allá de nuestro alcance cognitivo directo. </w:t>
      </w:r>
    </w:p>
    <w:p w14:paraId="43C5170A" w14:textId="77777777" w:rsidR="00A178B6" w:rsidRPr="00A178B6" w:rsidRDefault="00A178B6" w:rsidP="00A178B6">
      <w:r w:rsidRPr="00A178B6">
        <w:t xml:space="preserve">Kant también se centró en la razón moral como la base de la verdadera religión, lo que podría llevar a una disminución de la importancia de los milagros históricos para la validación. </w:t>
      </w:r>
    </w:p>
    <w:p w14:paraId="7B11A901" w14:textId="77777777" w:rsidR="00A178B6" w:rsidRPr="00A178B6" w:rsidRDefault="00A178B6" w:rsidP="00A178B6">
      <w:pPr>
        <w:sectPr w:rsidR="00A178B6" w:rsidRPr="00A178B6" w:rsidSect="00A178B6">
          <w:type w:val="oddPage"/>
          <w:pgSz w:w="8641" w:h="12962"/>
          <w:pgMar w:top="1418" w:right="1418" w:bottom="1418" w:left="1701" w:header="709" w:footer="709" w:gutter="0"/>
          <w:cols w:space="708"/>
          <w:docGrid w:linePitch="360"/>
        </w:sectPr>
      </w:pPr>
      <w:r w:rsidRPr="00A178B6">
        <w:t xml:space="preserve">Creía que vivir una vida moral era la regla fundamental de la verdadera religión, sugiriendo que la importancia de los eventos históricos milagrosos es secundaria a los imperativos morales.   </w:t>
      </w:r>
    </w:p>
    <w:p w14:paraId="242A4BAF" w14:textId="1568CB36" w:rsidR="00A178B6" w:rsidRPr="00A178B6" w:rsidRDefault="00A178B6" w:rsidP="00824FD4">
      <w:pPr>
        <w:pStyle w:val="Ttulo1"/>
      </w:pPr>
      <w:bookmarkStart w:id="133" w:name="_Toc211267802"/>
      <w:bookmarkStart w:id="134" w:name="_Toc209937934"/>
      <w:r w:rsidRPr="00A178B6">
        <w:lastRenderedPageBreak/>
        <w:t>M</w:t>
      </w:r>
      <w:r w:rsidR="00824FD4">
        <w:t>etodologías históricas que excluyen los milagros</w:t>
      </w:r>
      <w:bookmarkEnd w:id="133"/>
      <w:r w:rsidR="00824FD4">
        <w:t xml:space="preserve"> </w:t>
      </w:r>
      <w:bookmarkEnd w:id="134"/>
    </w:p>
    <w:p w14:paraId="552DE6C9" w14:textId="77777777" w:rsidR="00A178B6" w:rsidRPr="00A178B6" w:rsidRDefault="00A178B6" w:rsidP="00824FD4">
      <w:pPr>
        <w:pStyle w:val="Ttulo2"/>
      </w:pPr>
      <w:bookmarkStart w:id="135" w:name="_Toc211267803"/>
      <w:r w:rsidRPr="00A178B6">
        <w:t>La Asunción del Naturalismo Metodológico en el Análisis Histórico</w:t>
      </w:r>
      <w:bookmarkEnd w:id="135"/>
    </w:p>
    <w:p w14:paraId="5CFBA26E" w14:textId="77777777" w:rsidR="00A178B6" w:rsidRPr="00A178B6" w:rsidRDefault="00A178B6" w:rsidP="00A178B6">
      <w:r w:rsidRPr="00A178B6">
        <w:t xml:space="preserve">El naturalismo metodológico es el principio rector en la erudición histórica moderna que asume que el mundo funciona de acuerdo con leyes naturales y fenómenos observables. Los historiadores, por la naturaleza de su disciplina, están limitados a analizar eventos dentro del ámbito de las causas y efectos naturales. Carecen de las herramientas y los métodos para acceder o verificar intervenciones sobrenaturales. La investigación histórica se basa en el examen de evidencia del pasado (textos, artefactos, etc.) y en la construcción de narrativas plausibles basadas en explicaciones naturalistas. La introducción de causas sobrenaturales quedaría fuera del alcance de la metodología histórica estándar y sería difícil, si no imposible, de verificar utilizando métodos históricos. Esta postura metodológica a menudo conduce a la exclusión de los milagros como explicaciones viables en el análisis </w:t>
      </w:r>
      <w:r w:rsidRPr="00A178B6">
        <w:lastRenderedPageBreak/>
        <w:t xml:space="preserve">histórico. Incluso ante eventos extraordinarios, los historiadores suelen buscar explicaciones naturales, aunque esas explicaciones sean actualmente desconocidas, en lugar de atribuirlas a milagros.   </w:t>
      </w:r>
    </w:p>
    <w:p w14:paraId="793E135E" w14:textId="5701750C" w:rsidR="00A178B6" w:rsidRPr="00A178B6" w:rsidRDefault="00A178B6" w:rsidP="009C47FF">
      <w:pPr>
        <w:pStyle w:val="Ttulo2"/>
      </w:pPr>
      <w:bookmarkStart w:id="136" w:name="_Toc211267804"/>
      <w:r w:rsidRPr="00A178B6">
        <w:t>Ejemplos de Historiadores que Excluyen los Milagros A Priori</w:t>
      </w:r>
      <w:bookmarkEnd w:id="136"/>
    </w:p>
    <w:p w14:paraId="2DA58419" w14:textId="77777777" w:rsidR="00A178B6" w:rsidRPr="00A178B6" w:rsidRDefault="00A178B6" w:rsidP="00A178B6">
      <w:r w:rsidRPr="00A178B6">
        <w:t xml:space="preserve">Bart Ehrman es un historiador contemporáneo que argumenta en contra de la posibilidad de la verificación histórica de los milagros debido a las limitaciones de la metodología histórica. Ehrman afirma explícitamente que los historiadores no pueden demostrar que un milagro ha ocurrido porque hacerlo requiere presuposiciones que los historiadores generalmente no comparten. En sus propias palabras: "...el historiador no tiene acceso a 'fuerzas sobrenaturales' sino solo al registro público, es decir, a eventos que pueden ser observados e interpretados por cualquier persona razonable, de cualquier persuasión religiosa". También sostiene que "...un 'milagro' nunca puede demostrarse, por motivos históricos, que haya sucedido, incluso si sucedió". David Friedrich Strauss y Hermann Samuel Reimarus son ejemplos históricos de figuras que abordaron los Evangelios con presuposiciones </w:t>
      </w:r>
      <w:r w:rsidRPr="00A178B6">
        <w:lastRenderedPageBreak/>
        <w:t xml:space="preserve">en contra de los milagros, interpretándolos como mitos o eventos naturales. Strauss, por ejemplo, rechazó las afirmaciones milagrosas de los Evangelios como mitos, operando bajo la presuposición filosófica de la imposibilidad de los milagros. Estas figuras históricas ejemplifican la influencia del naturalismo filosófico en la interpretación histórica, lo que lleva al rechazo a priori de las explicaciones sobrenaturales. El énfasis de la Ilustración en la razón y la ley natural proporcionó el marco intelectual para que historiadores como Strauss abordaran los textos religiosos con un ojo crítico, a menudo priorizando las explicaciones naturalistas sobre las sobrenaturales. Paulus y Schleiermacher son otros ejemplos de teólogos que adoptaron enfoques racionalistas, minimizando o negando los elementos milagrosos en la vida de Jesús. Buscaron explicar los eventos extraordinarios de los Evangelios dentro de un marco naturalista.   </w:t>
      </w:r>
    </w:p>
    <w:p w14:paraId="6C162C91" w14:textId="77777777" w:rsidR="00A178B6" w:rsidRPr="00A178B6" w:rsidRDefault="00A178B6" w:rsidP="009C47FF">
      <w:pPr>
        <w:pStyle w:val="Ttulo2"/>
        <w:rPr>
          <w:rFonts w:eastAsiaTheme="majorEastAsia"/>
        </w:rPr>
      </w:pPr>
      <w:bookmarkStart w:id="137" w:name="_Toc209937935"/>
      <w:bookmarkStart w:id="138" w:name="_Toc211267805"/>
      <w:r w:rsidRPr="00A178B6">
        <w:rPr>
          <w:rFonts w:eastAsiaTheme="majorEastAsia"/>
        </w:rPr>
        <w:lastRenderedPageBreak/>
        <w:t>Crítica de la Negación A Priori de los Milagros</w:t>
      </w:r>
      <w:bookmarkEnd w:id="137"/>
      <w:bookmarkEnd w:id="138"/>
    </w:p>
    <w:p w14:paraId="2E0A8A63" w14:textId="77777777" w:rsidR="00A178B6" w:rsidRPr="00A178B6" w:rsidRDefault="00A178B6" w:rsidP="009C47FF">
      <w:pPr>
        <w:pStyle w:val="Ttulo3"/>
      </w:pPr>
      <w:bookmarkStart w:id="139" w:name="_Toc211267806"/>
      <w:r w:rsidRPr="00A178B6">
        <w:t>Falacias Lógicas en el Argumento "Los Milagros son Imposibles"</w:t>
      </w:r>
      <w:bookmarkEnd w:id="139"/>
    </w:p>
    <w:p w14:paraId="656BBD0C" w14:textId="1790131F" w:rsidR="00A178B6" w:rsidRPr="00A178B6" w:rsidRDefault="00A178B6" w:rsidP="009C47FF">
      <w:pPr>
        <w:pStyle w:val="Prrafodelista"/>
        <w:numPr>
          <w:ilvl w:val="0"/>
          <w:numId w:val="18"/>
        </w:numPr>
      </w:pPr>
      <w:r w:rsidRPr="00A178B6">
        <w:t xml:space="preserve">Petición de Principio: La negación a priori de los milagros puede incurrir en la falacia de petición de principio (razonamiento circular). Si uno asume desde el principio que los milagros son imposibles, entonces cualquier afirmación de un milagro, independientemente de la evidencia, será descartada basándose en esta suposición inicial, razonando así en círculo. La premisa "los milagros son imposibles" a menudo se asume en lugar de probarse, especialmente cuando se utiliza para descartar afirmaciones específicas de milagros. Argumentar que los milagros de Jesús son falsos porque los milagros son imposibles es falaz si la imposibilidad de los milagros simplemente se afirma sin una justificación independiente. El argumento presupone lo que busca probar.   </w:t>
      </w:r>
    </w:p>
    <w:p w14:paraId="71406154" w14:textId="0D3A59E4" w:rsidR="00A178B6" w:rsidRPr="00A178B6" w:rsidRDefault="00A178B6" w:rsidP="009C47FF">
      <w:pPr>
        <w:pStyle w:val="Prrafodelista"/>
        <w:numPr>
          <w:ilvl w:val="0"/>
          <w:numId w:val="18"/>
        </w:numPr>
      </w:pPr>
      <w:r w:rsidRPr="00A178B6">
        <w:t xml:space="preserve">Argumento del Silencio/Falta de Evidencia: Argumentar que los milagros son imposibles </w:t>
      </w:r>
      <w:r w:rsidRPr="00A178B6">
        <w:lastRenderedPageBreak/>
        <w:t>simplemente porque no se observan con frecuencia o no se verifican científicamente puede ser un argumento del silencio (</w:t>
      </w:r>
      <w:proofErr w:type="spellStart"/>
      <w:r w:rsidRPr="00A178B6">
        <w:t>argumentum</w:t>
      </w:r>
      <w:proofErr w:type="spellEnd"/>
      <w:r w:rsidRPr="00A178B6">
        <w:t xml:space="preserve"> ad ignorantiam). La falta de verificación científica para una afirmación específica de milagro no implica automáticamente que el milagro no ocurrió o no puede ocurrir. La ciencia, por su naturaleza, se ocupa de fenómenos repetibles, y los milagros a menudo se consideran eventos únicos. La incapacidad de los métodos científicos actuales para verificar los milagros no implica lógicamente su imposibilidad. El alcance de la investigación científica está limitado al mundo natural y a los eventos repetibles. Los milagros, si ocurren, podrían quedar fuera de este alcance. Por lo tanto, la ausencia de prueba científica no es prueba de ausencia.   </w:t>
      </w:r>
    </w:p>
    <w:p w14:paraId="4DE2C9E7" w14:textId="12973A33" w:rsidR="00A178B6" w:rsidRPr="00A178B6" w:rsidRDefault="00A178B6" w:rsidP="009C47FF">
      <w:pPr>
        <w:pStyle w:val="Prrafodelista"/>
        <w:numPr>
          <w:ilvl w:val="0"/>
          <w:numId w:val="18"/>
        </w:numPr>
      </w:pPr>
      <w:r w:rsidRPr="00A178B6">
        <w:t xml:space="preserve">Falacia del Es-Debe (Potencialmente): La negación de los milagros basada en la regularidad de la naturaleza podría incurrir en la falacia del es-debe al inferir lo que debería ser (la naturaleza es uniforme) de lo que es (la naturaleza generalmente se observa que es uniforme). El propio Hume cuestionó la uniformidad absoluta de la naturaleza basándose en el razonamiento inductivo. El hecho de que la </w:t>
      </w:r>
      <w:r w:rsidRPr="00A178B6">
        <w:lastRenderedPageBreak/>
        <w:t xml:space="preserve">naturaleza se haya comportado de cierta manera en el pasado no garantiza que siempre se comportará así en el futuro. La regularidad observada de la naturaleza, si bien es una fuerte evidencia de las leyes naturales, no excluye lógicamente la posibilidad de excepciones o intervenciones desde fuera del orden natural. El problema de la inducción de Hume destaca la limitación de inferir verdades necesarias sobre el futuro basándose únicamente en observaciones pasadas. Por lo tanto, la uniformidad general de la naturaleza, tal como se observa, no descarta necesariamente la posibilidad de un evento singular que se desvíe de esta uniformidad.   </w:t>
      </w:r>
    </w:p>
    <w:p w14:paraId="10687C76" w14:textId="4EA07D1C" w:rsidR="00A178B6" w:rsidRPr="00A178B6" w:rsidRDefault="00A178B6" w:rsidP="009C47FF">
      <w:pPr>
        <w:pStyle w:val="Prrafodelista"/>
        <w:numPr>
          <w:ilvl w:val="0"/>
          <w:numId w:val="18"/>
        </w:numPr>
      </w:pPr>
      <w:r w:rsidRPr="00A178B6">
        <w:t xml:space="preserve">La Naturaleza No Analítica de "Los Milagros son Imposibles" La proposición "los milagros son imposibles" no es una verdad analítica (una afirmación verdadera por definición) sino una afirmación sintética que requiere justificación empírica o metafísica. La imposibilidad de los milagros no es una contradicción lógica de la misma manera que lo es un "soltero casado". Es una afirmación sobre la naturaleza de la realidad y los límites de la causalidad. La verdad de "los milagros son imposibles" depende del marco </w:t>
      </w:r>
      <w:r w:rsidRPr="00A178B6">
        <w:lastRenderedPageBreak/>
        <w:t xml:space="preserve">filosófico o teológico más amplio de cada uno, particularmente de las opiniones sobre la existencia y la naturaleza de un reino sobrenatural y su potencial interacción con el mundo natural. La afirmación requiere justificación más allá de la mera definición. Necesita un argumento de que el mundo natural es un sistema cerrado sin posibilidad de influencia externa, o que el concepto de un agente sobrenatural capaz de milagros es incoherente.   </w:t>
      </w:r>
    </w:p>
    <w:p w14:paraId="137B70AB" w14:textId="7DEC790E" w:rsidR="00A178B6" w:rsidRPr="00A178B6" w:rsidRDefault="00A178B6" w:rsidP="009C47FF">
      <w:pPr>
        <w:pStyle w:val="Prrafodelista"/>
        <w:numPr>
          <w:ilvl w:val="0"/>
          <w:numId w:val="18"/>
        </w:numPr>
      </w:pPr>
      <w:r w:rsidRPr="00A178B6">
        <w:t xml:space="preserve">La Necesidad del Examen Empírico para las Afirmaciones de Imposibilidad. </w:t>
      </w:r>
    </w:p>
    <w:p w14:paraId="019E13A3" w14:textId="77777777" w:rsidR="00A178B6" w:rsidRPr="00A178B6" w:rsidRDefault="00A178B6" w:rsidP="009C47FF">
      <w:pPr>
        <w:pStyle w:val="Prrafodelista"/>
        <w:numPr>
          <w:ilvl w:val="0"/>
          <w:numId w:val="18"/>
        </w:numPr>
      </w:pPr>
      <w:r w:rsidRPr="00A178B6">
        <w:t xml:space="preserve">Las afirmaciones sobre lo que es imposible en el mundo generalmente requieren evidencia empírica o argumentos metafísicos sólidos, no simplemente suposiciones a priori. Afirmar definitivamente que los milagros son imposibles requeriría una comprensión exhaustiva de todas las leyes naturales y la ausencia completa de cualquier agencia sobrenatural, lo cual está más allá de nuestro alcance epistémico actual. </w:t>
      </w:r>
    </w:p>
    <w:p w14:paraId="2863FA94" w14:textId="77777777" w:rsidR="00A178B6" w:rsidRPr="00A178B6" w:rsidRDefault="00A178B6" w:rsidP="00A178B6">
      <w:r w:rsidRPr="00A178B6">
        <w:t xml:space="preserve">Rechazar las afirmaciones de milagros sin considerar la evidencia específica presentada a su favor es una forma de prejuicio intelectual. Si bien un escepticismo general hacia </w:t>
      </w:r>
      <w:r w:rsidRPr="00A178B6">
        <w:lastRenderedPageBreak/>
        <w:t xml:space="preserve">las afirmaciones extraordinarias es razonable, un rechazo general sin examinar la evidencia corre el riesgo de pasar por alto instancias potencialmente válidas. Cada afirmación de milagro debe evaluarse por sus propios méritos, considerando la evidencia histórica y contextual.   </w:t>
      </w:r>
    </w:p>
    <w:p w14:paraId="35F8EC7C" w14:textId="77777777" w:rsidR="00A178B6" w:rsidRPr="00A178B6" w:rsidRDefault="00A178B6" w:rsidP="009C47FF">
      <w:pPr>
        <w:pStyle w:val="Ttulo2"/>
        <w:rPr>
          <w:rFonts w:eastAsiaTheme="majorEastAsia"/>
        </w:rPr>
      </w:pPr>
      <w:bookmarkStart w:id="140" w:name="_Toc209937936"/>
      <w:bookmarkStart w:id="141" w:name="_Toc211267807"/>
      <w:r w:rsidRPr="00A178B6">
        <w:rPr>
          <w:rFonts w:eastAsiaTheme="majorEastAsia"/>
        </w:rPr>
        <w:t>Abordando el Argumento Específico con Respecto a los Milagros de Jesús</w:t>
      </w:r>
      <w:bookmarkEnd w:id="140"/>
      <w:bookmarkEnd w:id="141"/>
    </w:p>
    <w:p w14:paraId="56FC11E1" w14:textId="77777777" w:rsidR="00A178B6" w:rsidRPr="00A178B6" w:rsidRDefault="00A178B6" w:rsidP="009C47FF">
      <w:pPr>
        <w:pStyle w:val="Ttulo3"/>
      </w:pPr>
      <w:bookmarkStart w:id="142" w:name="_Toc211267808"/>
      <w:r w:rsidRPr="00A178B6">
        <w:t>Deconstruyendo la Falacia: "Los Milagros son Imposibles, Luego los Milagros de Jesús son Falsos":</w:t>
      </w:r>
      <w:bookmarkEnd w:id="142"/>
    </w:p>
    <w:p w14:paraId="1F46DA4E" w14:textId="77777777" w:rsidR="00A178B6" w:rsidRPr="00A178B6" w:rsidRDefault="00A178B6" w:rsidP="00A178B6">
      <w:r w:rsidRPr="00A178B6">
        <w:t xml:space="preserve">El argumento "los milagros son imposibles, luego los milagros atribuidos a Jesús son falsos" es lógicamente falaz porque la premisa "los milagros son imposibles" no se ha establecido como una verdad analítica ni a través de una investigación empírica exhaustiva. La conclusión sobre la falsedad de los milagros de Jesús depende enteramente de la suposición no probada de que los milagros son universalmente imposibles. Esta línea de razonamiento incurre en la falacia de negar el antecedente. Incluso si se aceptara la premisa de que los milagros son generalmente improbables (como argumentó Hume), no se deduce </w:t>
      </w:r>
      <w:r w:rsidRPr="00A178B6">
        <w:lastRenderedPageBreak/>
        <w:t xml:space="preserve">lógicamente que cada afirmación específica de un milagro sea falsa sin examinar la evidencia de esa afirmación en particular. El argumento pasa de una afirmación general sobre la imposibilidad de una clase de eventos a una instancia específica dentro de esa clase sin suficiente justificación para la afirmación general en sí.   </w:t>
      </w:r>
    </w:p>
    <w:p w14:paraId="15447EA0" w14:textId="4A8C7416" w:rsidR="00A178B6" w:rsidRPr="00A178B6" w:rsidRDefault="00A178B6" w:rsidP="009C47FF">
      <w:pPr>
        <w:pStyle w:val="Ttulo3"/>
      </w:pPr>
      <w:bookmarkStart w:id="143" w:name="_Toc211267809"/>
      <w:r w:rsidRPr="00A178B6">
        <w:t>Por</w:t>
      </w:r>
      <w:r w:rsidR="009C47FF">
        <w:t>qué</w:t>
      </w:r>
      <w:r w:rsidRPr="00A178B6">
        <w:t xml:space="preserve"> la Premisa de Imposibilidad Requiere Justificación Empírica</w:t>
      </w:r>
      <w:bookmarkEnd w:id="143"/>
    </w:p>
    <w:p w14:paraId="7FBA7F96" w14:textId="77777777" w:rsidR="00A178B6" w:rsidRPr="00A178B6" w:rsidRDefault="00A178B6" w:rsidP="00A178B6">
      <w:r w:rsidRPr="00A178B6">
        <w:t xml:space="preserve">La afirmación de imposibilidad con respecto a los milagros es una generalización amplia sobre la naturaleza de la realidad y requiere evidencia sustancial para respaldarla, evidencia que a menudo falta en las negaciones a priori. Tal afirmación necesitaría tener en cuenta todas las formas posibles de causalidad y agencia, incluida la potencial agencia sobrenatural. La existencia o no existencia de un agente sobrenatural capaz de realizar milagros es un factor clave que no puede descartarse a priori. La posibilidad de los milagros de Jesús está intrínsecamente ligada a la cuestión de la existencia y la naturaleza de Dios tal como se entiende en la teología cristiana.  </w:t>
      </w:r>
    </w:p>
    <w:p w14:paraId="747A3171" w14:textId="77777777" w:rsidR="00A178B6" w:rsidRPr="00A178B6" w:rsidRDefault="00A178B6" w:rsidP="009C47FF">
      <w:pPr>
        <w:pStyle w:val="Ttulo3"/>
      </w:pPr>
      <w:bookmarkStart w:id="144" w:name="_Toc211267810"/>
      <w:r w:rsidRPr="00A178B6">
        <w:lastRenderedPageBreak/>
        <w:t>Sesgos Potenciales en la Negación de los Milagros</w:t>
      </w:r>
      <w:bookmarkEnd w:id="144"/>
    </w:p>
    <w:p w14:paraId="5A692C7F" w14:textId="77777777" w:rsidR="009C47FF" w:rsidRDefault="00A178B6" w:rsidP="00A178B6">
      <w:r w:rsidRPr="00A178B6">
        <w:t xml:space="preserve">Un compromiso previo con el naturalismo filosófico (la visión de que solo existe el mundo natural) puede llevar a un rechazo a priori de los milagros. </w:t>
      </w:r>
    </w:p>
    <w:p w14:paraId="2B7840BD" w14:textId="77777777" w:rsidR="009C47FF" w:rsidRDefault="00A178B6" w:rsidP="00A178B6">
      <w:r w:rsidRPr="00A178B6">
        <w:t xml:space="preserve">Si uno comienza con la suposición metafísica de que solo existen entidades y fuerzas naturales, entonces los milagros, por definición involucrando lo sobrenatural, se consideran imposibles desde el principio. </w:t>
      </w:r>
    </w:p>
    <w:p w14:paraId="0EC7ADCC" w14:textId="0FDCFA3A" w:rsidR="00A178B6" w:rsidRPr="00A178B6" w:rsidRDefault="00A178B6" w:rsidP="00A178B6">
      <w:r w:rsidRPr="00A178B6">
        <w:t xml:space="preserve">El rechazo de los milagros a menudo se entrelaza con una cosmovisión naturalista más amplia, donde las explicaciones sobrenaturales se consideran inherentemente inválidas. Un compromiso con el naturalismo funciona como un filtro, lo que lleva al descarte de cualquier evidencia que apunte hacia una causalidad sobrenatural, incluidos los milagros. El escepticismo hacia las afirmaciones religiosas a veces puede manifestarse como un descarte automático de los informes de milagros sin una consideración justa de la evidencia. Una desconfianza general hacia las instituciones o doctrinas religiosas puede generar una predisposición en contra de la aceptación de cualquier afirmación de milagros asociada con esas religiones. Las actitudes negativas preexistentes hacia la religión pueden influir en la evaluación de las afirmaciones </w:t>
      </w:r>
      <w:r w:rsidRPr="00A178B6">
        <w:lastRenderedPageBreak/>
        <w:t xml:space="preserve">de milagros, lo que podría llevar a conclusiones sesgadas. Si un individuo mantiene una fuerte postura antirreligiosa, podría ser más propenso a interpretar las afirmaciones de milagros como invenciones, delirios o interpretaciones erróneas de eventos naturales, sin involucrarse profundamente con la evidencia presentada.   </w:t>
      </w:r>
    </w:p>
    <w:p w14:paraId="1D631466" w14:textId="77777777" w:rsidR="00A178B6" w:rsidRPr="00A178B6" w:rsidRDefault="00A178B6" w:rsidP="009C47FF">
      <w:pPr>
        <w:pStyle w:val="Ttulo3"/>
      </w:pPr>
      <w:bookmarkStart w:id="145" w:name="_Toc211267811"/>
      <w:r w:rsidRPr="00A178B6">
        <w:t>La Importancia de la Apertura a la Evidencia</w:t>
      </w:r>
      <w:bookmarkEnd w:id="145"/>
    </w:p>
    <w:p w14:paraId="7D1243C0" w14:textId="77777777" w:rsidR="00A178B6" w:rsidRPr="00A178B6" w:rsidRDefault="00A178B6" w:rsidP="00A178B6">
      <w:r w:rsidRPr="00A178B6">
        <w:t xml:space="preserve">Es crucial mantener un enfoque abierto y crítico hacia todas las afirmaciones, incluidas aquellas que involucran lo sobrenatural, en lugar de descartarlas basándose en suposiciones o sesgos a priori. Una investigación verdaderamente rigurosa requiere la voluntad de considerar todas las posibilidades, incluso aquellas que desafían la cosmovisión existente. Si bien el escepticismo es saludable, debe implicar la voluntad de examinar la evidencia antes de sacar conclusiones sobre la imposibilidad. El escepticismo debe ser un método de investigación, no una conclusión predeterminada.   </w:t>
      </w:r>
    </w:p>
    <w:p w14:paraId="56196907" w14:textId="77777777" w:rsidR="00A178B6" w:rsidRPr="00A178B6" w:rsidRDefault="00A178B6" w:rsidP="009C47FF">
      <w:pPr>
        <w:pStyle w:val="Ttulo3"/>
        <w:rPr>
          <w:rFonts w:eastAsiaTheme="majorEastAsia"/>
        </w:rPr>
      </w:pPr>
      <w:bookmarkStart w:id="146" w:name="_Toc209937937"/>
      <w:bookmarkStart w:id="147" w:name="_Toc211267812"/>
      <w:r w:rsidRPr="00A178B6">
        <w:rPr>
          <w:rFonts w:eastAsiaTheme="majorEastAsia"/>
        </w:rPr>
        <w:lastRenderedPageBreak/>
        <w:t>Conclusión: Los Límites del Descarte A Priori de los Milagros</w:t>
      </w:r>
      <w:bookmarkEnd w:id="146"/>
      <w:bookmarkEnd w:id="147"/>
    </w:p>
    <w:p w14:paraId="347C4C7D" w14:textId="77777777" w:rsidR="00A178B6" w:rsidRPr="00A178B6" w:rsidRDefault="00A178B6" w:rsidP="00A178B6">
      <w:r w:rsidRPr="00A178B6">
        <w:t>En resumen, la negación a priori de los milagros sin una consideración empírica o una justificación metafísica sólida es problemática. El argumento contra milagros específicos (como los de Jesús) basado únicamente en la premisa de la imposibilidad de los milagros es falaz. Es necesario un enfoque equilibrado que implique una evaluación crítica de la evidencia, manteniéndose al mismo tiempo abierto a la posibilidad de eventos que actualmente puedan exceder nuestra comprensión de las leyes naturales.</w:t>
      </w:r>
    </w:p>
    <w:p w14:paraId="1F8F2018" w14:textId="77777777" w:rsidR="00A178B6" w:rsidRPr="00A178B6" w:rsidRDefault="00A178B6" w:rsidP="00A178B6">
      <w:r w:rsidRPr="00A178B6">
        <w:t>El argumento "los milagros son imposibles, luego los milagros de Jesús son falsos" es falaz, por cuanto la proposición "los milagros son imposibles" no es una proposición analítica, que contenga en sí misma su certeza, sino que requiere comprobación empírica. Y puesto que la certeza o imposibilidad sin constatación empírica no se puede predicar más que de las proposiciones analíticas, el razonamiento" "Los milagros son imposibles, luego los milagros de Jesús son falsos" es falaz.</w:t>
      </w:r>
    </w:p>
    <w:p w14:paraId="50CEF389" w14:textId="77777777" w:rsidR="00A178B6" w:rsidRPr="00A178B6" w:rsidRDefault="00A178B6" w:rsidP="00A178B6">
      <w:pPr>
        <w:sectPr w:rsidR="00A178B6" w:rsidRPr="00A178B6" w:rsidSect="00A178B6">
          <w:type w:val="oddPage"/>
          <w:pgSz w:w="8641" w:h="12962"/>
          <w:pgMar w:top="1418" w:right="1418" w:bottom="1418" w:left="1701" w:header="709" w:footer="709" w:gutter="0"/>
          <w:cols w:space="708"/>
          <w:docGrid w:linePitch="360"/>
        </w:sectPr>
      </w:pPr>
    </w:p>
    <w:p w14:paraId="76EF736A" w14:textId="7326BD14" w:rsidR="00A178B6" w:rsidRPr="00A178B6" w:rsidRDefault="00A178B6" w:rsidP="009C47FF">
      <w:pPr>
        <w:pStyle w:val="Ttulo1"/>
      </w:pPr>
      <w:bookmarkStart w:id="148" w:name="_Toc211267813"/>
      <w:bookmarkStart w:id="149" w:name="_Toc209937938"/>
      <w:r w:rsidRPr="00A178B6">
        <w:lastRenderedPageBreak/>
        <w:t>P</w:t>
      </w:r>
      <w:r w:rsidR="009C47FF">
        <w:t xml:space="preserve">osibilidad de los milagros: Contrastación </w:t>
      </w:r>
      <w:proofErr w:type="spellStart"/>
      <w:r w:rsidR="009C47FF">
        <w:t>actúal</w:t>
      </w:r>
      <w:bookmarkEnd w:id="148"/>
      <w:proofErr w:type="spellEnd"/>
      <w:r w:rsidR="009C47FF">
        <w:t xml:space="preserve"> </w:t>
      </w:r>
      <w:bookmarkEnd w:id="149"/>
    </w:p>
    <w:p w14:paraId="331DB3D5" w14:textId="77777777" w:rsidR="00A178B6" w:rsidRPr="00A178B6" w:rsidRDefault="00A178B6" w:rsidP="00A178B6">
      <w:r w:rsidRPr="00A178B6">
        <w:t xml:space="preserve">Hemos afirmado la plausibilidad del milagro o, por lo menos, su no imposibilidad. Y lo hemos hecho con el objetivo de justificar la posibilidad de la investigación académica sobre la verosimilitud de los milagros atribuidos a Jesús, como metodología previa y necesaria a su examen concreto. </w:t>
      </w:r>
    </w:p>
    <w:p w14:paraId="1588B3DF" w14:textId="77777777" w:rsidR="00A178B6" w:rsidRPr="00A178B6" w:rsidRDefault="00A178B6" w:rsidP="00A178B6">
      <w:r w:rsidRPr="00A178B6">
        <w:t>En ese mismo sentido, dada la lejanía histórica de Jesús y los medios de constatación de su época, más limitados que los que existen en la actualidad, y siempre con el ánimo de ser estrictamente rigurosos con la metodología académica, huyendo  de preconceptos o dogmatismos, y para ser rigurosos en el método académico, es procedente que, puesto que sostenemos la posibilidad del milagro, constatemos si, en fechas más cercanas a las nuestras, y con los medios de constatación más actuales posibles, se han dado milagros, lo cual confirmaría su posibilidad y haría que la investigación sobre la realidad de los milagros atribuidos a Jesús tuviera aun mayor soporte.</w:t>
      </w:r>
    </w:p>
    <w:p w14:paraId="38691C0C" w14:textId="77777777" w:rsidR="00A178B6" w:rsidRPr="00A178B6" w:rsidRDefault="00A178B6" w:rsidP="00A178B6">
      <w:r w:rsidRPr="00A178B6">
        <w:t>Procedamos, pues.</w:t>
      </w:r>
    </w:p>
    <w:p w14:paraId="63AB26CB" w14:textId="77777777" w:rsidR="00A178B6" w:rsidRPr="00A178B6" w:rsidRDefault="00A178B6" w:rsidP="009C47FF">
      <w:pPr>
        <w:pStyle w:val="Ttulo2"/>
        <w:rPr>
          <w:rFonts w:eastAsiaTheme="majorEastAsia"/>
        </w:rPr>
      </w:pPr>
      <w:bookmarkStart w:id="150" w:name="_Toc209937939"/>
      <w:bookmarkStart w:id="151" w:name="_Toc211267814"/>
      <w:r w:rsidRPr="00A178B6">
        <w:rPr>
          <w:rFonts w:eastAsiaTheme="majorEastAsia"/>
        </w:rPr>
        <w:lastRenderedPageBreak/>
        <w:t>El Milagro de Calanda (1640): Un Análisis Histórico Detallado</w:t>
      </w:r>
      <w:bookmarkEnd w:id="150"/>
      <w:bookmarkEnd w:id="151"/>
    </w:p>
    <w:p w14:paraId="5F373441" w14:textId="77777777" w:rsidR="00A178B6" w:rsidRPr="00A178B6" w:rsidRDefault="00A178B6" w:rsidP="00A178B6">
      <w:r w:rsidRPr="00A178B6">
        <w:t xml:space="preserve">El Milagro de Calanda, ocurrido en 1640 en la región de Aragón, España, constituye un hecho notable. Este suceso, consistente en la restauración milagrosa de la pierna amputada de un joven llamado Miguel Juan Pellicer, ha generado durante siglos un intenso debate y ha capturado la atención tanto de creyentes como de escépticos. La naturaleza extraordinaria de la afirmación y la existencia de documentación histórica que respalda el evento hacen de este milagro un caso de estudio fascinante. </w:t>
      </w:r>
    </w:p>
    <w:p w14:paraId="1E47ADFE" w14:textId="77777777" w:rsidR="00A178B6" w:rsidRPr="00A178B6" w:rsidRDefault="00A178B6" w:rsidP="009C47FF">
      <w:pPr>
        <w:pStyle w:val="Ttulo3"/>
      </w:pPr>
      <w:bookmarkStart w:id="152" w:name="_Toc211267815"/>
      <w:r w:rsidRPr="00A178B6">
        <w:t>Miguel Pellicer Antes del Milagro:</w:t>
      </w:r>
      <w:bookmarkEnd w:id="152"/>
    </w:p>
    <w:p w14:paraId="3EEAB759" w14:textId="0F1D8993" w:rsidR="00A178B6" w:rsidRPr="00A178B6" w:rsidRDefault="00A178B6" w:rsidP="00A178B6">
      <w:r w:rsidRPr="00A178B6">
        <w:t xml:space="preserve">Miguel Juan Pellicer nació en 1617 en la localidad de Calanda, situada en la región de Aragón. Su familia pertenecía al humilde estamento de campesinos pobres, una realidad común en la España rural del siglo XVII. La vida para estas familias estaba marcada por el trabajo arduo en el campo y una dependencia directa de los ciclos agrícolas.   </w:t>
      </w:r>
    </w:p>
    <w:p w14:paraId="2CFBF6CA" w14:textId="77777777" w:rsidR="009C47FF" w:rsidRDefault="00A178B6" w:rsidP="00A178B6">
      <w:r w:rsidRPr="00A178B6">
        <w:t xml:space="preserve">En el año 1637, a la edad de 19 años, Miguel Pellicer decidió buscar trabajo fuera de su pueblo natal y se trasladó </w:t>
      </w:r>
      <w:r w:rsidRPr="00A178B6">
        <w:lastRenderedPageBreak/>
        <w:t xml:space="preserve">a las cercanías de Castellón de la Plana para trabajar con un tío. </w:t>
      </w:r>
    </w:p>
    <w:p w14:paraId="6278E528" w14:textId="77777777" w:rsidR="001D59DE" w:rsidRDefault="00A178B6" w:rsidP="00A178B6">
      <w:r w:rsidRPr="00A178B6">
        <w:t xml:space="preserve">Un día de finales de julio de 1637, mientras realizaba labores agrícolas, montado en una mula que tiraba de un carro cargado de grano, Pellicer sufrió un desafortunado accidente: cayó del animal y una de las ruedas del carro le pasó por encima de la pierna derecha, fracturándole la tibia. Se procede a trasladarlo a Valencia e ingresa en el Hospital Real el día 3 de agosto de 1637, según consta en el Libro de Registro, que aún se conserva. En este hospital sólo permanece cinco días, al darse cuenta de la gravedad de su fractura y ante la limitada capacidad de los médicos locales para ofrecer una cura definitiva, Pellicer tomó una decisión trascendental. Impulsado por su profunda devoción religiosa, especialmente hacia la Virgen del Pilar, patrona de Zaragoza, decidió emprender un arduo viaje hacia esa ciudad con la esperanza de obtener su ayuda Solicita permiso para trasladarse a Zaragoza, y después de casi dos meses de viaje llega a Zaragoza a primeros de octubre de 1637. </w:t>
      </w:r>
    </w:p>
    <w:p w14:paraId="4D88B583" w14:textId="6BB0389E" w:rsidR="00A178B6" w:rsidRPr="00A178B6" w:rsidRDefault="00A178B6" w:rsidP="00A178B6">
      <w:r w:rsidRPr="00A178B6">
        <w:t xml:space="preserve">Esta determinación de Pellicer de viajar a Zaragoza en esas condiciones precarias revela una fe inquebrantable y una profunda confianza en la intercesión divina, puesto que la distancia entre Valencia y Zaragoza es considerable, </w:t>
      </w:r>
      <w:r w:rsidRPr="00A178B6">
        <w:lastRenderedPageBreak/>
        <w:t>aproximadamente 300 kilómetros, y el viaje tuvo que realizarlo ayudándose con muletas y apoyando la rodilla de su pierna fracturada en un trozo de madera, sin montura ni carruaje ninguno, dado que no podía permitirse tales cosas. Una persona joven sin problemas de salud habría podido realizar el viaje en menos de 10 días si se lo hubiera propuesto. El hecho de tardar en llegar casi dos meses es prueba de las penosas condiciones de su viaje.</w:t>
      </w:r>
    </w:p>
    <w:p w14:paraId="204B8356" w14:textId="77777777" w:rsidR="00A178B6" w:rsidRPr="00A178B6" w:rsidRDefault="00A178B6" w:rsidP="001D59DE">
      <w:pPr>
        <w:pStyle w:val="Ttulo3"/>
      </w:pPr>
      <w:bookmarkStart w:id="153" w:name="_Toc211267816"/>
      <w:r w:rsidRPr="00A178B6">
        <w:t>Llegada a Zaragoza, Amputación y Mendicidad</w:t>
      </w:r>
      <w:bookmarkEnd w:id="153"/>
      <w:r w:rsidRPr="00A178B6">
        <w:t xml:space="preserve"> </w:t>
      </w:r>
    </w:p>
    <w:p w14:paraId="0BFA2F72" w14:textId="77777777" w:rsidR="00A178B6" w:rsidRPr="00A178B6" w:rsidRDefault="00A178B6" w:rsidP="00A178B6">
      <w:r w:rsidRPr="00A178B6">
        <w:t xml:space="preserve">Miguel Pellicer llegó a Zaragoza en octubre de 1637, visiblemente debilitado y con fiebre debido a la larga y penosa travesía. Se dirigió directamente al Santuario de la Virgen del Pilar, donde realizó su confesión y recibió la Sagrada Eucaristía. Inmediatamente después, fue ingresado en el Hospital Real de Gracia para recibir tratamiento médico. Tras una evaluación exhaustiva, los médicos diagnosticaron gangrena en su pierna, una infección grave que ponía en peligro su vida. Ante esta situación crítica, determinaron que la única opción para salvarlo era la amputación de la pierna derecha, realizada a la altura de "cuatro dedos debajo de la rodilla" a mediados de octubre de 1637. Los cirujanos encargados de la operación fueron </w:t>
      </w:r>
      <w:r w:rsidRPr="00A178B6">
        <w:lastRenderedPageBreak/>
        <w:t>Juan de Estanga y Diego Millaruelo, quienes contaron con la asistencia de un joven practicante llamado Juan Lorenzo García. Fue precisamente este practicante quien se encargó de enterrar la pierna amputada en el cementerio del hospital haciendo un hoyo “como un palmo de hondo”.</w:t>
      </w:r>
    </w:p>
    <w:p w14:paraId="17FADA8B" w14:textId="77777777" w:rsidR="00A178B6" w:rsidRPr="00A178B6" w:rsidRDefault="00A178B6" w:rsidP="00A178B6">
      <w:r w:rsidRPr="00A178B6">
        <w:t>Tras la amputación y pasar un tiempo de convalecencia, Miguel Pellicer fue dado de alta en la primavera de 1638, provisto de una pierna de madera y muletas. Incapaz de trabajar, se vio obligado a mendigar para subsistir, actividad que realizaba cerca del Santuario de la Virgen del Pilar en Zaragoza, para lo cual obtuvo la autorización necesaria. Durante aproximadamente dos años y medio, Pellicer se convirtió en una figura familiar para muchos ciudadanos de Zaragoza. Su rutina diaria incluía asistir a misa y rezar con fervor ante el Santísimo Sacramento, así como la costumbre de ungir su muñón con aceite de las lámparas que ardían en el santuario.</w:t>
      </w:r>
    </w:p>
    <w:p w14:paraId="204B14DC" w14:textId="77777777" w:rsidR="00A178B6" w:rsidRPr="00A178B6" w:rsidRDefault="00A178B6" w:rsidP="001D59DE">
      <w:pPr>
        <w:pStyle w:val="Ttulo3"/>
      </w:pPr>
      <w:bookmarkStart w:id="154" w:name="_Toc211267817"/>
      <w:r w:rsidRPr="00A178B6">
        <w:t>Regreso a Calanda</w:t>
      </w:r>
      <w:bookmarkEnd w:id="154"/>
      <w:r w:rsidRPr="00A178B6">
        <w:t xml:space="preserve"> </w:t>
      </w:r>
    </w:p>
    <w:p w14:paraId="7B6C0366" w14:textId="77777777" w:rsidR="00A178B6" w:rsidRPr="00A178B6" w:rsidRDefault="00A178B6" w:rsidP="00A178B6">
      <w:r w:rsidRPr="00A178B6">
        <w:t xml:space="preserve">En los primeros meses de 1640, Miguel Pellicer, que entonces tenía 23 años, tomó la decisión de regresar a su pueblo natal, Calanda. Llegó durante la segunda semana de Cuaresma, entre el 11 y el 14 de marzo. Incapaz de ayudar </w:t>
      </w:r>
      <w:r w:rsidRPr="00A178B6">
        <w:lastRenderedPageBreak/>
        <w:t>en las labores del campo debido a su condición, Pellicer continuó mendigando en los pueblos vecinos, desplazándose a lomos de un burro. Debido a esta actividad, fueron muchas las personas que pudieron ver a Miguel Juan con la pierna amputada</w:t>
      </w:r>
    </w:p>
    <w:p w14:paraId="0BDC42D8" w14:textId="77777777" w:rsidR="00A178B6" w:rsidRPr="00A178B6" w:rsidRDefault="00A178B6" w:rsidP="001D59DE">
      <w:pPr>
        <w:pStyle w:val="Ttulo3"/>
      </w:pPr>
      <w:bookmarkStart w:id="155" w:name="_Toc211267818"/>
      <w:r w:rsidRPr="00A178B6">
        <w:t>La Investigación Civil del Milagro</w:t>
      </w:r>
      <w:bookmarkEnd w:id="155"/>
    </w:p>
    <w:p w14:paraId="1BFD1EAE" w14:textId="77777777" w:rsidR="00A178B6" w:rsidRPr="00A178B6" w:rsidRDefault="00A178B6" w:rsidP="00A178B6">
      <w:r w:rsidRPr="00A178B6">
        <w:t xml:space="preserve">La noche del 29 de marzo de 1640, alrededor de las diez de la noche, Miguel Pellicer se dispuso a descansar. Debido a que su cama habitual estaba ocupada por un soldado de una guarnición que pernoctaba en Calanda, se acostó en una cama improvisada en la habitación de sus padres. Entre las diez y media y las once de la noche, su madre entró en la habitación y observó con asombro que de debajo de la capa que cubría a su hijo sobresalían no uno, sino dos pies. Al despertarlo, Miguel Pellicer contó que había soñado que se encontraba en el Santuario de la Virgen del Pilar ungiendo su pierna con el óleo sagrado, tal como lo hacía habitualmente. En la pierna recuperada estaban viejas cicatrices de esta, anteriores a su amputación: se trataba no de una pierna nueva, sino de la misma que había sido amputada. </w:t>
      </w:r>
    </w:p>
    <w:p w14:paraId="75A6008B" w14:textId="77777777" w:rsidR="00A178B6" w:rsidRPr="00A178B6" w:rsidRDefault="00A178B6" w:rsidP="001D59DE">
      <w:pPr>
        <w:pStyle w:val="Ttulo3"/>
      </w:pPr>
      <w:bookmarkStart w:id="156" w:name="_Toc211267819"/>
      <w:r w:rsidRPr="00A178B6">
        <w:lastRenderedPageBreak/>
        <w:t>Intervención del Notario Miguel Andréu</w:t>
      </w:r>
      <w:bookmarkEnd w:id="156"/>
      <w:r w:rsidRPr="00A178B6">
        <w:t xml:space="preserve"> </w:t>
      </w:r>
    </w:p>
    <w:p w14:paraId="7C6FDA04" w14:textId="77777777" w:rsidR="00A178B6" w:rsidRPr="00A178B6" w:rsidRDefault="00A178B6" w:rsidP="00A178B6">
      <w:r w:rsidRPr="00A178B6">
        <w:t xml:space="preserve">La noticia del evento se propagó rápidamente por Calanda. La mañana siguiente, el juez local, asistido por dos cirujanos, examinó a Pellicer y redactó un informe que envió de inmediato a sus superiores. El 2 de abril de 1640, Lunes de Pascua, cinco días después del milagro, don Marco Seguer, párroco de </w:t>
      </w:r>
      <w:proofErr w:type="spellStart"/>
      <w:r w:rsidRPr="00A178B6">
        <w:t>Mazaleón</w:t>
      </w:r>
      <w:proofErr w:type="spellEnd"/>
      <w:r w:rsidRPr="00A178B6">
        <w:t xml:space="preserve">, un pueblo situado a cincuenta kilómetros de distancia se dirigió al lugar del suceso acompañado por el notario real Miguel Andréu. Este notario real, levantó acta notarial para dejar constancia del testimonio, confirmado bajo juramento, de diez personas que presenciaron el evento o conocían la historia de Pellicer. La participación de un notario real, un funcionario estatal cuya función era dar fe pública, desde los primeros momentos del descubrimiento del milagro, subraya la importancia que se otorgó al evento y el deseo de documentarlo de manera oficial y legal. Su documentación era una prueba legalmente válida en la época. El original de esta Acta Notarial, con todo el protocolo del año 1.640, se conserva en el Archivo del Ayuntamiento de Zaragoza. </w:t>
      </w:r>
    </w:p>
    <w:p w14:paraId="6A0BBFAA" w14:textId="77777777" w:rsidR="00A178B6" w:rsidRPr="00A178B6" w:rsidRDefault="00A178B6" w:rsidP="00A178B6">
      <w:r w:rsidRPr="00A178B6">
        <w:t xml:space="preserve">El 25 de abril, Miguel Juan y sus padres llegan a Zaragoza para dar gracias a la Virgen del Pilar. El Cabildo de Zaragoza remitió al Conde-Duque de Olivares la </w:t>
      </w:r>
      <w:r w:rsidRPr="00A178B6">
        <w:lastRenderedPageBreak/>
        <w:t xml:space="preserve">información del hecho para que, a su vez, la pusiera en conocimiento del Rey Felipe IV. </w:t>
      </w:r>
    </w:p>
    <w:p w14:paraId="1CCB2D26" w14:textId="77777777" w:rsidR="00A178B6" w:rsidRPr="00A178B6" w:rsidRDefault="00A178B6" w:rsidP="001D59DE">
      <w:pPr>
        <w:pStyle w:val="Ttulo3"/>
      </w:pPr>
      <w:bookmarkStart w:id="157" w:name="_Toc211267820"/>
      <w:r w:rsidRPr="00A178B6">
        <w:t>La Investigación Eclesiástica del Milagro</w:t>
      </w:r>
      <w:bookmarkEnd w:id="157"/>
    </w:p>
    <w:p w14:paraId="398FBF55" w14:textId="77777777" w:rsidR="00A178B6" w:rsidRPr="00A178B6" w:rsidRDefault="00A178B6" w:rsidP="00A178B6">
      <w:r w:rsidRPr="00A178B6">
        <w:t>La Iglesia Católica, tradicionalmente, observa una gran prudencia antes de declarar oficialmente un hecho cómo milagroso. Prueba de ello la encontramos, por ejemplo, en el caso de Lourdes. La Comisión Científica sobre los milagros de Lourdes, compuesta mayoritariamente por ateos o agnósticos, declaran inexplicables para la ciencia muchos más “milagros” que los que reconoce oficialmente la Iglesia Católica, la cual, de ese modo, da prueba de su rigor y exigencia en sus investigaciones sobre un hecho para declararlo milagroso. Es decir, la Iglesia Católica es más exigente para declarar un hecho como milagro que una Comisión de Científicos muy cualificados y no religiosos.</w:t>
      </w:r>
    </w:p>
    <w:p w14:paraId="5AABE004" w14:textId="77777777" w:rsidR="00A178B6" w:rsidRPr="00A178B6" w:rsidRDefault="00A178B6" w:rsidP="00A178B6">
      <w:r w:rsidRPr="00A178B6">
        <w:t xml:space="preserve">En ese sentido, y a pesar de que el hecho del milagro de Calanda ya contaba con un acta notarial levantada por el Notario real don Miguel Andreu, antes de reconocer el hecho como milagroso, la Iglesia Católica inició una investigación propia muy estricta y que implicó a muchos más testigos relevantes. Esta investigación se recogió también mediante declaraciones juradas ante Notario. En </w:t>
      </w:r>
      <w:r w:rsidRPr="00A178B6">
        <w:lastRenderedPageBreak/>
        <w:t xml:space="preserve">esa época, declarar bajo juramento se consideraba lo máximo, pues la pena principal por perjurio era la condenación eterna, lo más importante para aquellas gentes. En el contexto del caso del Cojo de Calanda (siglo XVII), el perjurio de los testigos que declararon bajo juramento ante la Iglesia Católica habría sido considerado un pecado gravísimo y una falta moral de gran magnitud. Además, dependiendo de las implicaciones del falso testimonio en la investigación del supuesto milagro, podría haber tenido consecuencias tanto religiosas como civiles, incluyendo la declaración de felonía, con sus penas civiles subsecuentes y/o la excomunión. Por otro lado, para la mentalidad de la época, más que los posibles castigos primaban su auténtica fe y su honor, lo cual hacía muy improbable un testimonio falso bajo juramento y, sobre todo, emitido ante la propia Iglesia Católica, lo cual añadía un plus a la ignominia. No fue uno sólo los que declararon bajo juramento ante la Iglesia, sino 24. Hay que considerar que pensar que, en esa época, 24 personas que no se conocían todas entre sí, de diversas procedencias y lugares, y con diversas cualificaciones, y sin ningún interés propio en el asunto iban a jurar en falso, todas ellas, ante un tribunal de la Iglesia, es absolutamente impensable e insostenible por ningún historiador serio. Sería desconocer </w:t>
      </w:r>
      <w:r w:rsidRPr="00A178B6">
        <w:lastRenderedPageBreak/>
        <w:t>la mentalidad de la época. Los testigos declararon la verdad de lo que sabía cada uno.</w:t>
      </w:r>
    </w:p>
    <w:p w14:paraId="262895D9" w14:textId="77777777" w:rsidR="00A178B6" w:rsidRPr="00A178B6" w:rsidRDefault="00A178B6" w:rsidP="001D59DE">
      <w:pPr>
        <w:pStyle w:val="Ttulo3"/>
      </w:pPr>
      <w:bookmarkStart w:id="158" w:name="_Toc211267821"/>
      <w:r w:rsidRPr="00A178B6">
        <w:t>Proceso y Cronología</w:t>
      </w:r>
      <w:bookmarkEnd w:id="158"/>
      <w:r w:rsidRPr="00A178B6">
        <w:t xml:space="preserve"> </w:t>
      </w:r>
    </w:p>
    <w:p w14:paraId="7E0966A4" w14:textId="77777777" w:rsidR="00A178B6" w:rsidRPr="00A178B6" w:rsidRDefault="00A178B6" w:rsidP="00A178B6">
      <w:r w:rsidRPr="00A178B6">
        <w:t xml:space="preserve">Tras la rápida difusión de la noticia del sorprendente suceso, el arzobispo de Zaragoza, cuya identidad se revela como Pedro Apaolaza Ramírez en algunas fuentes, ordenó la apertura de una investigación formal para verificar la veracidad de lo ocurrido. El proceso legal, de carácter canónico, se inició formalmente el 5 de junio de 1640 y se extendió durante aproximadamente un año. Un aspecto notable de esta investigación fue su naturaleza pública; todas las audiencias se llevaron a cabo abiertamente y, según los registros, no se manifestó ninguna voz de disensión o duda sobre la autenticidad del milagro.   </w:t>
      </w:r>
    </w:p>
    <w:p w14:paraId="49B3A65A" w14:textId="77777777" w:rsidR="00A178B6" w:rsidRPr="00A178B6" w:rsidRDefault="00A178B6" w:rsidP="00A178B6">
      <w:r w:rsidRPr="00A178B6">
        <w:t xml:space="preserve">La figura central en la investigación eclesiástica fue el arzobispo de Zaragoza, Pedro Apaolaza Ramírez OSB, quien no solo ordenó la investigación, sino que también la supervisó y presidió el proceso canónico. Su papel fue fundamental para la recopilación de testimonios y la posterior evaluación del caso desde la perspectiva de la Iglesia Católica.  El acta notarial, fue redactada en 1641 por el notario real Domingo La Figuera y recoge los </w:t>
      </w:r>
      <w:r w:rsidRPr="00A178B6">
        <w:lastRenderedPageBreak/>
        <w:t>testimonios para validar el suceso ante las autoridades eclesiásticas.</w:t>
      </w:r>
    </w:p>
    <w:p w14:paraId="354E763D" w14:textId="77777777" w:rsidR="00A178B6" w:rsidRPr="00A178B6" w:rsidRDefault="00A178B6" w:rsidP="001D59DE">
      <w:pPr>
        <w:pStyle w:val="Ttulo3"/>
      </w:pPr>
      <w:bookmarkStart w:id="159" w:name="_Toc211267822"/>
      <w:r w:rsidRPr="00A178B6">
        <w:t>Contenido del acta notarial</w:t>
      </w:r>
      <w:bookmarkEnd w:id="159"/>
    </w:p>
    <w:p w14:paraId="1E1AC0E1" w14:textId="77777777" w:rsidR="00A178B6" w:rsidRPr="00A178B6" w:rsidRDefault="00A178B6" w:rsidP="00A178B6">
      <w:r w:rsidRPr="00A178B6">
        <w:t>Contexto del milagro: Miguel Juan Pellicer perdió su pierna derecha en 1637 tras un accidente. Fue amputada y enterrada en el cementerio de Zaragoza. En 1640, tras orar en la Basílica del Pilar, despertó con la pierna restaurada en Calanda (Teruel).</w:t>
      </w:r>
    </w:p>
    <w:p w14:paraId="01C58C75" w14:textId="77777777" w:rsidR="00A178B6" w:rsidRPr="00A178B6" w:rsidRDefault="00A178B6" w:rsidP="001D59DE">
      <w:pPr>
        <w:pStyle w:val="Prrafodelista"/>
        <w:numPr>
          <w:ilvl w:val="0"/>
          <w:numId w:val="19"/>
        </w:numPr>
      </w:pPr>
      <w:r w:rsidRPr="00A178B6">
        <w:t>Objetivo del acta: Documentar testimonios jurados bajo rigor legal.</w:t>
      </w:r>
    </w:p>
    <w:p w14:paraId="12AA1E34" w14:textId="77777777" w:rsidR="00A178B6" w:rsidRPr="00A178B6" w:rsidRDefault="00A178B6" w:rsidP="001D59DE">
      <w:pPr>
        <w:pStyle w:val="Prrafodelista"/>
        <w:numPr>
          <w:ilvl w:val="0"/>
          <w:numId w:val="19"/>
        </w:numPr>
      </w:pPr>
      <w:r w:rsidRPr="00A178B6">
        <w:t xml:space="preserve">Testimonios recogidos: El acta incluye declaraciones de 24 testigos: Facultativos y sanitarios (5 personas), entre ellos el cirujano que le amputó la pierna, familiares y vecinos (5 personas), autoridades locales (4 personas), autoridades eclesiásticas (4 personas), personajes mixtos (6 personas, destacando a dos mesoneros de Samper de Calanda y de Zaragoza). Cabe destacar a </w:t>
      </w:r>
    </w:p>
    <w:p w14:paraId="23555F20" w14:textId="660748BB" w:rsidR="00A178B6" w:rsidRPr="00A178B6" w:rsidRDefault="00A178B6" w:rsidP="001D59DE">
      <w:pPr>
        <w:pStyle w:val="Prrafodelista"/>
        <w:numPr>
          <w:ilvl w:val="0"/>
          <w:numId w:val="19"/>
        </w:numPr>
      </w:pPr>
      <w:r w:rsidRPr="00A178B6">
        <w:t>María Blasco y Miguel Pellicer (padres de Miguel Juan): Confirmaron la amputación y su desesperación económica. Atestiguaron haber visto la pierna restaurada y la cicatriz desaparecida.</w:t>
      </w:r>
    </w:p>
    <w:p w14:paraId="1D2F1BE1" w14:textId="40A649F4" w:rsidR="00A178B6" w:rsidRPr="00A178B6" w:rsidRDefault="00A178B6" w:rsidP="001D59DE">
      <w:pPr>
        <w:pStyle w:val="Prrafodelista"/>
        <w:numPr>
          <w:ilvl w:val="0"/>
          <w:numId w:val="19"/>
        </w:numPr>
      </w:pPr>
      <w:r w:rsidRPr="00A178B6">
        <w:lastRenderedPageBreak/>
        <w:t>Juan Lorenzo García (practicante que enterró la pierna): Describió detalles técnicos de la operación y confirmó que la pierna fue enterrada en Zaragoza. Verificó que la pierna restaurada carecía de marcas quirúrgicas.</w:t>
      </w:r>
    </w:p>
    <w:p w14:paraId="334D44A1" w14:textId="4C8E5286" w:rsidR="00A178B6" w:rsidRPr="00A178B6" w:rsidRDefault="00A178B6" w:rsidP="001D59DE">
      <w:pPr>
        <w:pStyle w:val="Prrafodelista"/>
        <w:numPr>
          <w:ilvl w:val="0"/>
          <w:numId w:val="19"/>
        </w:numPr>
      </w:pPr>
      <w:r w:rsidRPr="00A178B6">
        <w:t>Juan de Estanga y Diego Millaruelo (cirujanos que realizaron la operación)</w:t>
      </w:r>
    </w:p>
    <w:p w14:paraId="364EAFAD" w14:textId="34FE8023" w:rsidR="00A178B6" w:rsidRPr="00A178B6" w:rsidRDefault="00A178B6" w:rsidP="001D59DE">
      <w:pPr>
        <w:pStyle w:val="Prrafodelista"/>
        <w:numPr>
          <w:ilvl w:val="0"/>
          <w:numId w:val="19"/>
        </w:numPr>
      </w:pPr>
      <w:r w:rsidRPr="00A178B6">
        <w:t>Vicente Ferrer (administrador del santuario del Pilar): Relató cómo Miguel Juan pedía limosna en la basílica antes del milagro, mostrando su muñón.</w:t>
      </w:r>
    </w:p>
    <w:p w14:paraId="03B65BDD" w14:textId="1F30016D" w:rsidR="00A178B6" w:rsidRPr="00A178B6" w:rsidRDefault="00A178B6" w:rsidP="001D59DE">
      <w:pPr>
        <w:pStyle w:val="Prrafodelista"/>
        <w:numPr>
          <w:ilvl w:val="0"/>
          <w:numId w:val="19"/>
        </w:numPr>
      </w:pPr>
      <w:r w:rsidRPr="00A178B6">
        <w:t>Vecinos de Calanda: Declararon haber conocido a Miguel Juan sin pierna y vieron su restauración tras la noche del 29 de marzo de 1640.</w:t>
      </w:r>
    </w:p>
    <w:p w14:paraId="05EEE2DD" w14:textId="72C3FD06" w:rsidR="00A178B6" w:rsidRPr="00A178B6" w:rsidRDefault="00A178B6" w:rsidP="001D59DE">
      <w:pPr>
        <w:pStyle w:val="Prrafodelista"/>
        <w:numPr>
          <w:ilvl w:val="0"/>
          <w:numId w:val="19"/>
        </w:numPr>
      </w:pPr>
      <w:r w:rsidRPr="00A178B6">
        <w:t>Médicos y autoridades locales: Examinaron la pierna restaurada y certificaron que no había rastros de la amputación. Confirmaron que la pierna enterrada en Zaragoza seguía ausente, descartando un engaño.</w:t>
      </w:r>
    </w:p>
    <w:p w14:paraId="3881E6E4" w14:textId="1094CD50" w:rsidR="00A178B6" w:rsidRPr="00A178B6" w:rsidRDefault="00A178B6" w:rsidP="001D59DE">
      <w:pPr>
        <w:pStyle w:val="Prrafodelista"/>
        <w:numPr>
          <w:ilvl w:val="0"/>
          <w:numId w:val="19"/>
        </w:numPr>
      </w:pPr>
      <w:r w:rsidRPr="00A178B6">
        <w:t>Conclusiones del acta: El notario concluyó que los testimonios eran coherentes y verídicos, sin contradicciones. Se destacó la ausencia de explicación natural para la restauración de la pierna.</w:t>
      </w:r>
    </w:p>
    <w:p w14:paraId="6A8391EA" w14:textId="77777777" w:rsidR="00A178B6" w:rsidRPr="00A178B6" w:rsidRDefault="00A178B6" w:rsidP="00A178B6">
      <w:r w:rsidRPr="00A178B6">
        <w:t>El documento fue clave para que la Iglesia aprobara el milagro en 1681, bajo el papa Inocencio XI.</w:t>
      </w:r>
    </w:p>
    <w:p w14:paraId="5481BD16" w14:textId="77777777" w:rsidR="00A178B6" w:rsidRPr="00A178B6" w:rsidRDefault="00A178B6" w:rsidP="001D59DE">
      <w:pPr>
        <w:pStyle w:val="Ttulo3"/>
      </w:pPr>
      <w:bookmarkStart w:id="160" w:name="_Toc211267823"/>
      <w:r w:rsidRPr="00A178B6">
        <w:lastRenderedPageBreak/>
        <w:t>Ubicación del documento original</w:t>
      </w:r>
      <w:bookmarkEnd w:id="160"/>
    </w:p>
    <w:p w14:paraId="103FD13B" w14:textId="77777777" w:rsidR="00A178B6" w:rsidRPr="00A178B6" w:rsidRDefault="00A178B6" w:rsidP="00A178B6">
      <w:r w:rsidRPr="00A178B6">
        <w:t>El acta se conserva en el Archivo del Pilar (Zaragoza), junto a otros registros del proceso canónico. Su redacción formal y el rigor de las declaraciones fueron fundamentales para su reconocimiento como uno de los milagros más documentados del catolicismo español.</w:t>
      </w:r>
    </w:p>
    <w:p w14:paraId="7B4A8EE9" w14:textId="77777777" w:rsidR="00A178B6" w:rsidRPr="00A178B6" w:rsidRDefault="00A178B6" w:rsidP="001D59DE">
      <w:pPr>
        <w:pStyle w:val="Ttulo3"/>
      </w:pPr>
      <w:bookmarkStart w:id="161" w:name="_Toc211267824"/>
      <w:r w:rsidRPr="00A178B6">
        <w:t>Fecha de Finalización y Motivos del Reconocimiento</w:t>
      </w:r>
      <w:bookmarkEnd w:id="161"/>
      <w:r w:rsidRPr="00A178B6">
        <w:t xml:space="preserve"> </w:t>
      </w:r>
    </w:p>
    <w:p w14:paraId="76596F9C" w14:textId="436994CA" w:rsidR="00A178B6" w:rsidRPr="00A178B6" w:rsidRDefault="00A178B6" w:rsidP="00A178B6">
      <w:r w:rsidRPr="00A178B6">
        <w:t xml:space="preserve">La investigación eclesiástica culminó el 27 de abril de 1641, fecha en la que el arzobispo de Zaragoza pronunció un juicio oficial declarando la autenticidad del Milagro de Calanda. Este reconocimiento se basó en una serie de factores, entre los que destacan los numerosos testimonios jurados recogidos durante la investigación civil y eclesiástica, la ausencia de una explicación natural plausible para la repentina restauración de la pierna amputada, y la profunda devoción religiosa que Miguel Pellicer profesaba hacia la Virgen del Pilar. La investigación eclesiástica, por lo tanto, fue un proceso formal y público que involucró la recopilación de testimonios y la evaluación de la evidencia disponible según los estándares de la época, culminando en el reconocimiento oficial del evento como un milagro. </w:t>
      </w:r>
    </w:p>
    <w:p w14:paraId="21E1A959" w14:textId="77777777" w:rsidR="00A178B6" w:rsidRPr="00A178B6" w:rsidRDefault="00A178B6" w:rsidP="001D59DE">
      <w:pPr>
        <w:pStyle w:val="Ttulo3"/>
      </w:pPr>
      <w:bookmarkStart w:id="162" w:name="_Toc211267825"/>
      <w:r w:rsidRPr="00A178B6">
        <w:lastRenderedPageBreak/>
        <w:t>Reconocimiento Oficial por la Santa Sede (1641)</w:t>
      </w:r>
      <w:bookmarkEnd w:id="162"/>
    </w:p>
    <w:p w14:paraId="692A82F6" w14:textId="77777777" w:rsidR="00A178B6" w:rsidRPr="00A178B6" w:rsidRDefault="00A178B6" w:rsidP="00A178B6">
      <w:r w:rsidRPr="00A178B6">
        <w:t>El reconocimiento oficial del Milagro de Calanda por parte de la Santa Sede también tuvo lugar en el año 1641. Se reconoce el hecho como Milagro el día 27 de abril de 1.641.</w:t>
      </w:r>
    </w:p>
    <w:p w14:paraId="1EEF0A16" w14:textId="77777777" w:rsidR="00A178B6" w:rsidRPr="00A178B6" w:rsidRDefault="00A178B6" w:rsidP="00A178B6">
      <w:r w:rsidRPr="00A178B6">
        <w:t xml:space="preserve">El 14 de junio de 1.641, Miguel Juan retorna a su comarca bajoaragonesa. A finales de 1641, Miguel Pellicer fue invitado a la corte real en Madrid, donde el rey Felipe IV se arrodilló y besó la pierna restaurada. Este acto del monarca, profundamente religioso, puede interpretarse como un reconocimiento implícito y significativo del milagro por parte de la autoridad real, estrechamente vinculada a la Iglesia Católica en la España del siglo XVII. La pronta aprobación tanto por la autoridad eclesiástica local como por la Santa Sede, junto con el gesto del rey, indica la importancia que se le dio al evento y la solidez de la evidencia considerada en ese momento.   </w:t>
      </w:r>
    </w:p>
    <w:p w14:paraId="5362A4FD" w14:textId="77777777" w:rsidR="00A178B6" w:rsidRPr="00A178B6" w:rsidRDefault="00A178B6" w:rsidP="00A178B6">
      <w:r w:rsidRPr="00A178B6">
        <w:t xml:space="preserve">El último vestigio de las fuentes manuscritas acerca de Miguel Juan parece ser la inscripción en el libro de difuntos de la parroquia de Velilla de Ebro (Zaragoza) el 12 de septiembre de 1.647, que literalmente dice: «A doce de septiembre murió Miguel Pellicer, hijo que era de Calanda, y lo trajeron aquí desde Alforque más muerto que vivo; y el </w:t>
      </w:r>
      <w:r w:rsidRPr="00A178B6">
        <w:lastRenderedPageBreak/>
        <w:t>que lo trajo dijo que el Vicario de Alforque lo había confesado; con todo eso lo volví a confesar y dijo algo. Y le administré el Sacramento de la Unción y se enterró en el cementerio. Fdo.- Mosen Nicolás Portal». Al margen llevaba la acostumbrada nota: «Miguel Pellicer, pobre de Calanda», debajo de la cual, con letra distinta y posterior, se añadió otra advertencia: «Nota: Se cree que éste fue el que María Santísima del Pilar le restituyó la pierna que se le cortó, según consta por tradición».</w:t>
      </w:r>
    </w:p>
    <w:p w14:paraId="2EF05CF5" w14:textId="77777777" w:rsidR="00A178B6" w:rsidRPr="00A178B6" w:rsidRDefault="00A178B6" w:rsidP="001D59DE">
      <w:pPr>
        <w:pStyle w:val="Ttulo3"/>
      </w:pPr>
      <w:bookmarkStart w:id="163" w:name="_Toc211267826"/>
      <w:r w:rsidRPr="00A178B6">
        <w:t>Detalles de los Testimonios Recogidos</w:t>
      </w:r>
      <w:bookmarkEnd w:id="163"/>
    </w:p>
    <w:p w14:paraId="562ADC79" w14:textId="1C943AAD" w:rsidR="00A178B6" w:rsidRPr="00A178B6" w:rsidRDefault="00A178B6" w:rsidP="00A178B6">
      <w:r w:rsidRPr="00A178B6">
        <w:t xml:space="preserve">Los padres de Miguel Pellicer fueron testigos directos del asombroso descubrimiento de que su hijo, quien se había acostado con una sola pierna, amaneció con dos. El juez local de Calanda examinó a Pellicer la mañana siguiente al evento y elaboró un informe que envió a sus superiores. Numerosos vecinos de Calanda también testificaron haber conocido a Pellicer con una sola pierna durante los meses previos a su regreso y haberlo visto después con dos. Juan de Estanga, uno de los cirujanos que realizó la amputación, prestó testimonio en el proceso. Su testimonio es crucial. Diego Millaruelo, el otro cirujano, también testificó. El practicante Juan Lorenzo García, quien enterró la pierna </w:t>
      </w:r>
      <w:r w:rsidRPr="00A178B6">
        <w:lastRenderedPageBreak/>
        <w:t xml:space="preserve">amputada, también declaró. No se mencionan testimonios de personal del hospital ni de monjas en los fragmentos proporcionados. Más de 100 personas que habían visto a Pellicer mendigando en Zaragoza con una sola pierna testificaron en la ciudad tras el suceso, confirmando que ahora tenía dos. </w:t>
      </w:r>
    </w:p>
    <w:p w14:paraId="4558F402" w14:textId="77777777" w:rsidR="00A178B6" w:rsidRPr="00A178B6" w:rsidRDefault="00A178B6" w:rsidP="00A178B6">
      <w:r w:rsidRPr="00A178B6">
        <w:t xml:space="preserve">Los testigos residían principalmente en Calanda y Zaragoza, los lugares clave en la vida de Miguel Pellicer antes y después del presunto milagro. Sus declaraciones fueron recogidas bajo juramento, lo que les otorgaba una mayor seriedad y validez legal en el contexto de la época. El notario Miguel Andréu confirmó bajo juramento los testimonios de diez personas en Calanda. Los procedimientos judiciales en Zaragoza también se llevaron a cabo con testigos prestando juramento. La diversidad de testigos, incluyendo familiares, autoridades civiles y personas que conocieron a Pellicer en diferentes contextos, tanto en su pueblo como en la ciudad donde mendigaba, fortalece la credibilidad general de los testimonios. El hecho de que las declaraciones se tomaran bajo juramento también es significativo desde una perspectiva legal e histórica.   </w:t>
      </w:r>
    </w:p>
    <w:p w14:paraId="0095D9B5" w14:textId="77777777" w:rsidR="00A178B6" w:rsidRPr="00A178B6" w:rsidRDefault="00A178B6" w:rsidP="00A178B6">
      <w:r w:rsidRPr="00A178B6">
        <w:t xml:space="preserve">La pierna derecha de Miguel Pellicer fue amputada debido a gangrena, aproximadamente cuatro dedos por debajo de </w:t>
      </w:r>
      <w:r w:rsidRPr="00A178B6">
        <w:lastRenderedPageBreak/>
        <w:t>la rodilla. Tras la operación, el joven practicante Juan Lorenzo García fue quien se encargó de enterrar la extremidad en el cementerio contiguo al hospital de Zaragoza.  Durante la investigación, se procedió a la exhumación del lugar donde se creía que la pierna había sido enterrada, encontrándose la tumba vacía.</w:t>
      </w:r>
    </w:p>
    <w:p w14:paraId="5CBC33A3" w14:textId="77777777" w:rsidR="00A178B6" w:rsidRPr="00A178B6" w:rsidRDefault="00A178B6" w:rsidP="001D59DE">
      <w:pPr>
        <w:pStyle w:val="Ttulo3"/>
      </w:pPr>
      <w:bookmarkStart w:id="164" w:name="_Toc211267827"/>
      <w:r w:rsidRPr="00A178B6">
        <w:t>Contexto Histórico y Análisis de Fuentes</w:t>
      </w:r>
      <w:bookmarkEnd w:id="164"/>
    </w:p>
    <w:p w14:paraId="3B15CCE5" w14:textId="77777777" w:rsidR="00A178B6" w:rsidRPr="00A178B6" w:rsidRDefault="00A178B6" w:rsidP="00A178B6">
      <w:r w:rsidRPr="00A178B6">
        <w:t xml:space="preserve">Para obtener una comprensión aún más profunda y detallada del Milagro de Calanda, sería necesario llevar a cabo una exploración exhaustiva de diversos archivos históricos. En España, esto incluiría los archivos del arzobispado de Zaragoza, que probablemente contienen documentación detallada sobre la investigación eclesiástica; los archivos notariales locales de Calanda y las áreas circundantes, donde podría haber registros adicionales relacionados con Miguel Pellicer y el notario Miguel Andréu; y los archivos reales en Madrid, que podrían ofrecer información sobre la invitación a la corte y la recepción por parte del rey Felipe IV. A nivel internacional, el Archivo Apostólico Vaticano (anteriormente conocido como Archivo Secreto Vaticano) podría contener correspondencia u otros documentos relacionados con el </w:t>
      </w:r>
      <w:r w:rsidRPr="00A178B6">
        <w:lastRenderedPageBreak/>
        <w:t xml:space="preserve">reconocimiento del milagro por parte de la Santa Sede. Los fragmentos de investigación ya señalan la importancia de documentos clave que se han preservado, como el certificado original del notario Andréu. </w:t>
      </w:r>
    </w:p>
    <w:p w14:paraId="2840D2A1" w14:textId="77777777" w:rsidR="00A178B6" w:rsidRPr="00A178B6" w:rsidRDefault="00A178B6" w:rsidP="001D59DE">
      <w:pPr>
        <w:pStyle w:val="Ttulo3"/>
      </w:pPr>
      <w:bookmarkStart w:id="165" w:name="_Toc211267828"/>
      <w:r w:rsidRPr="00A178B6">
        <w:t>Análisis de Publicaciones Académicas</w:t>
      </w:r>
      <w:bookmarkEnd w:id="165"/>
      <w:r w:rsidRPr="00A178B6">
        <w:t xml:space="preserve"> </w:t>
      </w:r>
    </w:p>
    <w:p w14:paraId="59DD21C9" w14:textId="77777777" w:rsidR="00A178B6" w:rsidRPr="00A178B6" w:rsidRDefault="00A178B6" w:rsidP="00A178B6">
      <w:r w:rsidRPr="00A178B6">
        <w:t>El estudio del Milagro de Calanda se enriquece significativamente con el análisis de diversas publicaciones académicas que abordan el tema desde diferentes perspectivas. La obra del historiador Vittorio Messori, "</w:t>
      </w:r>
      <w:proofErr w:type="spellStart"/>
      <w:r w:rsidRPr="00A178B6">
        <w:t>Il</w:t>
      </w:r>
      <w:proofErr w:type="spellEnd"/>
      <w:r w:rsidRPr="00A178B6">
        <w:t xml:space="preserve"> </w:t>
      </w:r>
      <w:proofErr w:type="spellStart"/>
      <w:r w:rsidRPr="00A178B6">
        <w:t>Miracolo</w:t>
      </w:r>
      <w:proofErr w:type="spellEnd"/>
      <w:r w:rsidRPr="00A178B6">
        <w:t xml:space="preserve">”, se destaca como un análisis exhaustivo basado en la documentación de la época. Además, existen otras publicaciones contemporáneas al evento, como el libro de un fraile carmelita de 1641 y el de un médico alemán de 1642, que ofrecen perspectivas cercanas al momento del milagro. Por otro lado, autores como Brian Dunning han realizado análisis escépticos del caso, proponiendo explicaciones alternativas que no involucran una intervención sobrenatural. Cómo suele ser habitual en los negacionistas, frente a un cúmulo impresionante de acreditaciones que se considerarían sobradas para acreditar cualquier otro hecho histórico como perfectamente auténtico y bien documentado, ofrecen versiones </w:t>
      </w:r>
      <w:r w:rsidRPr="00A178B6">
        <w:lastRenderedPageBreak/>
        <w:t>alternativas basadas en “porque yo lo digo”, sin acreditación ni fundamento ninguno. Nosotros, en nuestro afán por el rigor académico, la justicia y la verdad, aceptaremos aquella versión de los hechos que esté bien acreditada y documentada, y no teorías sacadas de la manga y sin el menor fundamento.</w:t>
      </w:r>
    </w:p>
    <w:p w14:paraId="49E0873B" w14:textId="77777777" w:rsidR="00A178B6" w:rsidRPr="00A178B6" w:rsidRDefault="00A178B6" w:rsidP="001D59DE">
      <w:pPr>
        <w:pStyle w:val="Ttulo3"/>
      </w:pPr>
      <w:bookmarkStart w:id="166" w:name="_Toc211267829"/>
      <w:r w:rsidRPr="00A178B6">
        <w:t>Conclusiones</w:t>
      </w:r>
      <w:bookmarkEnd w:id="166"/>
    </w:p>
    <w:p w14:paraId="45B0C3C4" w14:textId="77777777" w:rsidR="00A178B6" w:rsidRPr="00A178B6" w:rsidRDefault="00A178B6" w:rsidP="00A178B6">
      <w:r w:rsidRPr="00A178B6">
        <w:t xml:space="preserve">El Milagro de Calanda se presenta como un evento extraordinario con una rica documentación histórica. La vida de Miguel Pellicer antes del supuesto milagro está bien documentada, incluyendo su accidente, la amputación de su pierna y su periodo de mendicidad en Zaragoza, donde se hizo conocido por su devoción religiosa. La investigación civil, con la participación del notario real Miguel Andréu, dejó un registro formal de los testimonios iniciales. Posteriormente, la investigación eclesiástica, presidida por el arzobispo de Zaragoza recogió, también notarialmente, numerosos testimonios bajo juramento de personas de diversas procedencias, incluyendo familiares, vecinos, autoridades locales y profesionales médicos. Estos testimonios, junto con la constatación de la ausencia de la pierna amputada en su lugar de entierro, llevaron al </w:t>
      </w:r>
      <w:r w:rsidRPr="00A178B6">
        <w:lastRenderedPageBreak/>
        <w:t>reconocimiento oficial del milagro por parte del arzobispo en 1641. Este reconocimiento fue seguido por un reconocimiento implícito a nivel real cuando el rey Felipe IV recibió a Pellicer en la corte y besó su pierna restaurada.</w:t>
      </w:r>
    </w:p>
    <w:p w14:paraId="72536AE6" w14:textId="77777777" w:rsidR="00A178B6" w:rsidRPr="00A178B6" w:rsidRDefault="00A178B6" w:rsidP="001D59DE">
      <w:pPr>
        <w:pStyle w:val="Ttulo2"/>
        <w:rPr>
          <w:rFonts w:eastAsiaTheme="majorEastAsia"/>
        </w:rPr>
      </w:pPr>
      <w:bookmarkStart w:id="167" w:name="_Toc209937940"/>
      <w:bookmarkStart w:id="168" w:name="_Toc211267830"/>
      <w:r w:rsidRPr="00A178B6">
        <w:rPr>
          <w:rFonts w:eastAsiaTheme="majorEastAsia"/>
        </w:rPr>
        <w:t>Alexis Carrel y el Milagro de Marie Bailly (Lourdes, 1902)</w:t>
      </w:r>
      <w:bookmarkEnd w:id="167"/>
      <w:bookmarkEnd w:id="168"/>
    </w:p>
    <w:p w14:paraId="73F24EBE" w14:textId="77777777" w:rsidR="00A178B6" w:rsidRPr="00A178B6" w:rsidRDefault="00A178B6" w:rsidP="00A178B6">
      <w:r w:rsidRPr="00A178B6">
        <w:t xml:space="preserve">El nombre de Alexis Carrel evoca la imagen de un pionero de la cirugía y la biología francés, laureado con el Premio Nobel por sus innovadoras técnicas en la sutura de vasos sanguíneos y el trasplante de órganos. Su trayectoria profesional, marcada por importantes contribuciones a la medicina del siglo XX, se entrelaza con un evento que desafió su escepticismo científico y lo confrontó con la posibilidad de lo inexplicable: el presunto milagro ocurrido en Lourdes en la persona de Marie Bailly. Lourdes, un pequeño pueblo en los Pirineos franceses, se había convertido en un centro de peregrinación de renombre mundial, famoso por los numerosos relatos de curaciones milagrosas atribuidas a la intercesión de la Virgen María. Sin embargo, la comunidad científica de la época, inmersa en un clima de creciente racionalismo, mantenía una </w:t>
      </w:r>
      <w:r w:rsidRPr="00A178B6">
        <w:lastRenderedPageBreak/>
        <w:t xml:space="preserve">postura predominantemente escéptica hacia tales fenómenos. </w:t>
      </w:r>
    </w:p>
    <w:p w14:paraId="31C3CC74" w14:textId="616BA6D2" w:rsidR="00A178B6" w:rsidRPr="00A178B6" w:rsidRDefault="00A178B6" w:rsidP="00A178B6">
      <w:r w:rsidRPr="00A178B6">
        <w:t xml:space="preserve">Alexis Carrel creció en una familia devota católica y recibió su educación inicial de los jesuitas. Sin embargo, al ingresar a la universidad, adoptó una postura agnóstica. Su interés por la medicina lo llevó a la Universidad de Lyon, donde obtuvo su título de médico en 1900. En 1902, publicó su primer artículo científico en el que describía un método para la anastomosis término-terminal de vasos sanguíneos. Su técnica innovadora, que incluía la "triangulación" mediante tres puntos de sutura para minimizar el daño a la pared vascular, se decía que la aprendió de una bordadora experta. </w:t>
      </w:r>
    </w:p>
    <w:p w14:paraId="3F875AAD" w14:textId="77777777" w:rsidR="00A178B6" w:rsidRPr="00A178B6" w:rsidRDefault="00A178B6" w:rsidP="00A178B6">
      <w:r w:rsidRPr="00A178B6">
        <w:t xml:space="preserve">En 1904, Carrel se trasladó a América, donde trabajó inicialmente en la Universidad de Chicago y posteriormente en el Instituto Rockefeller de Investigación Médica en Nueva York. En el Instituto Rockefeller, su investigación se centró en el trasplante de órganos y el cultivo de tejidos. Colaboró con el médico estadounidense Charles Claude Guthrie en trabajos sobre sutura vascular y trasplante de vasos sanguíneos y órganos. Carrel fue un pionero en el campo del cultivo de tejidos, acuñando el término y definiendo el concepto junto con Montrose Burrows. </w:t>
      </w:r>
    </w:p>
    <w:p w14:paraId="46AE8533" w14:textId="645BAAC1" w:rsidR="00A178B6" w:rsidRPr="00A178B6" w:rsidRDefault="00A178B6" w:rsidP="00A178B6">
      <w:r w:rsidRPr="00A178B6">
        <w:lastRenderedPageBreak/>
        <w:t xml:space="preserve">En 1912, Alexis Carrel recibió el Premio Nobel de Fisiología o Medicina en reconocimiento a su trabajo pionero en técnicas de sutura vascular y trasplante de órganos. Durante la Primera Guerra Mundial, regresó a Francia y, en colaboración con el químico inglés Henry Drysdale Dakin, desarrolló el método Carrel-Dakin para el tratamiento de heridas con soluciones antisépticas, una contribución significativa en ausencia de antibióticos. Después de la guerra, continuó su trabajo en el Instituto Rockefeller hasta 1939. En la década de 1930, colaboró con el famoso aviador Charles Lindbergh en la invención de la primera bomba de perfusión, un dispositivo que permitía mantener órganos vivos fuera del cuerpo, abriendo el camino al trasplante de órganos y a la cirugía a corazón abierto. Juntos, publicaron el libro "The Culture </w:t>
      </w:r>
      <w:proofErr w:type="spellStart"/>
      <w:r w:rsidRPr="00A178B6">
        <w:t>of</w:t>
      </w:r>
      <w:proofErr w:type="spellEnd"/>
      <w:r w:rsidRPr="00A178B6">
        <w:t xml:space="preserve"> </w:t>
      </w:r>
      <w:proofErr w:type="spellStart"/>
      <w:r w:rsidRPr="00A178B6">
        <w:t>Organs</w:t>
      </w:r>
      <w:proofErr w:type="spellEnd"/>
      <w:r w:rsidRPr="00A178B6">
        <w:t xml:space="preserve">" en 1938.  Alexis Carrel falleció en París el 5 de noviembre de 1944. </w:t>
      </w:r>
    </w:p>
    <w:p w14:paraId="3038D403" w14:textId="77777777" w:rsidR="00A178B6" w:rsidRPr="00A178B6" w:rsidRDefault="00A178B6" w:rsidP="00A178B6">
      <w:r w:rsidRPr="00A178B6">
        <w:t xml:space="preserve">A lo largo de su carrera, Carrel publicó numerosos artículos científicos sobre sus investigaciones en cirugía vascular y cultivo de tejidos. Además de sus influyentes libros "Man, </w:t>
      </w:r>
      <w:proofErr w:type="spellStart"/>
      <w:r w:rsidRPr="00A178B6">
        <w:t>the</w:t>
      </w:r>
      <w:proofErr w:type="spellEnd"/>
      <w:r w:rsidRPr="00A178B6">
        <w:t xml:space="preserve"> Unknown" y "The Culture </w:t>
      </w:r>
      <w:proofErr w:type="spellStart"/>
      <w:r w:rsidRPr="00A178B6">
        <w:t>of</w:t>
      </w:r>
      <w:proofErr w:type="spellEnd"/>
      <w:r w:rsidRPr="00A178B6">
        <w:t xml:space="preserve"> </w:t>
      </w:r>
      <w:proofErr w:type="spellStart"/>
      <w:r w:rsidRPr="00A178B6">
        <w:t>Organs</w:t>
      </w:r>
      <w:proofErr w:type="spellEnd"/>
      <w:r w:rsidRPr="00A178B6">
        <w:t xml:space="preserve">", también escribió "The </w:t>
      </w:r>
      <w:proofErr w:type="spellStart"/>
      <w:r w:rsidRPr="00A178B6">
        <w:t>Voyage</w:t>
      </w:r>
      <w:proofErr w:type="spellEnd"/>
      <w:r w:rsidRPr="00A178B6">
        <w:t xml:space="preserve"> </w:t>
      </w:r>
      <w:proofErr w:type="spellStart"/>
      <w:r w:rsidRPr="00A178B6">
        <w:t>to</w:t>
      </w:r>
      <w:proofErr w:type="spellEnd"/>
      <w:r w:rsidRPr="00A178B6">
        <w:t xml:space="preserve"> Lourdes" (Viaje a Lourdes), publicado póstumamente en 1950, que relataba su experiencia en Lourdes y sus observaciones sobre la curación de Marie Bailly, y "</w:t>
      </w:r>
      <w:proofErr w:type="spellStart"/>
      <w:r w:rsidRPr="00A178B6">
        <w:t>Treatment</w:t>
      </w:r>
      <w:proofErr w:type="spellEnd"/>
      <w:r w:rsidRPr="00A178B6">
        <w:t xml:space="preserve"> </w:t>
      </w:r>
      <w:proofErr w:type="spellStart"/>
      <w:r w:rsidRPr="00A178B6">
        <w:t>of</w:t>
      </w:r>
      <w:proofErr w:type="spellEnd"/>
      <w:r w:rsidRPr="00A178B6">
        <w:t xml:space="preserve"> </w:t>
      </w:r>
      <w:proofErr w:type="spellStart"/>
      <w:r w:rsidRPr="00A178B6">
        <w:t>Infected</w:t>
      </w:r>
      <w:proofErr w:type="spellEnd"/>
      <w:r w:rsidRPr="00A178B6">
        <w:t xml:space="preserve"> </w:t>
      </w:r>
      <w:proofErr w:type="spellStart"/>
      <w:r w:rsidRPr="00A178B6">
        <w:lastRenderedPageBreak/>
        <w:t>Wounds</w:t>
      </w:r>
      <w:proofErr w:type="spellEnd"/>
      <w:r w:rsidRPr="00A178B6">
        <w:t>" en colaboración con Georges Debelly. Su prolífica obra escrita refleja una mente inquisitiva que trascendió los límites de la investigación médica puramente científica para explorar cuestiones filosóficas y espirituales, especialmente después de su encuentro en Lourdes.</w:t>
      </w:r>
    </w:p>
    <w:p w14:paraId="65B768E6" w14:textId="77777777" w:rsidR="00A178B6" w:rsidRPr="00A178B6" w:rsidRDefault="00A178B6" w:rsidP="00B675D4">
      <w:pPr>
        <w:pStyle w:val="Ttulo3"/>
      </w:pPr>
      <w:bookmarkStart w:id="169" w:name="_Toc211267831"/>
      <w:r w:rsidRPr="00A178B6">
        <w:t>Marie Bailly: Historia Clínica Previa a Lourdes</w:t>
      </w:r>
      <w:bookmarkEnd w:id="169"/>
    </w:p>
    <w:p w14:paraId="48402502" w14:textId="77777777" w:rsidR="00A178B6" w:rsidRPr="00A178B6" w:rsidRDefault="00A178B6" w:rsidP="00A178B6">
      <w:r w:rsidRPr="00A178B6">
        <w:t xml:space="preserve">Marie Bailly nació en 1878 en una familia con un historial marcado por la tuberculosis; tanto su padre, óptico de profesión, como su madre fallecieron a causa de esta enfermedad. De sus cinco hermanos, solo uno permaneció libre de la enfermedad. A los veinte años, Marie comenzó a manifestar síntomas de tuberculosis pulmonar. Un año después, fue diagnosticada con meningitis tuberculosa, de la cual se recuperó de manera repentina tras utilizar agua de Lourdes. Dos años más tarde, en 1901, desarrolló peritonitis tuberculosa, una inflamación del peritoneo causada por la bacteria de la tuberculosis, que le provocó una creciente dificultad para retener alimentos. En marzo de 1902, los médicos de Lyon se negaron a operarla debido al alto riesgo de que falleciera durante la intervención. Para mayo de 1902, su estado era considerado grave y terminal, con un abdomen considerablemente distendido y doloroso. </w:t>
      </w:r>
      <w:r w:rsidRPr="00A178B6">
        <w:lastRenderedPageBreak/>
        <w:t xml:space="preserve">Ante la desesperación, Marie Bailly suplicó a sus amigos que la ayudaran a subir a un tren que transportaba enfermos a Lourdes el 25 de mayo de 1902, ya que, por lo general, se prohibía el transporte de personas moribundas en estos trenes. Su historial médico previo, marcado por una recuperación aparentemente inexplicable en Lourdes, sugiere una profunda fe personal y una historia de búsqueda de intervención divina ante sus problemas de salud. </w:t>
      </w:r>
    </w:p>
    <w:p w14:paraId="12E52B3B" w14:textId="77777777" w:rsidR="00A178B6" w:rsidRPr="00A178B6" w:rsidRDefault="00A178B6" w:rsidP="00B675D4">
      <w:pPr>
        <w:pStyle w:val="Ttulo3"/>
      </w:pPr>
      <w:bookmarkStart w:id="170" w:name="_Toc211267832"/>
      <w:r w:rsidRPr="00A178B6">
        <w:t>El Milagro en Lourdes: Relatos y Testimonios</w:t>
      </w:r>
      <w:bookmarkEnd w:id="170"/>
    </w:p>
    <w:p w14:paraId="7CB83200" w14:textId="77777777" w:rsidR="00A178B6" w:rsidRPr="00A178B6" w:rsidRDefault="00A178B6" w:rsidP="00A178B6">
      <w:r w:rsidRPr="00A178B6">
        <w:t xml:space="preserve">El viaje en tren desde Lyon a Lourdes tuvo lugar el 25 de mayo de 1902, y Alexis Carrel se encontraba a bordo como uno de los médicos acompañantes. Durante el trayecto, Carrel examinó a Marie Bailly y confirmó el diagnóstico de peritonitis tuberculosa en fase terminal. El tren llegó a Lourdes el 27 de mayo de 1902, y Marie Bailly se encontraba en un estado </w:t>
      </w:r>
      <w:proofErr w:type="spellStart"/>
      <w:r w:rsidRPr="00A178B6">
        <w:t>semicomatoso</w:t>
      </w:r>
      <w:proofErr w:type="spellEnd"/>
      <w:r w:rsidRPr="00A178B6">
        <w:t xml:space="preserve">. Al día siguiente, 28 de mayo de 1902, Marie Bailly fue llevada a la Gruta de </w:t>
      </w:r>
      <w:proofErr w:type="spellStart"/>
      <w:r w:rsidRPr="00A178B6">
        <w:t>Massabielle</w:t>
      </w:r>
      <w:proofErr w:type="spellEnd"/>
      <w:r w:rsidRPr="00A178B6">
        <w:t xml:space="preserve"> y a las piscinas adyacentes. Debido a su extrema debilidad, no pudo ser sumergida en las piscinas. A petición de Marie Bailly, se vertieron tres jarras de agua de Lourdes sobre su abdomen distendido. Según su propio </w:t>
      </w:r>
      <w:r w:rsidRPr="00A178B6">
        <w:lastRenderedPageBreak/>
        <w:t xml:space="preserve">testimonio, la primera vez sintió un dolor intenso, la segunda vez el dolor disminuyó y la tercera vez experimentó una sensación agradable.   </w:t>
      </w:r>
    </w:p>
    <w:p w14:paraId="41631359" w14:textId="77777777" w:rsidR="00A178B6" w:rsidRPr="00A178B6" w:rsidRDefault="00A178B6" w:rsidP="00A178B6">
      <w:r w:rsidRPr="00A178B6">
        <w:t>Lo que ocurrió a continuación fue descrito como una recuperación rápida y espectacular en aproximadamente 30 minutos. El abdomen enormemente distendido y duro se aplanó, y las masas duras desaparecieron. Al día siguiente, Marie Bailly pudo comer sin vomitar y levantarse de la cama por sí misma. Alexis Carrel, quien presenció estos eventos, tomó notas detalladas de la curación, incluso escribiendo en su camisa debido a la intensidad del momento. Otros médicos presentes también testificaron sobre la sorprendente recuperación de Marie Bailly. El propio relato de Marie Bailly también quedó registrado. La rapidez y la aparente inexplicabilidad médica de la curación, presenciada y documentada por un médico escéptico, pero altamente cualificado como Carrel, constituyen el núcleo de la afirmación del "milagro".</w:t>
      </w:r>
    </w:p>
    <w:p w14:paraId="01C6AACC" w14:textId="77777777" w:rsidR="00A178B6" w:rsidRPr="00A178B6" w:rsidRDefault="00A178B6" w:rsidP="00B675D4">
      <w:pPr>
        <w:pStyle w:val="Ttulo3"/>
      </w:pPr>
      <w:bookmarkStart w:id="171" w:name="_Toc211267833"/>
      <w:r w:rsidRPr="00A178B6">
        <w:t>Análisis Científico y Debate Médico-Religioso</w:t>
      </w:r>
      <w:bookmarkEnd w:id="171"/>
    </w:p>
    <w:p w14:paraId="3D92F48E" w14:textId="77777777" w:rsidR="00A178B6" w:rsidRPr="00A178B6" w:rsidRDefault="00A178B6" w:rsidP="00A178B6">
      <w:r w:rsidRPr="00A178B6">
        <w:t xml:space="preserve">Desde una perspectiva médica contemporánea, la peritonitis tuberculosa es una afección grave que requiere un tratamiento prolongado con antibióticos. La rapidez </w:t>
      </w:r>
      <w:r w:rsidRPr="00A178B6">
        <w:lastRenderedPageBreak/>
        <w:t xml:space="preserve">con la que Marie Bailly se recuperó, según los relatos, es inusual y difícil de explicar mediante la ciencia médica actual. </w:t>
      </w:r>
    </w:p>
    <w:p w14:paraId="49BCB804" w14:textId="77777777" w:rsidR="00A178B6" w:rsidRPr="00A178B6" w:rsidRDefault="00A178B6" w:rsidP="00B675D4">
      <w:pPr>
        <w:pStyle w:val="Ttulo3"/>
      </w:pPr>
      <w:bookmarkStart w:id="172" w:name="_Toc211267834"/>
      <w:r w:rsidRPr="00A178B6">
        <w:t>El Relato de Alexis Carrel</w:t>
      </w:r>
      <w:bookmarkEnd w:id="172"/>
    </w:p>
    <w:p w14:paraId="67EC466B" w14:textId="77777777" w:rsidR="00A178B6" w:rsidRPr="00A178B6" w:rsidRDefault="00A178B6" w:rsidP="00A178B6">
      <w:r w:rsidRPr="00A178B6">
        <w:t xml:space="preserve">Inicialmente, Alexis Carrel era escéptico ante los relatos de milagros en Lourdes. Su experiencia personal al presenciar la curación de Marie Bailly lo dejó perplejo. Su libro "Viaje a Lourdes" (The </w:t>
      </w:r>
      <w:proofErr w:type="spellStart"/>
      <w:r w:rsidRPr="00A178B6">
        <w:t>Voyage</w:t>
      </w:r>
      <w:proofErr w:type="spellEnd"/>
      <w:r w:rsidRPr="00A178B6">
        <w:t xml:space="preserve"> </w:t>
      </w:r>
      <w:proofErr w:type="spellStart"/>
      <w:r w:rsidRPr="00A178B6">
        <w:t>to</w:t>
      </w:r>
      <w:proofErr w:type="spellEnd"/>
      <w:r w:rsidRPr="00A178B6">
        <w:t xml:space="preserve"> Lourdes) se publicó en 1950, cuatro años después de su muerte. Se trata de un relato de su experiencia. En el libro, se presenta a sí mismo bajo el nombre de "Dr. Lerrac" y a Marie Bailly como "Marie Ferrand". Aunque presentado como ficción, el relato se basó en sus propias observaciones. A pesar de presenciar la curación, Carrel inicialmente tuvo dificultades para aceptarla como un milagro inmediato, buscando explicaciones naturales para lo ocurrido. En otras declaraciones públicas y privadas, Carrel admitió posteriormente no haber encontrado una explicación natural para la curación de Marie Bailly. Finalmente, antes de su muerte en 1944, Carrel se convirtió al catolicismo. Su relato personal ofrece una perspectiva única sobre el </w:t>
      </w:r>
      <w:r w:rsidRPr="00A178B6">
        <w:lastRenderedPageBreak/>
        <w:t xml:space="preserve">impacto de presenciar un evento que desafió su visión científica del mundo. </w:t>
      </w:r>
    </w:p>
    <w:p w14:paraId="6E567652" w14:textId="77777777" w:rsidR="00A178B6" w:rsidRPr="00A178B6" w:rsidRDefault="00A178B6" w:rsidP="00A178B6">
      <w:r w:rsidRPr="00A178B6">
        <w:t>El enmascaramiento de los nombres en su libro sobre el milagro y su discreción sobre el tema, se debieron a la persecución despiadada que se levantó contra él, como médico de renombre, al sostener la realidad del milagro.</w:t>
      </w:r>
    </w:p>
    <w:p w14:paraId="060626DF" w14:textId="77777777" w:rsidR="00A178B6" w:rsidRPr="00A178B6" w:rsidRDefault="00A178B6" w:rsidP="00A178B6">
      <w:r w:rsidRPr="00A178B6">
        <w:t>Los principales problemas que tuvo que padecer Carrel por su sinceridad, de parte de la intolerancia negacionista, fueron:</w:t>
      </w:r>
    </w:p>
    <w:p w14:paraId="350DEEE3" w14:textId="77777777" w:rsidR="00A178B6" w:rsidRPr="00A178B6" w:rsidRDefault="00A178B6" w:rsidP="00A178B6">
      <w:r w:rsidRPr="00A178B6">
        <w:t xml:space="preserve">Ostracismo Profesional en Francia: El ambiente académico y científico en Francia a principios del siglo XX estaba fuertemente influenciado por el positivismo y un marcado laicismo. La comunidad científica era, en general, muy escéptica o abiertamente hostil hacia cualquier fenómeno que pareciera sobrenatural o religioso. El testimonio de Carrel sobre la curación inexplicable de Marie Bailly fue muy mal recibido en estos </w:t>
      </w:r>
      <w:proofErr w:type="spellStart"/>
      <w:r w:rsidRPr="00A178B6">
        <w:t>círulos</w:t>
      </w:r>
      <w:proofErr w:type="spellEnd"/>
      <w:r w:rsidRPr="00A178B6">
        <w:t>. Se consideró que un científico de su talla no debía dar crédito, ni siquiera considerar seriamente, eventos que escapaban a una explicación puramente materialista.</w:t>
      </w:r>
    </w:p>
    <w:p w14:paraId="729244F1" w14:textId="77777777" w:rsidR="00A178B6" w:rsidRPr="00A178B6" w:rsidRDefault="00A178B6" w:rsidP="00A178B6">
      <w:r w:rsidRPr="00A178B6">
        <w:t xml:space="preserve">Obstáculos en su Carrera Académica: Como consecuencia de este ostracismo, Carrel encontró dificultades para progresar en su carrera dentro de las instituciones médicas y universitarias francesas. Se le negó un puesto hospitalario </w:t>
      </w:r>
      <w:r w:rsidRPr="00A178B6">
        <w:lastRenderedPageBreak/>
        <w:t>que esperaba y sus perspectivas de avance en Francia se vieron seriamente comprometidas. Se sintió marginado por sus colegas y superiores.</w:t>
      </w:r>
    </w:p>
    <w:p w14:paraId="706BC084" w14:textId="77777777" w:rsidR="00A178B6" w:rsidRPr="00A178B6" w:rsidRDefault="00A178B6" w:rsidP="00A178B6">
      <w:r w:rsidRPr="00A178B6">
        <w:t>Emigración a Norteamérica: Estas dificultades profesionales en su país natal son consideradas uno de los factores principales (si no el principal) que le impulsaron a abandonar Francia. Primero se trasladó a Canadá (Montreal) y poco después a Estados Unidos, donde se unió al Instituto Rockefeller de Investigación Médica en Nueva York en 1906. Allí su carrera científica floreció enormemente, llevándole a ganar el Premio Nobel.</w:t>
      </w:r>
    </w:p>
    <w:p w14:paraId="70C5889A" w14:textId="77777777" w:rsidR="00A178B6" w:rsidRPr="00A178B6" w:rsidRDefault="00A178B6" w:rsidP="00A178B6">
      <w:r w:rsidRPr="00A178B6">
        <w:t>Daño a su Reputación Científica (en ciertos círculos): Aunque su trabajo posterior fue muy reconocido, entre los científicos más materialistas o antirreligiosos, su asociación con Lourdes siempre generó cierto recelo o fue utilizada para cuestionar su objetividad en ciertos temas, a pesar de sus indudables logros científicos.</w:t>
      </w:r>
    </w:p>
    <w:p w14:paraId="65167780" w14:textId="77777777" w:rsidR="00A178B6" w:rsidRPr="00A178B6" w:rsidRDefault="00A178B6" w:rsidP="00A178B6">
      <w:r w:rsidRPr="00A178B6">
        <w:t xml:space="preserve">En resumen, el principal problema que tuvo Carrel por su actitud respecto al fenómeno de Lourdes fue el rechazo y la marginación por parte de la comunidad científica y académica dominante en Francia, lo que bloqueó su carrera en su país y fue un factor clave en su decisión de emigrar. Aunque encontró gran éxito en Estados Unidos, su </w:t>
      </w:r>
      <w:r w:rsidRPr="00A178B6">
        <w:lastRenderedPageBreak/>
        <w:t>experiencia en Lourdes marcó su vida y su reputación de forma duradera.</w:t>
      </w:r>
    </w:p>
    <w:p w14:paraId="77734F5B" w14:textId="77777777" w:rsidR="00A178B6" w:rsidRPr="00A178B6" w:rsidRDefault="00A178B6" w:rsidP="00B675D4">
      <w:pPr>
        <w:pStyle w:val="Ttulo2"/>
        <w:rPr>
          <w:rFonts w:eastAsiaTheme="majorEastAsia"/>
        </w:rPr>
      </w:pPr>
      <w:bookmarkStart w:id="173" w:name="_Toc209937941"/>
      <w:bookmarkStart w:id="174" w:name="_Toc211267835"/>
      <w:r w:rsidRPr="00A178B6">
        <w:rPr>
          <w:rFonts w:eastAsiaTheme="majorEastAsia"/>
        </w:rPr>
        <w:t>El Milagro de la Tilma de Juan Diego: La Virgen de Guadalupe</w:t>
      </w:r>
      <w:bookmarkEnd w:id="173"/>
      <w:bookmarkEnd w:id="174"/>
    </w:p>
    <w:p w14:paraId="43BB1B1F" w14:textId="77777777" w:rsidR="00A178B6" w:rsidRPr="00A178B6" w:rsidRDefault="00A178B6" w:rsidP="00A178B6">
      <w:r w:rsidRPr="00A178B6">
        <w:t>La historia de la tilma de Juan Diego y la imagen milagrosa de la Virgen de Guadalupe es uno de los eventos religiosos más significativos y estudiados de América Latina. A continuación, se detalla la información conocida sobre este suceso y los estudios científicos realizados sobre la tilma:</w:t>
      </w:r>
    </w:p>
    <w:p w14:paraId="7F482B2C" w14:textId="77777777" w:rsidR="00A178B6" w:rsidRPr="00A178B6" w:rsidRDefault="00A178B6" w:rsidP="00B675D4">
      <w:pPr>
        <w:pStyle w:val="Ttulo3"/>
      </w:pPr>
      <w:bookmarkStart w:id="175" w:name="_Toc211267836"/>
      <w:r w:rsidRPr="00A178B6">
        <w:t>Contexto Histórico y Relato del Milagro:</w:t>
      </w:r>
      <w:bookmarkEnd w:id="175"/>
    </w:p>
    <w:p w14:paraId="0EAD45BA" w14:textId="77777777" w:rsidR="00A178B6" w:rsidRPr="00A178B6" w:rsidRDefault="00A178B6" w:rsidP="00A178B6">
      <w:r w:rsidRPr="00A178B6">
        <w:t>Fecha y Lugar: diciembre de 1531, en el cerro del Tepeyac, cerca de la Ciudad de México.</w:t>
      </w:r>
    </w:p>
    <w:p w14:paraId="2858A519" w14:textId="77777777" w:rsidR="00A178B6" w:rsidRPr="00A178B6" w:rsidRDefault="00A178B6" w:rsidP="00A178B6">
      <w:r w:rsidRPr="00A178B6">
        <w:t>Protagonista: Juan Diego Cuauhtlatoatzin, un indígena chichimeca recién convertido al cristianismo.</w:t>
      </w:r>
    </w:p>
    <w:p w14:paraId="6BC27038" w14:textId="77777777" w:rsidR="00A178B6" w:rsidRPr="00A178B6" w:rsidRDefault="00A178B6" w:rsidP="00A178B6">
      <w:r w:rsidRPr="00A178B6">
        <w:t xml:space="preserve">El Relato: Según la tradición, la Virgen María se le apareció a Juan Diego en cuatro ocasiones. En la última aparición, el 12 de diciembre, la Virgen le pidió que recogiera flores en la cima del cerro, a pesar de ser invierno y un lugar árido. Milagrosamente, encontró rosas de Castilla frescas y </w:t>
      </w:r>
      <w:r w:rsidRPr="00A178B6">
        <w:lastRenderedPageBreak/>
        <w:t>fragantes. La Virgen le indicó que las llevara al obispo Fray Juan de Zumárraga como prueba de sus apariciones.</w:t>
      </w:r>
    </w:p>
    <w:p w14:paraId="1D5800C4" w14:textId="77777777" w:rsidR="00A178B6" w:rsidRPr="00A178B6" w:rsidRDefault="00A178B6" w:rsidP="00A178B6">
      <w:r w:rsidRPr="00A178B6">
        <w:t xml:space="preserve">El Milagro: Al desplegar su tilma (un manto o </w:t>
      </w:r>
      <w:proofErr w:type="spellStart"/>
      <w:r w:rsidRPr="00A178B6">
        <w:t>ayate</w:t>
      </w:r>
      <w:proofErr w:type="spellEnd"/>
      <w:r w:rsidRPr="00A178B6">
        <w:t xml:space="preserve"> hecho de fibra de maguey) ante el obispo para mostrarle las rosas, la imagen de la Virgen de Guadalupe quedó inexplicablemente impresa en la tela.</w:t>
      </w:r>
    </w:p>
    <w:p w14:paraId="3F01B788" w14:textId="3E15B2A7" w:rsidR="00A178B6" w:rsidRPr="00A178B6" w:rsidRDefault="00A178B6" w:rsidP="00B675D4">
      <w:pPr>
        <w:pStyle w:val="Ttulo3"/>
      </w:pPr>
      <w:bookmarkStart w:id="176" w:name="_Toc211267837"/>
      <w:r w:rsidRPr="00A178B6">
        <w:t>La Tilma y la Imagen:</w:t>
      </w:r>
      <w:bookmarkEnd w:id="176"/>
    </w:p>
    <w:p w14:paraId="3FEAB6B2" w14:textId="77777777" w:rsidR="00A178B6" w:rsidRPr="00A178B6" w:rsidRDefault="00A178B6" w:rsidP="00A178B6">
      <w:r w:rsidRPr="00A178B6">
        <w:t>El Material: La tilma está hecha de fibra de ixtle, extraída de las hojas del agave (maguey). Es un material burdo, con una textura irregular y porosa. Tradicionalmente, este tipo de tejido tiene una durabilidad limitada, estimada en unos 20-30 años.</w:t>
      </w:r>
    </w:p>
    <w:p w14:paraId="2A6F9FC9" w14:textId="77777777" w:rsidR="00A178B6" w:rsidRPr="00A178B6" w:rsidRDefault="00A178B6" w:rsidP="00A178B6">
      <w:r w:rsidRPr="00A178B6">
        <w:t>La Imagen: La imagen representa a una mujer mestiza, con rasgos indígenas y europeos. Está de pie sobre una luna creciente, sostenida por un ángel. Viste una túnica rosa y un manto azul verdoso cubierto de estrellas. Su cabeza está inclinada, sus manos juntas en oración y su mirada es de compasión y ternura. La imagen mide aproximadamente 1.43 metros de alto</w:t>
      </w:r>
    </w:p>
    <w:p w14:paraId="31DAE40C" w14:textId="77777777" w:rsidR="00A178B6" w:rsidRPr="00A178B6" w:rsidRDefault="00A178B6" w:rsidP="00B675D4">
      <w:pPr>
        <w:pStyle w:val="Ttulo3"/>
      </w:pPr>
      <w:bookmarkStart w:id="177" w:name="_Toc211267838"/>
      <w:r w:rsidRPr="00A178B6">
        <w:lastRenderedPageBreak/>
        <w:t>Estudios Científicos sobre la Tilma:</w:t>
      </w:r>
      <w:bookmarkEnd w:id="177"/>
    </w:p>
    <w:p w14:paraId="356B7D59" w14:textId="77777777" w:rsidR="00A178B6" w:rsidRPr="00A178B6" w:rsidRDefault="00A178B6" w:rsidP="00A178B6">
      <w:r w:rsidRPr="00A178B6">
        <w:t>A lo largo de los siglos, la tilma ha sido objeto de numerosos estudios científicos, generando resultados sorprendentes y, en muchos casos, inexplicables desde una perspectiva puramente científica. Estos son algunos de los hallazgos más destacados:</w:t>
      </w:r>
    </w:p>
    <w:p w14:paraId="77B482C4" w14:textId="77777777" w:rsidR="00A178B6" w:rsidRPr="00A178B6" w:rsidRDefault="00A178B6" w:rsidP="00A178B6">
      <w:r w:rsidRPr="00A178B6">
        <w:t>Conservación Inexplicable: La tilma ha sobrevivido casi 500 años en condiciones ambientales variables (humedad, humo de velas, contacto humano) sin signos significativos de descomposición. Esto contrasta drásticamente con la vida útil esperada de una tela de ixtle.</w:t>
      </w:r>
    </w:p>
    <w:p w14:paraId="63098553" w14:textId="77777777" w:rsidR="00A178B6" w:rsidRPr="00A178B6" w:rsidRDefault="00A178B6" w:rsidP="00A178B6">
      <w:r w:rsidRPr="00A178B6">
        <w:t>Resistencia a Daños: En 1785, se derramó accidentalmente ácido nítrico sobre una parte de la tilma. Aunque se esperaba un daño severo e inmediato, la tela solo mostró una ligera mancha que, según algunos informes, ha ido desapareciendo con el tiempo. En 1921, una bomba explotó cerca del altar donde se encontraba la tilma. La explosión causó daños considerables en el altar y los objetos cercanos, pero la tilma y su cristal protector permanecieron intactos.</w:t>
      </w:r>
    </w:p>
    <w:p w14:paraId="3983CCB4" w14:textId="77777777" w:rsidR="00A178B6" w:rsidRPr="00A178B6" w:rsidRDefault="00A178B6" w:rsidP="00B675D4">
      <w:pPr>
        <w:pStyle w:val="Ttulo3"/>
      </w:pPr>
      <w:bookmarkStart w:id="178" w:name="_Toc211267839"/>
      <w:r w:rsidRPr="00A178B6">
        <w:lastRenderedPageBreak/>
        <w:t>Análisis de la Imagen</w:t>
      </w:r>
      <w:bookmarkEnd w:id="178"/>
      <w:r w:rsidRPr="00A178B6">
        <w:t xml:space="preserve"> </w:t>
      </w:r>
    </w:p>
    <w:p w14:paraId="1050EE55" w14:textId="77777777" w:rsidR="00A178B6" w:rsidRPr="00A178B6" w:rsidRDefault="00A178B6" w:rsidP="00A178B6">
      <w:r w:rsidRPr="00A178B6">
        <w:t>Ausencia de Trazos de Pincel: Diversos estudios microscópicos y fotográficos realizados a lo largo del siglo XX (incluyendo los de Richard Kuhn, Premio Nobel de Química en 1938, han señalado la aparente ausencia de pinceladas o bocetos previos en la imagen original. La forma en que el color se adhiere a las fibras irregulares de la tilma sin una preparación previa (imprimación) es considerada inusual para las técnicas pictóricas conocidas de la época y posteriores.</w:t>
      </w:r>
    </w:p>
    <w:p w14:paraId="0BD3FDA9" w14:textId="77777777" w:rsidR="00A178B6" w:rsidRPr="00A178B6" w:rsidRDefault="00A178B6" w:rsidP="00A178B6">
      <w:r w:rsidRPr="00A178B6">
        <w:t>Naturaleza de los Pigmentos: Algunos estudios iniciales sugirieron el uso de pigmentos desconocidos o no identificables con las técnicas de la época. Estudios posteriores, como el realizado por el Dr. Philip Serna Callahan en 1979 utilizando fotografía infrarroja, concluyeron que partes de la imagen (como el fondo dorado, la luna y el ángel) podrían haber sido añadidas posteriormente con técnicas y pigmentos conocidos. Sin embargo, Callahan también destacó la técnica "sui generis" y la calidad traslúcida de la imagen original (la figura de la Virgen), que parecía flotar sobre la tela sin preparación alguna.</w:t>
      </w:r>
    </w:p>
    <w:p w14:paraId="5EB6FA82" w14:textId="77777777" w:rsidR="00A178B6" w:rsidRPr="00A178B6" w:rsidRDefault="00A178B6" w:rsidP="00A178B6">
      <w:r w:rsidRPr="00A178B6">
        <w:lastRenderedPageBreak/>
        <w:t>Otros análisis han identificado pigmentos minerales, vegetales y animales comunes en la pintura novohispana del siglo XVI en ciertas áreas, especialmente en retoques o añadidos posteriores. Sin embargo, la composición exacta de los pigmentos de la figura principal sigue siendo objeto de debate. Algunos investigadores sostienen que no se corresponden completamente con ninguna técnica conocida.</w:t>
      </w:r>
    </w:p>
    <w:p w14:paraId="2CB53D52" w14:textId="77777777" w:rsidR="00A178B6" w:rsidRPr="00A178B6" w:rsidRDefault="00A178B6" w:rsidP="00A178B6">
      <w:r w:rsidRPr="00A178B6">
        <w:t xml:space="preserve">Técnica de Impresión: No se ha podido determinar cómo se logró imprimir la imagen con tal detalle y permanencia sobre una superficie tan irregular y sin preparación como la fibra de ixtle. </w:t>
      </w:r>
    </w:p>
    <w:p w14:paraId="18479FC0" w14:textId="77777777" w:rsidR="00A178B6" w:rsidRPr="00A178B6" w:rsidRDefault="00A178B6" w:rsidP="0087660E">
      <w:pPr>
        <w:pStyle w:val="Ttulo3"/>
      </w:pPr>
      <w:bookmarkStart w:id="179" w:name="_Toc211267840"/>
      <w:r w:rsidRPr="00A178B6">
        <w:t>Estudios Oftalmológicos de los Ojos de la Virgen:</w:t>
      </w:r>
      <w:bookmarkEnd w:id="179"/>
    </w:p>
    <w:p w14:paraId="0EC85328" w14:textId="77777777" w:rsidR="00A178B6" w:rsidRPr="00A178B6" w:rsidRDefault="00A178B6" w:rsidP="00A178B6">
      <w:r w:rsidRPr="00A178B6">
        <w:t xml:space="preserve">Reflejos Corneales (Efecto Purkinje-Sanson): Varios oftalmólogos (como el Dr. Carlos Salinas Chávez y el Dr. José </w:t>
      </w:r>
      <w:proofErr w:type="spellStart"/>
      <w:r w:rsidRPr="00A178B6">
        <w:t>Aste</w:t>
      </w:r>
      <w:proofErr w:type="spellEnd"/>
      <w:r w:rsidRPr="00A178B6">
        <w:t xml:space="preserve"> Tonsmann) han afirmado, tras examinar fotografías ampliadas de los ojos de la Virgen, haber encontrado reflejos múltiples que se asemejan al efecto Purkinje-Sanson (el reflejo triple que se observa en un ojo humano vivo). Esto sugeriría una profundidad y complejidad óptica inusual para una pintura plana.</w:t>
      </w:r>
    </w:p>
    <w:p w14:paraId="362AE72B" w14:textId="77777777" w:rsidR="00A178B6" w:rsidRPr="00A178B6" w:rsidRDefault="00A178B6" w:rsidP="00A178B6">
      <w:r w:rsidRPr="00A178B6">
        <w:lastRenderedPageBreak/>
        <w:t xml:space="preserve">Figuras en las Pupilas: El Dr. José </w:t>
      </w:r>
      <w:proofErr w:type="spellStart"/>
      <w:r w:rsidRPr="00A178B6">
        <w:t>Aste</w:t>
      </w:r>
      <w:proofErr w:type="spellEnd"/>
      <w:r w:rsidRPr="00A178B6">
        <w:t xml:space="preserve"> Tonsmann, utilizando técnicas de procesamiento digital de imágenes, afirmó haber identificado hasta 13 figuras diminutas reflejadas en ambas córneas de la Virgen. Estas figuras, según su interpretación, corresponderían a las personas presentes en la habitación cuando Juan Diego desplegó la tilma ante el obispo Zumárraga (incluyendo al propio Juan Diego, al obispo, un traductor y miembros de una familia indígena). La extrema pequeñez y detalle de estas supuestas figuras, así como su disposición coherente en ambos ojos, son consideradas por algunos como un fenómeno inexplicable científicamente.</w:t>
      </w:r>
    </w:p>
    <w:p w14:paraId="5C2996C7" w14:textId="77777777" w:rsidR="00A178B6" w:rsidRPr="00A178B6" w:rsidRDefault="00A178B6" w:rsidP="0087660E">
      <w:pPr>
        <w:pStyle w:val="Ttulo3"/>
      </w:pPr>
      <w:bookmarkStart w:id="180" w:name="_Toc211267841"/>
      <w:r w:rsidRPr="00A178B6">
        <w:t>Otros Fenómenos Observados:</w:t>
      </w:r>
      <w:bookmarkEnd w:id="180"/>
    </w:p>
    <w:p w14:paraId="428A3EF6" w14:textId="77777777" w:rsidR="00A178B6" w:rsidRPr="00A178B6" w:rsidRDefault="00A178B6" w:rsidP="0087660E">
      <w:pPr>
        <w:pStyle w:val="Prrafodelista"/>
        <w:numPr>
          <w:ilvl w:val="0"/>
          <w:numId w:val="20"/>
        </w:numPr>
      </w:pPr>
      <w:r w:rsidRPr="00A178B6">
        <w:t xml:space="preserve">Temperatura: Algunos informes mencionan que la tilma mantiene una temperatura constante cercana a la del cuerpo humano (alrededor de 36.6 - 37 °C), independientemente de la temperatura ambiente. </w:t>
      </w:r>
    </w:p>
    <w:p w14:paraId="4C9E4812" w14:textId="77777777" w:rsidR="00A178B6" w:rsidRPr="00A178B6" w:rsidRDefault="00A178B6" w:rsidP="0087660E">
      <w:pPr>
        <w:pStyle w:val="Prrafodelista"/>
        <w:numPr>
          <w:ilvl w:val="0"/>
          <w:numId w:val="20"/>
        </w:numPr>
      </w:pPr>
      <w:r w:rsidRPr="00A178B6">
        <w:t>"Latidos": En una ocasión, un médico que examinaba la tilma con un estetoscopio afirmó haber escuchado sonidos rítmicos similares a latidos cardíacos cerca del vientre de la Virgen.</w:t>
      </w:r>
    </w:p>
    <w:p w14:paraId="6F3FB92C" w14:textId="77777777" w:rsidR="00A178B6" w:rsidRPr="00A178B6" w:rsidRDefault="00A178B6" w:rsidP="0087660E">
      <w:pPr>
        <w:pStyle w:val="Prrafodelista"/>
        <w:numPr>
          <w:ilvl w:val="0"/>
          <w:numId w:val="20"/>
        </w:numPr>
      </w:pPr>
      <w:r w:rsidRPr="00A178B6">
        <w:lastRenderedPageBreak/>
        <w:t>Constelaciones en el Manto: Se ha estudiado la disposición de las estrellas en el manto de la Virgen. Algunos investigadores, como el Dr. Juan Homero Hernández Illescas, han propuesto que las estrellas representan la configuración exacta de las constelaciones visibles en el cielo de México en el solsticio de invierno de 1531.</w:t>
      </w:r>
    </w:p>
    <w:p w14:paraId="41FE4330" w14:textId="77777777" w:rsidR="00A178B6" w:rsidRPr="00A178B6" w:rsidRDefault="00A178B6" w:rsidP="0087660E">
      <w:pPr>
        <w:pStyle w:val="Ttulo2"/>
        <w:rPr>
          <w:rFonts w:eastAsiaTheme="majorEastAsia"/>
        </w:rPr>
      </w:pPr>
      <w:bookmarkStart w:id="181" w:name="_Toc209937942"/>
      <w:bookmarkStart w:id="182" w:name="_Toc211267842"/>
      <w:r w:rsidRPr="00A178B6">
        <w:rPr>
          <w:rFonts w:eastAsiaTheme="majorEastAsia"/>
        </w:rPr>
        <w:t>El Milagro del Sol en Fátima (1917): Un Análisis Histórico y Crítico</w:t>
      </w:r>
      <w:bookmarkEnd w:id="181"/>
      <w:bookmarkEnd w:id="182"/>
    </w:p>
    <w:p w14:paraId="6E4F2428" w14:textId="77777777" w:rsidR="00A178B6" w:rsidRPr="00A178B6" w:rsidRDefault="00A178B6" w:rsidP="0087660E">
      <w:pPr>
        <w:pStyle w:val="Ttulo3"/>
      </w:pPr>
      <w:bookmarkStart w:id="183" w:name="_Toc211267843"/>
      <w:r w:rsidRPr="00A178B6">
        <w:t>I. Introducción: El Enigma del Sol de Fátima</w:t>
      </w:r>
      <w:bookmarkEnd w:id="183"/>
    </w:p>
    <w:p w14:paraId="6D2AF31D" w14:textId="77777777" w:rsidR="00A178B6" w:rsidRPr="00A178B6" w:rsidRDefault="00A178B6" w:rsidP="00A178B6">
      <w:r w:rsidRPr="00A178B6">
        <w:t xml:space="preserve">El evento conocido como el "Milagro del Sol", ocurrido el 13 de octubre de 1917 en la Cova da </w:t>
      </w:r>
      <w:proofErr w:type="spellStart"/>
      <w:r w:rsidRPr="00A178B6">
        <w:t>Iria</w:t>
      </w:r>
      <w:proofErr w:type="spellEnd"/>
      <w:r w:rsidRPr="00A178B6">
        <w:t>, Fátima, Portugal, se erige como un acontecimiento singular y profundamente debatido en la historia religiosa del siglo XX. Marcó la culminación de una serie de presuntas apariciones marianas a tres jóvenes pastores y se distingue por haber sido un fenómeno a gran escala, públicamente presenciado y, crucialmente, anunciado con meses de antelación.</w:t>
      </w:r>
    </w:p>
    <w:p w14:paraId="23BD7E9F" w14:textId="77777777" w:rsidR="00A178B6" w:rsidRPr="00A178B6" w:rsidRDefault="00A178B6" w:rsidP="00A178B6">
      <w:r w:rsidRPr="00A178B6">
        <w:t xml:space="preserve">Desde su ocurrencia, el Milagro del Sol ha sido y continúa siendo objeto de estudio e interés en los campos de la </w:t>
      </w:r>
      <w:r w:rsidRPr="00A178B6">
        <w:lastRenderedPageBreak/>
        <w:t>historia, la religión, la sociología y la investigación de fenómenos anómalos.</w:t>
      </w:r>
    </w:p>
    <w:p w14:paraId="37AF6092" w14:textId="77777777" w:rsidR="00A178B6" w:rsidRPr="00A178B6" w:rsidRDefault="00A178B6" w:rsidP="00A178B6">
      <w:r w:rsidRPr="00A178B6">
        <w:t>Este estudio tiene como objetivo proporcionar un examen detallado, crítico y equilibrado del Milagro del Sol de 1917. Se basará en relatos históricos, testimonios de testigos (incluyendo escépticos), cobertura mediática de la época y las diversas explicaciones propuestas, tanto religiosas como científicas. Se analizará el contexto de las apariciones, se describirá el evento en sí, se evaluará la naturaleza y coherencia de los testimonios, se examinarán las hipótesis naturalistas y se evaluará críticamente su viabilidad frente a la escala y las características del fenómeno reportado. Finalmente, se presentará la interpretación católica y se ofrecerá una síntesis conclusiva sobre la singularidad del evento y el debate que aún suscita.</w:t>
      </w:r>
    </w:p>
    <w:p w14:paraId="6EF7F28F" w14:textId="77777777" w:rsidR="00A178B6" w:rsidRPr="00A178B6" w:rsidRDefault="00A178B6" w:rsidP="0087660E">
      <w:pPr>
        <w:pStyle w:val="Ttulo3"/>
      </w:pPr>
      <w:bookmarkStart w:id="184" w:name="_Toc211267844"/>
      <w:r w:rsidRPr="00A178B6">
        <w:t>II. El Camino hacia el 13 de octubre: Las Apariciones de Fátima de 1917</w:t>
      </w:r>
      <w:bookmarkEnd w:id="184"/>
    </w:p>
    <w:p w14:paraId="39213A1B" w14:textId="77777777" w:rsidR="00A178B6" w:rsidRPr="00A178B6" w:rsidRDefault="00A178B6" w:rsidP="00A178B6">
      <w:r w:rsidRPr="00A178B6">
        <w:t>A. Contexto Sociopolítico y Religioso</w:t>
      </w:r>
    </w:p>
    <w:p w14:paraId="4ABEF5D9" w14:textId="77777777" w:rsidR="00A178B6" w:rsidRPr="00A178B6" w:rsidRDefault="00A178B6" w:rsidP="00A178B6">
      <w:r w:rsidRPr="00A178B6">
        <w:t xml:space="preserve">Para comprender plenamente los eventos de Fátima, es esencial situarlos en el turbulento contexto de Portugal en 1917. El país estaba inmerso en la Primera Guerra Mundial, un conflicto que generaba angustia y penurias. </w:t>
      </w:r>
      <w:r w:rsidRPr="00A178B6">
        <w:lastRenderedPageBreak/>
        <w:t>Además, Portugal vivía bajo la Primera República, un régimen instaurado en 1910 con una marcada orientación secular y anticlerical. Este gobierno implementó políticas que limitaban la influencia de la Iglesia Católica, incautando propiedades eclesiásticas, prohibiendo el uso de hábitos clericales en público y suprimiendo festividades religiosas. Esta situación generó una fuerte tensión entre el Estado y la Iglesia, así como entre las élites urbanas liberales y la piedad popular arraigada en las zonas rurales. Cabe señalar que los informes de apariciones no eran completamente nuevos en Portugal, habiéndose registrado casos anteriores en lugares como Ortiga y Monte Santo.</w:t>
      </w:r>
    </w:p>
    <w:p w14:paraId="1AEA7015" w14:textId="77777777" w:rsidR="00A178B6" w:rsidRPr="00A178B6" w:rsidRDefault="00A178B6" w:rsidP="00A178B6">
      <w:r w:rsidRPr="00A178B6">
        <w:t xml:space="preserve">Este clima altamente polarizado, marcado por la guerra, el secularismo agresivo y la resistencia religiosa, formó el caldo de cultivo en el que surgieron y se desarrollaron las apariciones de Fátima. Los mensajes de paz, oración y penitencia ofrecidos por la supuesta aparición mariana tuvieron un significado balsámico en un sector de la población que buscaba consuelo divino frente a la crisis nacional y la hostilidad gubernamental. Al mismo tiempo, la naturaleza religiosa de los eventos los convirtió inevitablemente en un asunto político, atrayendo tanto a fervientes creyentes como a autoridades escépticas y hostiles que veían las reuniones como una manifestación de fanatismo disruptivo. Por lo tanto, el Milagro del Sol no </w:t>
      </w:r>
      <w:r w:rsidRPr="00A178B6">
        <w:lastRenderedPageBreak/>
        <w:t>puede entenderse únicamente como un suceso religioso aislado, sino como un evento que tuvo lugar en una falla tectónica sociopolítica, lo que amplificó enormemente su impacto y la intensidad de los debates posteriores.</w:t>
      </w:r>
    </w:p>
    <w:p w14:paraId="2EDA9ED6" w14:textId="77777777" w:rsidR="00A178B6" w:rsidRPr="00A178B6" w:rsidRDefault="00A178B6" w:rsidP="00A178B6">
      <w:r w:rsidRPr="00A178B6">
        <w:t>B. Los Precursores Angélicos (1916)</w:t>
      </w:r>
    </w:p>
    <w:p w14:paraId="140C3CFB" w14:textId="77777777" w:rsidR="00A178B6" w:rsidRPr="00A178B6" w:rsidRDefault="00A178B6" w:rsidP="00A178B6">
      <w:r w:rsidRPr="00A178B6">
        <w:t>Los eventos marianos de 1917 fueron precedidos, según los relatos de los niños, por tres apariciones de una figura angelical durante la primavera y el otoño de 1916. Esta figura, descrita como un joven luminoso "más blanco que la nieve", se identificó como el "Ángel de la Paz" y el "Ángel de Portugal". Su mensaje central enfatizaba la necesidad de la oración, la adoración, el sacrificio y la reparación por los pecados. Enseñó a los niños oraciones específicas, como "Dios mío, yo creo, adoro, espero y te amo. Os pido perdón por los que no creen, no adoran, no esperan y no te aman". La tercera aparición incluyó una visión de naturaleza marcadamente eucarística, donde el ángel sostenía un cáliz sobre el cual flotaba una hostia sangrante, dando la comunión a los niños.</w:t>
      </w:r>
    </w:p>
    <w:p w14:paraId="348C165E" w14:textId="77777777" w:rsidR="00A178B6" w:rsidRPr="00A178B6" w:rsidRDefault="00A178B6" w:rsidP="00A178B6">
      <w:r w:rsidRPr="00A178B6">
        <w:t>C. Las Apariciones Marianas (mayo-septiembre 1917)</w:t>
      </w:r>
    </w:p>
    <w:p w14:paraId="7D42DBED" w14:textId="77777777" w:rsidR="00A178B6" w:rsidRPr="00A178B6" w:rsidRDefault="00A178B6" w:rsidP="00A178B6">
      <w:r w:rsidRPr="00A178B6">
        <w:t xml:space="preserve">Los protagonistas de estos eventos fueron tres niños pastores del pequeño pueblo de Aljustrel, cerca de Fátima: Lucía dos Santos, de 10 años, y sus primos Francisco Marto, de 9 años, y Jacinta Marto, de 7 años. Provenían de </w:t>
      </w:r>
      <w:r w:rsidRPr="00A178B6">
        <w:lastRenderedPageBreak/>
        <w:t>familias campesinas modestas y profundamente católicas. Lucía era la mayor y la principal interlocutora en las apariciones. Francisco, inicialmente, solo veía a la Señora, pero no la oía, mientras Jacinta veía y oía, pero no hablaba directamente con ella.</w:t>
      </w:r>
    </w:p>
    <w:p w14:paraId="08FC13C1" w14:textId="77777777" w:rsidR="00A178B6" w:rsidRPr="00A178B6" w:rsidRDefault="00A178B6" w:rsidP="00A178B6">
      <w:r w:rsidRPr="00A178B6">
        <w:t>La primera aparición mariana tuvo lugar el 13 de mayo de 1917, en un lugar llamado Cova da Iría. Los niños describieron haber visto, sobre una pequeña encina, a una Señora "más brillante que el sol", vestida de blanco con un manto bordeado de oro y un rosario en las manos. La Señora les pidió que regresaran a ese mismo lugar el día 13 de cada mes durante seis meses consecutivos, a la misma hora. Prometió revelarles más tarde quién era y qué quería, y les instó a rezar el Rosario todos los días "para alcanzar la paz para el mundo y el fin de la guerra". La reacción inicial de los niños fue de temor que se transformó en alegría, pero al contarlo en casa, encontraron incredulidad, especialmente por parte de los padres de Lucía, aunque los padres de Francisco y Jacinta sí les creyeron.</w:t>
      </w:r>
    </w:p>
    <w:p w14:paraId="498E81F1" w14:textId="77777777" w:rsidR="00A178B6" w:rsidRPr="00A178B6" w:rsidRDefault="00A178B6" w:rsidP="00A178B6">
      <w:r w:rsidRPr="00A178B6">
        <w:t xml:space="preserve">En las apariciones subsiguientes (junio, julio, septiembre), la afluencia de público fue creciendo exponencialmente, pasando de unas pocas decenas a miles de personas. En la aparición del 13 de julio, la Señora reveló a los niños el llamado "Secreto de Fátima", dividido en tres partes: una </w:t>
      </w:r>
      <w:r w:rsidRPr="00A178B6">
        <w:lastRenderedPageBreak/>
        <w:t>aterradora visión del infierno; la profecía de una guerra peor (Segunda Guerra Mundial) si la humanidad no dejaba de ofender a Dios, y la predicción de la expansión de los "errores de Rusia" (interpretado como el comunismo ateo) que causarían guerras y persecuciones a la Iglesia; y finalmente, la promesa del triunfo de su Inmaculado Corazón, pidiendo la consagración de Rusia a su Inmaculado Corazón y la práctica de la Comunión Reparadora de los Primeros Sábados. En esta misma aparición, la Señora prometió realizar un milagro en octubre "para que todos crean".</w:t>
      </w:r>
    </w:p>
    <w:p w14:paraId="7B1BE88B" w14:textId="77777777" w:rsidR="00A178B6" w:rsidRPr="00A178B6" w:rsidRDefault="00A178B6" w:rsidP="00A178B6">
      <w:r w:rsidRPr="00A178B6">
        <w:t xml:space="preserve">El mensaje insistente en todas las apariciones fue la necesidad de rezar el Rosario diariamente por la paz y la conversión de los pecadores, y de hacer sacrificios en reparación por los pecados. La creciente notoriedad de los eventos llevó a la intervención de las autoridades civiles. El 13 de agosto, el administrador del distrito, Artur Santos, un conocido anticlerical, secuestró y encarceló a los niños, amenazándolos de muerte (incluso simulando preparar aceite hirviendo) para obligarlos a retractarse o revelar el secreto, lo cual ellos se negaron a hacer. Este incidente impidió la aparición en la Cova da Iría ese día, pero la Señora se les apareció unos días después, el 19 de agosto, en un lugar llamado </w:t>
      </w:r>
      <w:proofErr w:type="spellStart"/>
      <w:r w:rsidRPr="00A178B6">
        <w:t>Valinhos</w:t>
      </w:r>
      <w:proofErr w:type="spellEnd"/>
      <w:r w:rsidRPr="00A178B6">
        <w:t>.</w:t>
      </w:r>
    </w:p>
    <w:p w14:paraId="78B50F35" w14:textId="77777777" w:rsidR="00A178B6" w:rsidRPr="00A178B6" w:rsidRDefault="00A178B6" w:rsidP="00A178B6">
      <w:r w:rsidRPr="00A178B6">
        <w:lastRenderedPageBreak/>
        <w:t>La secuencia de las apariciones revela una dinámica de progresiva revelación y creciente tensión. La regularidad mensual de los encuentros, el contenido dramático del Secreto revelado en julio, la promesa explícita de un milagro futuro y la persecución por parte de las autoridades contribuyeron a crear una enorme expectación pública. Esta narrativa en desarrollo, que combinaba elementos de piedad tradicional con profecías específicas y un enfrentamiento con el poder secular, focalizó la atención de miles de personas en la fecha del 13 de octubre, preparando el escenario para un evento público de magnitud sin precedentes donde las expectativas eran extraordinariamente altas.</w:t>
      </w:r>
    </w:p>
    <w:p w14:paraId="5515680D" w14:textId="77777777" w:rsidR="00A178B6" w:rsidRPr="00A178B6" w:rsidRDefault="00A178B6" w:rsidP="00A178B6">
      <w:r w:rsidRPr="00A178B6">
        <w:t>D. La Promesa de un Milagro (julio-septiembre 1917)</w:t>
      </w:r>
    </w:p>
    <w:p w14:paraId="3145A80B" w14:textId="77777777" w:rsidR="00A178B6" w:rsidRPr="00A178B6" w:rsidRDefault="00A178B6" w:rsidP="00A178B6">
      <w:r w:rsidRPr="00A178B6">
        <w:t>Un elemento crucial que impulsó la masiva congregación del 13 de octubre fue la promesa específica de un milagro, comunicada por la Señora a través de Lucia. Esta promesa fue hecha explícitamente durante la aparición de julio y reiterada en las siguientes: "En octubre diré quién soy, lo que quiero, y haré un milagro que todos podrán ver, para creer". La repetición de esta promesa en apariciones sucesivas subrayó su importancia y la fijó en la conciencia pública.</w:t>
      </w:r>
    </w:p>
    <w:p w14:paraId="584C885C" w14:textId="77777777" w:rsidR="00A178B6" w:rsidRPr="00A178B6" w:rsidRDefault="00A178B6" w:rsidP="00A178B6">
      <w:r w:rsidRPr="00A178B6">
        <w:lastRenderedPageBreak/>
        <w:t>El propósito declarado de este milagro era inequívoco: servir como una señal visible y universal para validar la autenticidad de las apariciones y la veracidad del testimonio de los niños. Esta vinculación directa entre el fenómeno esperado y la credibilidad de los videntes y sus mensajes intensificó aún más la expectación y el escrutinio público sobre lo que ocurriría el 13 de octubre.</w:t>
      </w:r>
    </w:p>
    <w:p w14:paraId="34CB1722" w14:textId="77777777" w:rsidR="00A178B6" w:rsidRPr="00A178B6" w:rsidRDefault="00A178B6" w:rsidP="0087660E">
      <w:pPr>
        <w:pStyle w:val="Ttulo3"/>
      </w:pPr>
      <w:bookmarkStart w:id="185" w:name="_Toc211267845"/>
      <w:r w:rsidRPr="00A178B6">
        <w:t>III. El Evento en Cova da Iría: 13 de octubre de 1917</w:t>
      </w:r>
      <w:bookmarkEnd w:id="185"/>
    </w:p>
    <w:p w14:paraId="6E434432" w14:textId="77777777" w:rsidR="00A178B6" w:rsidRPr="00A178B6" w:rsidRDefault="00A178B6" w:rsidP="00A178B6">
      <w:r w:rsidRPr="00A178B6">
        <w:t>A. La Tormenta Expectante: Clima y Atmósfera</w:t>
      </w:r>
    </w:p>
    <w:p w14:paraId="259C31FE" w14:textId="77777777" w:rsidR="00A178B6" w:rsidRPr="00A178B6" w:rsidRDefault="00A178B6" w:rsidP="00A178B6">
      <w:r w:rsidRPr="00A178B6">
        <w:t>El día 13 de octubre de 1917 amaneció bajo condiciones climáticas adversas. Una lluvia torrencial había caído durante la noche y continuó durante gran parte de la mañana, empapando a los miles de peregrinos y curiosos que convergían en la Cova da iría y convirtiendo el terreno en un lodazal. A pesar del mal tiempo, una multitud inmensa, estimada entre 30.000 y más de 70.000 personas, se congregó en el lugar, soportando la lluvia y el barro. Algunos rezaban el rosario o cantaban himnos religiosos, mientras otros, escépticos, esperaban presenciar el fracaso de la profecía infantil. La atmósfera estaba cargada de una mezcla de fervor religioso, curiosidad y tensión expectante.</w:t>
      </w:r>
    </w:p>
    <w:p w14:paraId="7436B29D" w14:textId="77777777" w:rsidR="00A178B6" w:rsidRPr="00A178B6" w:rsidRDefault="00A178B6" w:rsidP="00A178B6">
      <w:r w:rsidRPr="00A178B6">
        <w:lastRenderedPageBreak/>
        <w:t>Alrededor del mediodía solar, Lucía pidió a la multitud que cerraran los paraguas. Poco después, según el relato de los videntes, la Señora apareció sobre la encina por última vez. Se identificó como "la Señora del Rosario", pidió que se construyera allí una capilla en su honor, reiteró la importancia de rezar el Rosario diariamente, anunció el pronto fin de la guerra y el regreso de los soldados. Su mensaje final fue una súplica entristecida: "No ofendan más a Dios Nuestro Señor, que ya está muy ofendido". Mientras la Señora se elevaba hacia el cielo, abrió las manos y su luz se reflejó en el sol; fue en ese momento, movida por un impulso interior, que Lucía exclamó: "¡Miren el sol!".</w:t>
      </w:r>
    </w:p>
    <w:p w14:paraId="716F2CF7" w14:textId="77777777" w:rsidR="00A178B6" w:rsidRPr="00A178B6" w:rsidRDefault="00A178B6" w:rsidP="00A178B6">
      <w:r w:rsidRPr="00A178B6">
        <w:t>B. "El Sol Bailó": Descripción del Fenómeno Solar</w:t>
      </w:r>
    </w:p>
    <w:p w14:paraId="511CEA5A" w14:textId="77777777" w:rsidR="00A178B6" w:rsidRPr="00A178B6" w:rsidRDefault="00A178B6" w:rsidP="00A178B6">
      <w:r w:rsidRPr="00A178B6">
        <w:t>Inmediatamente después de la partida de la Señora y la exclamación de Lucia, se produjo el fenómeno extraordinario que se conocería como el Milagro del Sol. Los relatos de los testigos describen una secuencia de eventos asombrosos:</w:t>
      </w:r>
    </w:p>
    <w:p w14:paraId="5D576AD1" w14:textId="77777777" w:rsidR="00A178B6" w:rsidRPr="00A178B6" w:rsidRDefault="00A178B6" w:rsidP="00A178B6">
      <w:r w:rsidRPr="00A178B6">
        <w:t>Cambio Repentino: La lluvia cesó de forma abrupta y las densas nubes se abrieron, revelando el sol en el cénit.</w:t>
      </w:r>
    </w:p>
    <w:p w14:paraId="7DA9B1E2" w14:textId="77777777" w:rsidR="00A178B6" w:rsidRPr="00A178B6" w:rsidRDefault="00A178B6" w:rsidP="00A178B6">
      <w:r w:rsidRPr="00A178B6">
        <w:t xml:space="preserve">Apariencia Inusual del Sol: El sol no presentaba su brillo habitual cegador. Fue descrito de diversas maneras: como un "disco de plata opaca", una "placa de plata mate", una </w:t>
      </w:r>
      <w:r w:rsidRPr="00A178B6">
        <w:lastRenderedPageBreak/>
        <w:t>"bola de nieve", o una "rueda esmaltada de nácar". Un aspecto crucial y repetidamente mencionado es que se podía mirar fijamente al disco solar sin sentir molestia, dolor o ceguera. Algunos lo compararon con un eclipse.</w:t>
      </w:r>
    </w:p>
    <w:p w14:paraId="721A22C2" w14:textId="77777777" w:rsidR="00A178B6" w:rsidRPr="00A178B6" w:rsidRDefault="00A178B6" w:rsidP="00A178B6">
      <w:r w:rsidRPr="00A178B6">
        <w:t>Movimiento Anómalo: El sol no permaneció inmóvil. Los testigos informaron que "tembló", "bailó", "giró rápidamente sobre sí mismo" como una "rueda de fuego" o "rueda de Catalina", realizó "movimientos bruscos e increíbles fuera de toda ley cósmica" y se movió en "zigzag". Algunos relatos sugieren que este "baile" ocurrió en fases distintas, posiblemente repitiéndose tres veces.</w:t>
      </w:r>
    </w:p>
    <w:p w14:paraId="6FB46FD3" w14:textId="77777777" w:rsidR="00A178B6" w:rsidRPr="00A178B6" w:rsidRDefault="00A178B6" w:rsidP="00A178B6">
      <w:r w:rsidRPr="00A178B6">
        <w:t>Fenómenos Cromáticos: El sol proyectó luces multicolores (rojo, azul, amarillo, violeta, verde, amatista, todos los colores del arcoíris) sobre el paisaje, las nubes y las personas. Los objetos y las personas parecían teñidos de estos colores cambiantes; algunos testigos describieron ver todo de color amatista o amarillo, como si la gente padeciera ictericia.</w:t>
      </w:r>
    </w:p>
    <w:p w14:paraId="7832DB86" w14:textId="77777777" w:rsidR="00A178B6" w:rsidRPr="00A178B6" w:rsidRDefault="00A178B6" w:rsidP="00A178B6">
      <w:r w:rsidRPr="00A178B6">
        <w:t xml:space="preserve">Descenso Aparente: En uno de los momentos más dramáticos, el sol pareció desprenderse del firmamento y precipitarse o caer en zigzag hacia la Tierra, irradiando un calor intenso. Esta fase provocó un pánico generalizado y gritos de terror en la multitud; muchos cayeron de rodillas, </w:t>
      </w:r>
      <w:r w:rsidRPr="00A178B6">
        <w:lastRenderedPageBreak/>
        <w:t>rezando y confesando sus pecados, creyendo que había llegado el fin del mundo.</w:t>
      </w:r>
    </w:p>
    <w:p w14:paraId="521C96D8" w14:textId="77777777" w:rsidR="00A178B6" w:rsidRPr="00A178B6" w:rsidRDefault="00A178B6" w:rsidP="00A178B6">
      <w:r w:rsidRPr="00A178B6">
        <w:t>Retorno a la Normalidad: Después de un período estimado en unos diez minutos, el fenómeno cesó por completo. El sol recuperó su posición normal en el cielo y su aspecto habitual, volviendo a ser imposible mirarlo directamente.</w:t>
      </w:r>
    </w:p>
    <w:p w14:paraId="2DD3BD5A" w14:textId="77777777" w:rsidR="00A178B6" w:rsidRPr="00A178B6" w:rsidRDefault="00A178B6" w:rsidP="00A178B6">
      <w:r w:rsidRPr="00A178B6">
        <w:t>Visiones de los Niños: Mientras la multitud observaba el fenómeno solar, Lucía, Francisco y Jacinta informaron haber tenido visiones distintas junto al sol: vieron a San José con el Niño Jesús bendiciendo al mundo, a Nuestra Señora de los Dolores y a Nuestra Señora del Carmen. Estas visiones no fueron compartidas por la multitud general.</w:t>
      </w:r>
    </w:p>
    <w:p w14:paraId="2F13FA37" w14:textId="77777777" w:rsidR="00A178B6" w:rsidRPr="00A178B6" w:rsidRDefault="00A178B6" w:rsidP="00A178B6">
      <w:r w:rsidRPr="00A178B6">
        <w:t>C. El Efecto Físico Reportado: Secado de Ropa y Suelo</w:t>
      </w:r>
    </w:p>
    <w:p w14:paraId="2C72E5A0" w14:textId="77777777" w:rsidR="00A178B6" w:rsidRPr="00A178B6" w:rsidRDefault="00A178B6" w:rsidP="00A178B6">
      <w:r w:rsidRPr="00A178B6">
        <w:t>Un aspecto particularmente intrigante y frecuentemente citado del evento es el informe de que la ropa de los asistentes, previamente empapada por la lluvia torrencial, así como el suelo embarrado de la Cova da Iría, quedaron súbita y completamente secos inmediatamente después de que cesara el fenómeno solar.</w:t>
      </w:r>
    </w:p>
    <w:p w14:paraId="4EDFF634" w14:textId="77777777" w:rsidR="00A178B6" w:rsidRPr="00A178B6" w:rsidRDefault="00A178B6" w:rsidP="00A178B6">
      <w:r w:rsidRPr="00A178B6">
        <w:t xml:space="preserve">Este detalle es a menudo presentado como una prueba física objetiva que contrarresta las explicaciones puramente subjetivas o psicológicas. Algunos relatos mencionan el </w:t>
      </w:r>
      <w:r w:rsidRPr="00A178B6">
        <w:lastRenderedPageBreak/>
        <w:t xml:space="preserve">intenso calor sentido durante el aparente descenso del sol, lo que podría sugerir un mecanismo para el secado. Sin embargo, este efecto presenta un desafío considerable para las explicaciones naturalistas convencionales. Si es exacto, implicaría una transferencia de energía masiva y extremadamente rápida, incompatible con los patrones meteorológicos normales o los fenómenos ópticos conocidos como los parhelios. Explicar este secado requeriría una intervención sobrenatural o una fuente de energía natural desconocida o poco convencional, como la propuesta "lente de aire" que concentra calor o la energía liberada por la desintegración de un bólido o cometa. Resulta también desconcertante la ausencia de informes sobre quemaduras generalizadas que cabría esperar junto a un secado tan rápido y extenso. Este aspecto específico –el secado sin quemaduras– sigue siendo uno de los puntos más difíciles de explicar desde una perspectiva puramente naturalista y es frecuentemente destacado por quienes defienden una interpretación milagrosa. Es de tener en consideración, que el milagro venía siendo anunciado con anterioridad y que, incluso, lo fue por Lucía también justo antes de producirse. Obviamente, Lucía no tenía ningún poder para provocar que el sol hiciera tales exhibiciones, ni tampoco para producir una apariencia ilusionista de ello frente a tal multitud, con los efectos físicos añadidos, como </w:t>
      </w:r>
      <w:r w:rsidRPr="00A178B6">
        <w:lastRenderedPageBreak/>
        <w:t>el secado o que se pudiera mirar el sol directamente. Por otro lado, la explicación de un hecho natural que se produjo justo cuando lo habían anunciado los videntes con mucha anterioridad e incluso, justo después de anunciarlo Lucía, sería demasiada suerte para un engaño, además de que no se registró fenómeno atmosférico ninguno que pudiera explicar los hechos. La hipótesis de la alucinación colectiva de 70.000 personas viendo y sintiendo lo mismo, es ridícula, y tampoco explica el fenómeno del calor, del secado y de poder mirar al sol durante mucho tiempo sin sufrir daños oculares permanentes.</w:t>
      </w:r>
    </w:p>
    <w:p w14:paraId="527C5159" w14:textId="77777777" w:rsidR="00A178B6" w:rsidRPr="00A178B6" w:rsidRDefault="00A178B6" w:rsidP="0087660E">
      <w:pPr>
        <w:pStyle w:val="Ttulo3"/>
      </w:pPr>
      <w:bookmarkStart w:id="186" w:name="_Toc211267846"/>
      <w:r w:rsidRPr="00A178B6">
        <w:t>IV. La Multitud de Testigos</w:t>
      </w:r>
      <w:bookmarkEnd w:id="186"/>
    </w:p>
    <w:p w14:paraId="0649947C" w14:textId="77777777" w:rsidR="00A178B6" w:rsidRPr="00A178B6" w:rsidRDefault="00A178B6" w:rsidP="00A178B6">
      <w:r w:rsidRPr="00A178B6">
        <w:t>A. Estimaciones y Demografía: Escala y Diversidad</w:t>
      </w:r>
    </w:p>
    <w:p w14:paraId="4FD20D1F" w14:textId="77777777" w:rsidR="00A178B6" w:rsidRPr="00A178B6" w:rsidRDefault="00A178B6" w:rsidP="00A178B6">
      <w:r w:rsidRPr="00A178B6">
        <w:t xml:space="preserve">Determinar el número exacto de personas presentes en la Cova da Iría el 13 de octubre de 1917 es difícil, pero todas las estimaciones coinciden en que fue una congregación masiva. Las cifras varían: Avelino de Almeida, periodista de "O </w:t>
      </w:r>
      <w:proofErr w:type="spellStart"/>
      <w:r w:rsidRPr="00A178B6">
        <w:t>Século</w:t>
      </w:r>
      <w:proofErr w:type="spellEnd"/>
      <w:r w:rsidRPr="00A178B6">
        <w:t>", estimó inicialmente entre 30.000 y 40.000 personas, cifra que luego revisó a 50.000, coincidiendo con la estimación del periódico "</w:t>
      </w:r>
      <w:proofErr w:type="spellStart"/>
      <w:r w:rsidRPr="00A178B6">
        <w:t>Primeiro</w:t>
      </w:r>
      <w:proofErr w:type="spellEnd"/>
      <w:r w:rsidRPr="00A178B6">
        <w:t xml:space="preserve"> de Janeiro". Otras fuentes mencionan 40.000, "decenas de miles", o la cifra más comúnmente citada de 70.000 personas. El Dr. </w:t>
      </w:r>
      <w:r w:rsidRPr="00A178B6">
        <w:lastRenderedPageBreak/>
        <w:t>Almeida Garrett, profesor universitario, llegó a estimar más de 100.000. Independientemente de la cifra exacta, se trató de una de las mayores reuniones públicas en Portugal en esa época.</w:t>
      </w:r>
    </w:p>
    <w:p w14:paraId="484E4151" w14:textId="77777777" w:rsidR="00A178B6" w:rsidRPr="00A178B6" w:rsidRDefault="00A178B6" w:rsidP="00A178B6">
      <w:r w:rsidRPr="00A178B6">
        <w:t xml:space="preserve">Igualmente importante es la diversidad de la multitud congregada. No se trataba únicamente de peregrinos devotos. Los relatos describen la presencia de personas de todas las condiciones sociales y creencias: campesinos, gente elegantemente vestida, hombres, mujeres, niños, creyentes fervorosos, curiosos, escépticos declarados, ateos, librepensadores, periodistas (incluyendo reporteros de periódicos anticlericales como "O </w:t>
      </w:r>
      <w:proofErr w:type="spellStart"/>
      <w:r w:rsidRPr="00A178B6">
        <w:t>Século</w:t>
      </w:r>
      <w:proofErr w:type="spellEnd"/>
      <w:r w:rsidRPr="00A178B6">
        <w:t xml:space="preserve">" y "O Dia"), académicos (como el Dr. José </w:t>
      </w:r>
      <w:proofErr w:type="spellStart"/>
      <w:r w:rsidRPr="00A178B6">
        <w:t>Maria</w:t>
      </w:r>
      <w:proofErr w:type="spellEnd"/>
      <w:r w:rsidRPr="00A178B6">
        <w:t xml:space="preserve"> de Almeida Garrett, profesor de Ciencias Naturales en la Universidad de </w:t>
      </w:r>
      <w:proofErr w:type="spellStart"/>
      <w:r w:rsidRPr="00A178B6">
        <w:t>Coimbra</w:t>
      </w:r>
      <w:proofErr w:type="spellEnd"/>
      <w:r w:rsidRPr="00A178B6">
        <w:t xml:space="preserve">), médicos y abogados. Un ejemplo concreto de esta diversidad son los tíos del obispo auxiliar de Nueva York, Monseñor </w:t>
      </w:r>
      <w:proofErr w:type="spellStart"/>
      <w:r w:rsidRPr="00A178B6">
        <w:t>Lagonegro</w:t>
      </w:r>
      <w:proofErr w:type="spellEnd"/>
      <w:r w:rsidRPr="00A178B6">
        <w:t>, Herminio y Antonia Caixeiro, quienes estuvieron presentes y cuyo testimonio fue transmitido familiarmente.</w:t>
      </w:r>
    </w:p>
    <w:p w14:paraId="7D2C9F35" w14:textId="77777777" w:rsidR="00A178B6" w:rsidRPr="00A178B6" w:rsidRDefault="00A178B6" w:rsidP="00A178B6">
      <w:r w:rsidRPr="00A178B6">
        <w:t xml:space="preserve">La magnitud y heterogeneidad de la multitud son factores cruciales al evaluar las explicaciones propuestas para el Milagro del Sol. Un fenómeno reportado por decenas de miles de personas con trasfondos, expectativas y sistemas de creencias tan variados resulta más difícil de atribuir </w:t>
      </w:r>
      <w:r w:rsidRPr="00A178B6">
        <w:lastRenderedPageBreak/>
        <w:t>únicamente a una alucinación colectiva o a la sugestión masiva dentro de un grupo homogéneo de creyentes predispuestos. Esta diversidad sugiere que, independientemente de la interpretación final, algo perceptible a gran escala ocurrió, impactando a observadores de muy distintas mentalidades.</w:t>
      </w:r>
    </w:p>
    <w:p w14:paraId="33E4ABD7" w14:textId="77777777" w:rsidR="00A178B6" w:rsidRPr="00A178B6" w:rsidRDefault="00A178B6" w:rsidP="00A178B6">
      <w:r w:rsidRPr="00A178B6">
        <w:t>B. Testimonios</w:t>
      </w:r>
    </w:p>
    <w:p w14:paraId="66A12D0C" w14:textId="77777777" w:rsidR="00A178B6" w:rsidRPr="00A178B6" w:rsidRDefault="00A178B6" w:rsidP="00A178B6">
      <w:r w:rsidRPr="00A178B6">
        <w:t>Existe un acuerdo generalizado sobre los aspectos centrales del fenómeno: la aparición inusual del sol como un disco visible directamente sin causar daño, sus movimientos anómalos descritos como temblor, giro, danza o zigzag, la proyección de luces multicolores, y el aparente descenso hacia la Tierra que generó pánico. También hay numerosos informes sobre el secado repentino de la ropa y el suelo.</w:t>
      </w:r>
    </w:p>
    <w:p w14:paraId="504A0C4F" w14:textId="77777777" w:rsidR="00A178B6" w:rsidRPr="00A178B6" w:rsidRDefault="00A178B6" w:rsidP="00A178B6">
      <w:r w:rsidRPr="00A178B6">
        <w:t>C. La Perspectiva Escéptica: Relatos de Avelino de Almeida y Otros</w:t>
      </w:r>
    </w:p>
    <w:p w14:paraId="43C72291" w14:textId="77777777" w:rsidR="00A178B6" w:rsidRPr="00A178B6" w:rsidRDefault="00A178B6" w:rsidP="00A178B6">
      <w:r w:rsidRPr="00A178B6">
        <w:t xml:space="preserve">El testimonio de observadores inicialmente escépticos o declaradamente anticlericales es particularmente relevante para evaluar las explicaciones basadas en la fe preexistente o la sugestión. El caso más destacado es el de Avelino de Almeida, redactor jefe de "O </w:t>
      </w:r>
      <w:proofErr w:type="spellStart"/>
      <w:r w:rsidRPr="00A178B6">
        <w:t>Século</w:t>
      </w:r>
      <w:proofErr w:type="spellEnd"/>
      <w:r w:rsidRPr="00A178B6">
        <w:t xml:space="preserve">", el periódico más influyente de Portugal y conocido por su línea liberal y anticlerical. Almeida había cubierto las apariciones </w:t>
      </w:r>
      <w:r w:rsidRPr="00A178B6">
        <w:lastRenderedPageBreak/>
        <w:t>anteriores con un tono satírico, pero estuvo presente el 13 de octubre como periodista.</w:t>
      </w:r>
    </w:p>
    <w:p w14:paraId="4985F5C8" w14:textId="77777777" w:rsidR="00A178B6" w:rsidRPr="00A178B6" w:rsidRDefault="00A178B6" w:rsidP="00A178B6">
      <w:r w:rsidRPr="00A178B6">
        <w:t xml:space="preserve">En su famoso artículo de portada del 15 de octubre, titulado </w:t>
      </w:r>
      <w:r w:rsidRPr="0087660E">
        <w:rPr>
          <w:i/>
          <w:iCs/>
        </w:rPr>
        <w:t>"¡COSAS ASOMBROSAS! ¡CÓMO EL SOL BAILÓ EN FÁTIMA AL MEDIODÍA!"</w:t>
      </w:r>
      <w:r w:rsidRPr="00A178B6">
        <w:t>, y en un artículo posterior en "</w:t>
      </w:r>
      <w:proofErr w:type="spellStart"/>
      <w:r w:rsidRPr="00A178B6">
        <w:t>Ilustração</w:t>
      </w:r>
      <w:proofErr w:type="spellEnd"/>
      <w:r w:rsidRPr="00A178B6">
        <w:t xml:space="preserve"> </w:t>
      </w:r>
      <w:proofErr w:type="gramStart"/>
      <w:r w:rsidRPr="00A178B6">
        <w:t>Portuguesa</w:t>
      </w:r>
      <w:proofErr w:type="gramEnd"/>
      <w:r w:rsidRPr="00A178B6">
        <w:t>" (29 de octubre) donde ratificó su testimonio, Almeida describió lo que vio. Habló de una multitud "ordenada, pacífica y piadosa" y de una atmósfera "mística y sobrenatural". Sobre el fenómeno solar, escribió: "Ante los ojos asombrados de la multitud (...) el sol tembló, hizo increíbles movimientos repentinos fuera de cualquier ley cósmica, el sol 'bailó' según la expresión de la gente". Describió el sol como una "placa de plata mate" que "era posible mirar fijamente sin el mínimo esfuerzo. No quemaba, no cegaba". También reportó el clamor de la multitud ("¡Milagro! ¡Milagro! ¡Maravilla! ¡Maravilla!") y reconoció las variaciones en las percepciones ("La mayoría confiesa haber visto el temblor y el baile del sol; otros afirman haber visto el rostro sonriente de la propia Virgen..."). Concluyó que el espectáculo dejó a la gente "naturalmente conmovida", incluyendo a "librepensadores y otras personas sin preocupaciones por la naturaleza religiosa".</w:t>
      </w:r>
    </w:p>
    <w:p w14:paraId="3332E315" w14:textId="77777777" w:rsidR="00A178B6" w:rsidRPr="00A178B6" w:rsidRDefault="00A178B6" w:rsidP="00A178B6">
      <w:r w:rsidRPr="00A178B6">
        <w:lastRenderedPageBreak/>
        <w:t xml:space="preserve">Otros testigos escépticos o sin afiliación religiosa confirmada también reportaron el fenómeno. El Dr. José </w:t>
      </w:r>
      <w:proofErr w:type="spellStart"/>
      <w:r w:rsidRPr="00A178B6">
        <w:t>Maria</w:t>
      </w:r>
      <w:proofErr w:type="spellEnd"/>
      <w:r w:rsidRPr="00A178B6">
        <w:t xml:space="preserve"> de Almeida Garrett, profesor de Ciencias Naturales, describió detalladamente el disco solar visible, su "loco torbellino", los cambios de color en la atmósfera y el aterrador descenso aparente, afirmando haber observado todo "en un estado de ánimo tranquilo y sereno, sin ninguna perturbación emocional". El Padre Joaquim Lourenço, testigo distante en </w:t>
      </w:r>
      <w:proofErr w:type="spellStart"/>
      <w:r w:rsidRPr="00A178B6">
        <w:t>Alburitel</w:t>
      </w:r>
      <w:proofErr w:type="spellEnd"/>
      <w:r w:rsidRPr="00A178B6">
        <w:t>, relató cómo un incrédulo que se había burlado de los peregrinos quedó "paralizado", temblando y cayó de rodillas gritando a Nuestra Señora.</w:t>
      </w:r>
    </w:p>
    <w:p w14:paraId="423E65E9" w14:textId="77777777" w:rsidR="00A178B6" w:rsidRPr="00A178B6" w:rsidRDefault="00A178B6" w:rsidP="00A178B6">
      <w:r w:rsidRPr="00A178B6">
        <w:t xml:space="preserve">La corroboración del núcleo del fenómeno por parte de figuras prominentes, inicialmente escépticas o pertenecientes a medios anticlericales constituye una de las evidencias más fuertes contra las explicaciones que dependen exclusivamente de la fe preexistente o la </w:t>
      </w:r>
      <w:proofErr w:type="spellStart"/>
      <w:r w:rsidRPr="00A178B6">
        <w:t>sugestionabilidad</w:t>
      </w:r>
      <w:proofErr w:type="spellEnd"/>
      <w:r w:rsidRPr="00A178B6">
        <w:t xml:space="preserve"> de los creyentes. Su testimonio confiere un peso significativo a la afirmación de que algo inusual y ampliamente perceptible ocurrió ese día, independientemente de cómo se interprete finalmente. Esto desplaza el debate desde si "algo pasó" hacia "qué pasó y cómo explicar las observaciones de testigos tan diversos".</w:t>
      </w:r>
    </w:p>
    <w:p w14:paraId="6ED867D8" w14:textId="77777777" w:rsidR="00A178B6" w:rsidRPr="00A178B6" w:rsidRDefault="00A178B6" w:rsidP="00A178B6">
      <w:r w:rsidRPr="00A178B6">
        <w:lastRenderedPageBreak/>
        <w:t>D. Observaciones Más Allá de la Cova da Iría</w:t>
      </w:r>
    </w:p>
    <w:p w14:paraId="7F14BF41" w14:textId="77777777" w:rsidR="00A178B6" w:rsidRPr="00A178B6" w:rsidRDefault="00A178B6" w:rsidP="00A178B6">
      <w:r w:rsidRPr="00A178B6">
        <w:t>Un factor crítico para evaluar las explicaciones del Milagro del Sol es la existencia de informes de testigos que observaron el fenómeno desde lugares distantes de la Cova da Iría. Estos informes desafían las hipótesis que limitan el evento a condiciones atmosféricas muy localizadas o a una histeria colectiva generada únicamente por la dinámica de la multitud inmediata.</w:t>
      </w:r>
    </w:p>
    <w:p w14:paraId="59FA0F22" w14:textId="77777777" w:rsidR="00A178B6" w:rsidRPr="00A178B6" w:rsidRDefault="00A178B6" w:rsidP="00A178B6">
      <w:r w:rsidRPr="00A178B6">
        <w:t xml:space="preserve">Se documentan testimonios desde la localidad de </w:t>
      </w:r>
      <w:proofErr w:type="spellStart"/>
      <w:r w:rsidRPr="00A178B6">
        <w:t>Alburitel</w:t>
      </w:r>
      <w:proofErr w:type="spellEnd"/>
      <w:r w:rsidRPr="00A178B6">
        <w:t>, situada a unos 18 kilómetros de Fátima. El Reverendo Joaquim Lourenço (entonces un niño) y el Padre Ignacio Lourenço describieron haber visto desde allí el sol pálido, girando sobre sí mismo y descendiendo en zigzag, provocando el pánico entre la gente local.</w:t>
      </w:r>
    </w:p>
    <w:p w14:paraId="69236231" w14:textId="77777777" w:rsidR="00A178B6" w:rsidRPr="00A178B6" w:rsidRDefault="00A178B6" w:rsidP="00A178B6">
      <w:r w:rsidRPr="00A178B6">
        <w:t xml:space="preserve">El poeta portugués Afonso </w:t>
      </w:r>
      <w:proofErr w:type="spellStart"/>
      <w:r w:rsidRPr="00A178B6">
        <w:t>Lopes</w:t>
      </w:r>
      <w:proofErr w:type="spellEnd"/>
      <w:r w:rsidRPr="00A178B6">
        <w:t xml:space="preserve"> Vieira afirmó haber presenciado "un espectáculo notable en el cielo" desde la </w:t>
      </w:r>
      <w:proofErr w:type="spellStart"/>
      <w:r w:rsidRPr="00A178B6">
        <w:t>varanda</w:t>
      </w:r>
      <w:proofErr w:type="spellEnd"/>
      <w:r w:rsidRPr="00A178B6">
        <w:t xml:space="preserve"> de su casa, ubicada según algunas fuentes en San Pedro de Muel, a unos 34-40 kilómetros de Fátima. Otros relatos mencionan testigos en Minde (a unos 13 km) y hablan genéricamente de visibilidad hasta 30-40 kilómetros de distancia. Algunas fuentes mencionan incluso "cientos de millas".</w:t>
      </w:r>
    </w:p>
    <w:p w14:paraId="0D7ADFA6" w14:textId="77777777" w:rsidR="00A178B6" w:rsidRPr="00A178B6" w:rsidRDefault="00A178B6" w:rsidP="00A178B6">
      <w:r w:rsidRPr="00A178B6">
        <w:t xml:space="preserve">Si estos informes distantes son precisos, debilitan considerablemente las explicaciones confinadas </w:t>
      </w:r>
      <w:r w:rsidRPr="00A178B6">
        <w:lastRenderedPageBreak/>
        <w:t xml:space="preserve">estrictamente a la Cova da Iría. La histeria colectiva es típicamente un fenómeno de grupo localizado. De igual manera, ciertas condiciones atmosféricas propuestas (como nubes específicas de cristales de hielo o polvo) podrían ser locales. Los testigos distantes no estaban sujetos a la misma psicología de masas ni necesariamente a las mismas condiciones atmosféricas locales. Su corroboración sugiere que el fenómeno, cualquiera que fuese su causa, tuvo una huella geográfica más amplia, aunque aparentemente regional (no global). </w:t>
      </w:r>
    </w:p>
    <w:p w14:paraId="3A62F572" w14:textId="77777777" w:rsidR="00A178B6" w:rsidRPr="00A178B6" w:rsidRDefault="00A178B6" w:rsidP="0087660E">
      <w:pPr>
        <w:pStyle w:val="Ttulo3"/>
      </w:pPr>
      <w:bookmarkStart w:id="187" w:name="_Toc211267847"/>
      <w:r w:rsidRPr="00A178B6">
        <w:t>V. Reportando el Fenómeno: Cobertura Mediática</w:t>
      </w:r>
      <w:bookmarkEnd w:id="187"/>
    </w:p>
    <w:p w14:paraId="016EFBF2" w14:textId="77777777" w:rsidR="00A178B6" w:rsidRPr="00A178B6" w:rsidRDefault="00A178B6" w:rsidP="00A178B6">
      <w:r w:rsidRPr="00A178B6">
        <w:t xml:space="preserve">A. "O </w:t>
      </w:r>
      <w:proofErr w:type="spellStart"/>
      <w:r w:rsidRPr="00A178B6">
        <w:t>Século</w:t>
      </w:r>
      <w:proofErr w:type="spellEnd"/>
      <w:r w:rsidRPr="00A178B6">
        <w:t>" y el Impacto de Avelino de Almeida</w:t>
      </w:r>
    </w:p>
    <w:p w14:paraId="19C42B1D" w14:textId="77777777" w:rsidR="00A178B6" w:rsidRPr="00A178B6" w:rsidRDefault="00A178B6" w:rsidP="00A178B6">
      <w:r w:rsidRPr="00A178B6">
        <w:t xml:space="preserve">La cobertura mediática del Milagro del Sol fue crucial para su difusión y para la forma en que fue percibido públicamente, y el papel del periódico "O </w:t>
      </w:r>
      <w:proofErr w:type="spellStart"/>
      <w:r w:rsidRPr="00A178B6">
        <w:t>Século</w:t>
      </w:r>
      <w:proofErr w:type="spellEnd"/>
      <w:r w:rsidRPr="00A178B6">
        <w:t xml:space="preserve">" fue particularmente determinante. "O </w:t>
      </w:r>
      <w:proofErr w:type="spellStart"/>
      <w:r w:rsidRPr="00A178B6">
        <w:t>Século</w:t>
      </w:r>
      <w:proofErr w:type="spellEnd"/>
      <w:r w:rsidRPr="00A178B6">
        <w:t>" era, en 1917, el diario de mayor circulación e influencia en Portugal, conocido por su orientación liberal, republicana y marcadamente anticlerical, incluso asociado a la masonería. Su redactor jefe, Avelino de Almeida, había tratado las apariciones previas con escepticismo y sátira.</w:t>
      </w:r>
    </w:p>
    <w:p w14:paraId="15B6B3DB" w14:textId="77777777" w:rsidR="00A178B6" w:rsidRPr="00A178B6" w:rsidRDefault="00A178B6" w:rsidP="00A178B6">
      <w:r w:rsidRPr="00A178B6">
        <w:lastRenderedPageBreak/>
        <w:t xml:space="preserve">Sin embargo, tras presenciar personalmente los eventos del 13 de octubre, Almeida publicó un extenso artículo en la portada de "O </w:t>
      </w:r>
      <w:proofErr w:type="spellStart"/>
      <w:r w:rsidRPr="00A178B6">
        <w:t>Século</w:t>
      </w:r>
      <w:proofErr w:type="spellEnd"/>
      <w:r w:rsidRPr="00A178B6">
        <w:t>" el 15 de octubre, bajo el ya mencionado titular "¡Cosas Espantosas! ¡Cómo el sol bailó al mediodía en Fátima!". Aunque mantenía cierto tono de distanciamiento periodístico, su relato describía vívidamente el fenómeno solar observado por la multitud y por él mismo, incluyendo el sol visible como disco plateado, su "baile" desafiando las leyes cósmicas, y la reacción atónita de los presentes. Dos semanas después, en la revista "</w:t>
      </w:r>
      <w:proofErr w:type="spellStart"/>
      <w:r w:rsidRPr="00A178B6">
        <w:t>Ilustração</w:t>
      </w:r>
      <w:proofErr w:type="spellEnd"/>
      <w:r w:rsidRPr="00A178B6">
        <w:t xml:space="preserve"> </w:t>
      </w:r>
      <w:proofErr w:type="gramStart"/>
      <w:r w:rsidRPr="00A178B6">
        <w:t>Portuguesa</w:t>
      </w:r>
      <w:proofErr w:type="gramEnd"/>
      <w:r w:rsidRPr="00A178B6">
        <w:t>", Almeida ratificó su testimonio, afirmando "yo lo he visto... yo lo he visto".</w:t>
      </w:r>
    </w:p>
    <w:p w14:paraId="1D1EA001" w14:textId="77777777" w:rsidR="00A178B6" w:rsidRPr="00A178B6" w:rsidRDefault="00A178B6" w:rsidP="00A178B6">
      <w:r w:rsidRPr="00A178B6">
        <w:t xml:space="preserve">El impacto de estos artículos fue inmenso. Que el principal periódico anticlerical del país publicara en portada un relato detallado que confirmaba la naturaleza extraordinaria del evento, contradiciendo la narrativa oficialista y escéptica, otorgó una credibilidad inesperada a los sucesos de Fátima. Impidió que el evento fuera fácilmente descartado como mero fervor religioso o una invención de los niños y sus partidarios. La publicación generó una enorme controversia y críticas hacia Almeida por parte de sus colegas librepensadores, pero también catapultó a Fátima a la fama nacional e internacional, alimentando la devoción popular y haciendo mucho más difícil para las autoridades ignorar o suprimir el movimiento. La cobertura </w:t>
      </w:r>
      <w:r w:rsidRPr="00A178B6">
        <w:lastRenderedPageBreak/>
        <w:t xml:space="preserve">de "O </w:t>
      </w:r>
      <w:proofErr w:type="spellStart"/>
      <w:r w:rsidRPr="00A178B6">
        <w:t>Século</w:t>
      </w:r>
      <w:proofErr w:type="spellEnd"/>
      <w:r w:rsidRPr="00A178B6">
        <w:t>" se convirtió así en un punto de inflexión, transformando un evento religioso local en una noticia de primer orden con profundas implicaciones.</w:t>
      </w:r>
    </w:p>
    <w:p w14:paraId="3AED147A" w14:textId="77777777" w:rsidR="00A178B6" w:rsidRPr="00A178B6" w:rsidRDefault="00A178B6" w:rsidP="00A178B6">
      <w:r w:rsidRPr="00A178B6">
        <w:t>B. Otras Crónicas de la Prensa Contemporánea</w:t>
      </w:r>
    </w:p>
    <w:p w14:paraId="343760CE" w14:textId="77777777" w:rsidR="00A178B6" w:rsidRPr="00A178B6" w:rsidRDefault="00A178B6" w:rsidP="00A178B6">
      <w:r w:rsidRPr="00A178B6">
        <w:t xml:space="preserve">Aunque el reportaje de Almeida en "O </w:t>
      </w:r>
      <w:proofErr w:type="spellStart"/>
      <w:r w:rsidRPr="00A178B6">
        <w:t>Século</w:t>
      </w:r>
      <w:proofErr w:type="spellEnd"/>
      <w:r w:rsidRPr="00A178B6">
        <w:t>" fue el más influyente, no fue el único. Otros periódicos portugueses también cubrieron el evento, proporcionando relatos y testimonios adicionales que, en general, corroboraban la naturaleza inusual de lo ocurrido. El diario lisboeta "O Dia" publicó un reportaje que describía "el sol plateado (...) visto girar y voltear en el círculo de nubes rotas", la luz azul que bañaba a la multitud arrodillada y las lágrimas y oraciones de los presentes. El periódico "</w:t>
      </w:r>
      <w:proofErr w:type="spellStart"/>
      <w:r w:rsidRPr="00A178B6">
        <w:t>Primeiro</w:t>
      </w:r>
      <w:proofErr w:type="spellEnd"/>
      <w:r w:rsidRPr="00A178B6">
        <w:t xml:space="preserve"> de Janeiro" también informó sobre el evento y estimó la multitud en unas 50.000 personas.</w:t>
      </w:r>
    </w:p>
    <w:p w14:paraId="4B897DC6" w14:textId="77777777" w:rsidR="00A178B6" w:rsidRPr="00A178B6" w:rsidRDefault="00A178B6" w:rsidP="00A178B6">
      <w:r w:rsidRPr="00A178B6">
        <w:t>Los periódicos católicos, como era de esperar, también recogieron el suceso. El diario "</w:t>
      </w:r>
      <w:proofErr w:type="spellStart"/>
      <w:r w:rsidRPr="00A178B6">
        <w:t>Ordem</w:t>
      </w:r>
      <w:proofErr w:type="spellEnd"/>
      <w:r w:rsidRPr="00A178B6">
        <w:t>" publicó el testimonio del Dr. Domingos Pinto Coelho, un abogado, que describió el sol rodeado de llamas escarlatas o aureolado de amarillo y púrpura, en un movimiento giratorio extremadamente rápido y acercándose a la tierra.</w:t>
      </w:r>
    </w:p>
    <w:p w14:paraId="74AB04F2" w14:textId="77777777" w:rsidR="00A178B6" w:rsidRPr="00A178B6" w:rsidRDefault="00A178B6" w:rsidP="00A178B6">
      <w:r w:rsidRPr="00A178B6">
        <w:t xml:space="preserve">Aunque los detalles específicos sobre la cobertura internacional son limitados en las fuentes consultadas (más allá de la mención de la presencia de reporteros del New </w:t>
      </w:r>
      <w:r w:rsidRPr="00A178B6">
        <w:lastRenderedPageBreak/>
        <w:t>York Times), está claro que la noticia se difundió ampliamente dentro y fuera de Portugal. La existencia de múltiples informes en diferentes periódicos, tanto seculares/anticlericales como católicos, refuerza el registro histórico del Milagro del Sol como un evento público significativo que generó una considerable atención mediática en su momento. Esta cobertura multisectorial dificulta atribuir la narrativa completa a una única fuente sesgada y establece firmemente el evento como un hecho noticiable que trascendió el ámbito puramente religioso local.</w:t>
      </w:r>
    </w:p>
    <w:p w14:paraId="21B6E657" w14:textId="77777777" w:rsidR="00A178B6" w:rsidRPr="00A178B6" w:rsidRDefault="00A178B6" w:rsidP="0087660E">
      <w:pPr>
        <w:pStyle w:val="Ttulo3"/>
      </w:pPr>
      <w:bookmarkStart w:id="188" w:name="_Toc211267848"/>
      <w:r w:rsidRPr="00A178B6">
        <w:t>VI. Buscando Explicaciones Naturales: Hipótesis Científicas y Escépticas</w:t>
      </w:r>
      <w:bookmarkEnd w:id="188"/>
    </w:p>
    <w:p w14:paraId="00AF4936" w14:textId="77777777" w:rsidR="00A178B6" w:rsidRPr="00A178B6" w:rsidRDefault="00A178B6" w:rsidP="00A178B6">
      <w:r w:rsidRPr="00A178B6">
        <w:t>Ante un evento tan extraordinario y ampliamente reportado, surgieron inevitablemente intentos de explicación basados en causas naturales, buscando dar cuenta del fenómeno sin recurrir a la intervención sobrenatural. Estas hipótesis se pueden agrupar en varias categorías:</w:t>
      </w:r>
    </w:p>
    <w:p w14:paraId="5F985988" w14:textId="77777777" w:rsidR="00A178B6" w:rsidRPr="00A178B6" w:rsidRDefault="00A178B6" w:rsidP="00A178B6">
      <w:r w:rsidRPr="00A178B6">
        <w:t>A. Fenómenos Ópticos Atmosféricos</w:t>
      </w:r>
    </w:p>
    <w:p w14:paraId="72AFAA18" w14:textId="77777777" w:rsidR="00A178B6" w:rsidRPr="00A178B6" w:rsidRDefault="00A178B6" w:rsidP="00A178B6">
      <w:r w:rsidRPr="00A178B6">
        <w:t>Parhelios (</w:t>
      </w:r>
      <w:proofErr w:type="spellStart"/>
      <w:r w:rsidRPr="00A178B6">
        <w:t>Sundogs</w:t>
      </w:r>
      <w:proofErr w:type="spellEnd"/>
      <w:r w:rsidRPr="00A178B6">
        <w:t xml:space="preserve">): Se ha sugerido que lo observado pudo ser un parhelio, un fenómeno óptico causado por la </w:t>
      </w:r>
      <w:r w:rsidRPr="00A178B6">
        <w:lastRenderedPageBreak/>
        <w:t>refracción de la luz solar en cristales de hielo suspendidos en la atmósfera, que crea manchas luminosas a los lados del sol. El investigador escéptico Joe Nickell propuso esta posibilidad. Sin embargo, los parhelios son típicamente fenómenos estáticos y no explican por sí solos el "baile" o movimiento giratorio descrito por los testigos. Nickell combina esta hipótesis con la distorsión retinal para explicar el movimiento aparente. Además, se podría cuestionar si las condiciones atmosféricas (</w:t>
      </w:r>
      <w:proofErr w:type="spellStart"/>
      <w:r w:rsidRPr="00A178B6">
        <w:t>postlluvia</w:t>
      </w:r>
      <w:proofErr w:type="spellEnd"/>
      <w:r w:rsidRPr="00A178B6">
        <w:t>, en octubre) eran las ideales para la formación de parhelios claros y definidos. Otros críticos señalan que los movimientos descritos no concuerdan con los de un parhelio.</w:t>
      </w:r>
    </w:p>
    <w:p w14:paraId="581D5167" w14:textId="77777777" w:rsidR="00A178B6" w:rsidRPr="00A178B6" w:rsidRDefault="00A178B6" w:rsidP="00A178B6">
      <w:r w:rsidRPr="00A178B6">
        <w:t>Polvo Estratosférico: Steuart Campbell teorizó que una nube de polvo fino en la estratosfera pudo haber alterado la apariencia del sol, haciéndolo más fácil de mirar, dándole colores inusuales (amarillo, azul, violeta) y causando una apariencia de giro.6 Campbell apoyó su hipótesis citando un evento similar de sol azulado/rojizo observado en China en 1983. Las críticas a esta teoría señalan que no explica cómo pudo predecirse el fenómeno con meses de antelación, ni los movimientos específicos de "danza" y "caída", ni el efecto de secado reportado. Tampoco aclara por qué un fenómeno estratosférico sería percibido de forma tan localizada pero visible a kilómetros de distancia.</w:t>
      </w:r>
    </w:p>
    <w:p w14:paraId="77C8D1D4" w14:textId="77777777" w:rsidR="00A178B6" w:rsidRPr="00A178B6" w:rsidRDefault="00A178B6" w:rsidP="00A178B6">
      <w:r w:rsidRPr="00A178B6">
        <w:lastRenderedPageBreak/>
        <w:t xml:space="preserve">Otros Efectos de Refracción/Reflexión: De forma más general, se ha planteado la posibilidad de efectos inusuales de refracción o reflexión de la luz solar en cristales de hielo o condiciones atmosféricas particulares. Un estudio de A. </w:t>
      </w:r>
      <w:proofErr w:type="spellStart"/>
      <w:r w:rsidRPr="00A178B6">
        <w:t>Wirowski</w:t>
      </w:r>
      <w:proofErr w:type="spellEnd"/>
      <w:r w:rsidRPr="00A178B6">
        <w:t xml:space="preserve"> intentó modelar matemáticamente el fenómeno basándose en la vibración sincrónica de cristales de hielo cargados eléctricamente, comparando los resultados con grabaciones de fenómenos similares recientes. Sin embargo, la dificultad fundamental reside en que los fenómenos luminosos atmosféricos conocidos (halos, arcoíris) son generalmente estáticos, lo que contrasta con la naturaleza dinámica reportada en Fátima.</w:t>
      </w:r>
    </w:p>
    <w:p w14:paraId="6E26A40E" w14:textId="77777777" w:rsidR="00A178B6" w:rsidRPr="00A178B6" w:rsidRDefault="00A178B6" w:rsidP="00A178B6">
      <w:r w:rsidRPr="00A178B6">
        <w:t xml:space="preserve">Lente de Aire (Padre Stanley Jaki): El físico e historiador de la ciencia, Padre Stanley Jaki, propuso una hipótesis más elaborada: la formación de una "lente de aire" atmosférica localizada, compuesta por cristales de hielo, sobre la Cova da Iría. Esta lente podría, teóricamente, explicar varios aspectos: la localización del fenómeno (no global), los colores por refracción, el movimiento aparente del sol (debido al movimiento de la lente), la magnificación (dando la sensación de caída) y la concentración de calor en el área (explicando el secado). Sin embargo, esta hipótesis también enfrenta dificultades: la enorme concentración de energía necesaria para el secado rápido podría haber causado quemaduras, que no fueron reportadas. Además, requeriría </w:t>
      </w:r>
      <w:r w:rsidRPr="00A178B6">
        <w:lastRenderedPageBreak/>
        <w:t>la formación de una estructura atmosférica muy específica y compleja precisamente en el momento y lugar predichos, lo que roza la improbabilidad extrema.</w:t>
      </w:r>
    </w:p>
    <w:p w14:paraId="5B70989B" w14:textId="77777777" w:rsidR="00A178B6" w:rsidRPr="00A178B6" w:rsidRDefault="00A178B6" w:rsidP="00A178B6">
      <w:r w:rsidRPr="00A178B6">
        <w:t>B. Efectos Oculares</w:t>
      </w:r>
    </w:p>
    <w:p w14:paraId="099B6554" w14:textId="77777777" w:rsidR="00A178B6" w:rsidRPr="00A178B6" w:rsidRDefault="00A178B6" w:rsidP="00A178B6">
      <w:r w:rsidRPr="00A178B6">
        <w:t>Una explicación recurrente se centra en los efectos fisiológicos de mirar directamente al sol o a una fuente de luz intensa. Se argumenta que la fatiga de los músculos oculares, las imágenes residuales (</w:t>
      </w:r>
      <w:proofErr w:type="spellStart"/>
      <w:r w:rsidRPr="00A178B6">
        <w:t>postimágenes</w:t>
      </w:r>
      <w:proofErr w:type="spellEnd"/>
      <w:r w:rsidRPr="00A178B6">
        <w:t xml:space="preserve">) en la retina, o incluso el daño retinal leve causado por la exposición prolongada podrían haber creado la ilusión de movimiento, cambios de color y pulsaciones. El profesor Auguste Meessen, del Instituto de Física de la Universidad Católica de Lovaina, defendió esta postura, atribuyendo los efectos de danza a las </w:t>
      </w:r>
      <w:proofErr w:type="spellStart"/>
      <w:r w:rsidRPr="00A178B6">
        <w:t>postimágenes</w:t>
      </w:r>
      <w:proofErr w:type="spellEnd"/>
      <w:r w:rsidRPr="00A178B6">
        <w:t xml:space="preserve"> retinales y los cambios de color al blanqueamiento de las células fotorreceptoras.</w:t>
      </w:r>
    </w:p>
    <w:p w14:paraId="298AF406" w14:textId="77777777" w:rsidR="00A178B6" w:rsidRPr="00A178B6" w:rsidRDefault="00A178B6" w:rsidP="00A178B6">
      <w:r w:rsidRPr="00A178B6">
        <w:t xml:space="preserve">Las críticas a esta hipótesis se basan en varios puntos clave de los testimonios. Primero, numerosos testigos, incluyendo escépticos como Almeida y Garrett, insistieron en que podían mirar al sol sin sentir dolor, molestia o ceguera, describiéndolo como un disco opaco o velado. Segundo, el fenómeno duró aproximadamente diez minutos, un tiempo de exposición directa al sol del mediodía que, incluso velado, probablemente causaría daño ocular permanente en al menos algunos de los miles de </w:t>
      </w:r>
      <w:r w:rsidRPr="00A178B6">
        <w:lastRenderedPageBreak/>
        <w:t>espectadores, pero no hay informes de ceguera masiva o lesiones oculares significativas. Tercero, esta explicación no da cuenta fácilmente de la notable consistencia en el tipo de movimiento reportado (giro, danza, caída en zigzag) entre tantos testigos diversos, ni del secado físico de la ropa y el suelo, ni de las observaciones realizadas desde kilómetros de distancia. Si el fenómeno fuera simplemente un efecto ocular común al mirar al sol, cabría esperar que fuera fácilmente reproducible y reconocido como tal, lo cual no parece haber sido el caso para los testigos, que lo describieron como único y asombroso.</w:t>
      </w:r>
    </w:p>
    <w:p w14:paraId="52C05FF9" w14:textId="77777777" w:rsidR="00A178B6" w:rsidRPr="00A178B6" w:rsidRDefault="00A178B6" w:rsidP="00A178B6">
      <w:r w:rsidRPr="00A178B6">
        <w:t>C. Factores Psicológicos</w:t>
      </w:r>
    </w:p>
    <w:p w14:paraId="392EAC79" w14:textId="77777777" w:rsidR="00A178B6" w:rsidRPr="00A178B6" w:rsidRDefault="00A178B6" w:rsidP="00A178B6">
      <w:r w:rsidRPr="00A178B6">
        <w:t>Dada la naturaleza religiosa del evento y la expectación generada, las explicaciones psicológicas han sido ampliamente propuestas.</w:t>
      </w:r>
    </w:p>
    <w:p w14:paraId="4E9B6FB4" w14:textId="77777777" w:rsidR="00A178B6" w:rsidRPr="00A178B6" w:rsidRDefault="00A178B6" w:rsidP="00A178B6">
      <w:r w:rsidRPr="00A178B6">
        <w:t xml:space="preserve">Histeria Colectiva / Alucinación Colectiva / Sugestión Masiva: Estos conceptos se refieren a la aparición de síntomas físicos o percepciones ilusorias compartidas por un gran grupo de personas, a menudo bajo condiciones de estrés emocional, ansiedad o una fuerte expectativa compartida. En Fátima, la multitud había sido "preparada" por la profecía del milagro, creando un ambiente propicio para la sugestión. Se argumenta que el deseo intenso de ver una señal divina, combinado con la presión del grupo y la </w:t>
      </w:r>
      <w:r w:rsidRPr="00A178B6">
        <w:lastRenderedPageBreak/>
        <w:t>atmósfera emocional, pudo haber llevado a muchos a interpretar erróneamente fenómenos naturales menores o incluso a experimentar alucinaciones compartidas.</w:t>
      </w:r>
    </w:p>
    <w:p w14:paraId="3C192CC0" w14:textId="77777777" w:rsidR="00A178B6" w:rsidRPr="00A178B6" w:rsidRDefault="00A178B6" w:rsidP="00A178B6">
      <w:r w:rsidRPr="00A178B6">
        <w:t>Pareidolia: Es la tendencia psicológica a percibir patrones significativos (como rostros o figuras) en estímulos ambiguos o aleatorios. Podría explicar por qué algunos testigos afirmaron ver rostros en el sol, pero es menos aplicable a la percepción de movimientos complejos y coordinados.</w:t>
      </w:r>
    </w:p>
    <w:p w14:paraId="2CD68BDB" w14:textId="77777777" w:rsidR="00A178B6" w:rsidRPr="00A178B6" w:rsidRDefault="00A178B6" w:rsidP="00A178B6">
      <w:r w:rsidRPr="00A178B6">
        <w:t>Percepción Extrasensorial (PES): La autora Lisa Schwebel propuso que el evento pudiera ser un caso de PES, un fenómeno sobrenatural pero no necesariamente divino, citando otros casos históricos de luces misteriosas en reuniones religiosas. Esta explicación carece de base científica sólida y tiene poco poder explicativo.</w:t>
      </w:r>
    </w:p>
    <w:p w14:paraId="3DC01CB0" w14:textId="77777777" w:rsidR="00A178B6" w:rsidRPr="00A178B6" w:rsidRDefault="00A178B6" w:rsidP="00A178B6">
      <w:r w:rsidRPr="00A178B6">
        <w:t>Las explicaciones psicológicas enfrentan desafíos significativos, que se analizarán en detalle en la siguiente sección.</w:t>
      </w:r>
    </w:p>
    <w:p w14:paraId="0E195466" w14:textId="77777777" w:rsidR="00A178B6" w:rsidRPr="00A178B6" w:rsidRDefault="00A178B6" w:rsidP="00A178B6">
      <w:r w:rsidRPr="00A178B6">
        <w:t>D. Otras Teorías</w:t>
      </w:r>
    </w:p>
    <w:p w14:paraId="7CC772F7" w14:textId="77777777" w:rsidR="00A178B6" w:rsidRPr="00A178B6" w:rsidRDefault="00A178B6" w:rsidP="00A178B6">
      <w:r w:rsidRPr="00A178B6">
        <w:t xml:space="preserve">Evento Astronómico (Cometa/Bólido): Un libro reciente propone que el fenómeno fue causado por la entrada y desintegración de un pequeño cometa o bólido en la atmósfera terrestre sobre Fátima. Esta hipótesis intenta </w:t>
      </w:r>
      <w:r w:rsidRPr="00A178B6">
        <w:lastRenderedPageBreak/>
        <w:t>explicar los efectos visuales (colores, "danza" como fragmentación, "caída") y potencialmente el calor (secado) a través de un evento astronómico real pero localizado. Las críticas apuntan a la extrema improbabilidad de que tal evento coincidiera exactamente con la hora y fecha predichas, la falta total de observaciones astronómicas independientes que confirmaran la entrada de un objeto así, y si los detalles visuales reportados (como el sol volviendo a la normalidad) encajan completamente con la desintegración de un cometa.</w:t>
      </w:r>
    </w:p>
    <w:p w14:paraId="0A926A7D" w14:textId="77777777" w:rsidR="00A178B6" w:rsidRPr="00A178B6" w:rsidRDefault="00A178B6" w:rsidP="00A178B6">
      <w:r w:rsidRPr="00A178B6">
        <w:t>Encuentro OVNI / Extraterrestre: Una interpretación marginal, mencionada en una fuente, sugiere que las apariciones y el fenómeno solar fueron manifestaciones de origen extraterrestre, siendo el "sol danzante" una nave espacial. Esta teoría es altamente especulativa, carece de cualquier evidencia empírica y se sitúa fuera del discurso científico estándar.</w:t>
      </w:r>
    </w:p>
    <w:p w14:paraId="2E0C0185" w14:textId="77777777" w:rsidR="00A178B6" w:rsidRPr="00A178B6" w:rsidRDefault="00A178B6" w:rsidP="00A178B6">
      <w:r w:rsidRPr="00A178B6">
        <w:t xml:space="preserve">La variedad de explicaciones naturales propuestas subraya la dificultad de encajar todos los aspectos reportados del Milagro del Sol dentro de los marcos científicos convencionales. Cada hipótesis aborda ciertos elementos, pero tropieza con otros (la predicción, los movimientos específicos, el secado, la diversidad de testigos, las observaciones distantes). Esta ausencia de una explicación </w:t>
      </w:r>
      <w:r w:rsidRPr="00A178B6">
        <w:lastRenderedPageBreak/>
        <w:t>naturalista única y convincente contribuye a la persistencia del misterio que rodea al evento. La necesidad de combinar múltiples explicaciones naturales, a veces con tensiones entre ellas (por ejemplo, efectos ópticos localizados vs. observaciones distantes), resta parsimonia a la interpretación puramente naturalista y mantiene abierta la puerta al debate sobre causas no convencionales o sobrenaturales.</w:t>
      </w:r>
    </w:p>
    <w:p w14:paraId="177919D6" w14:textId="77777777" w:rsidR="00A178B6" w:rsidRPr="00A178B6" w:rsidRDefault="00A178B6" w:rsidP="0087660E">
      <w:pPr>
        <w:pStyle w:val="Ttulo3"/>
      </w:pPr>
      <w:bookmarkStart w:id="189" w:name="_Toc211267849"/>
      <w:r w:rsidRPr="00A178B6">
        <w:t>VII. Evaluación de las Explicaciones: Un Análisis Crítico</w:t>
      </w:r>
      <w:bookmarkEnd w:id="189"/>
    </w:p>
    <w:p w14:paraId="1BE0D50D" w14:textId="77777777" w:rsidR="00A178B6" w:rsidRPr="00A178B6" w:rsidRDefault="00A178B6" w:rsidP="00A178B6">
      <w:r w:rsidRPr="00A178B6">
        <w:t>Evaluar la idoneidad de las diversas hipótesis naturalistas requiere confrontarlas con las características específicas del evento reportado en Fátima, especialmente aquellas que presentan mayores desafíos para una explicación convencional.</w:t>
      </w:r>
    </w:p>
    <w:p w14:paraId="1B5A10F1" w14:textId="77777777" w:rsidR="00A178B6" w:rsidRPr="00A178B6" w:rsidRDefault="00A178B6" w:rsidP="00A178B6">
      <w:r w:rsidRPr="00A178B6">
        <w:t>A. El Desafío de la Escala y el Alcance</w:t>
      </w:r>
    </w:p>
    <w:p w14:paraId="6948B062" w14:textId="77777777" w:rsidR="00A178B6" w:rsidRPr="00A178B6" w:rsidRDefault="00A178B6" w:rsidP="00A178B6">
      <w:r w:rsidRPr="00A178B6">
        <w:t xml:space="preserve">La escala masiva del evento, con decenas de miles de testigos, dificulta atribuirlo simplemente a errores individuales o a una fabricación deliberada por parte de un grupo pequeño. Si bien la estimación exacta es debatible, la presencia de una multitud inmensa es un hecho histórico bien documentado. Descartar el testimonio colectivo de un </w:t>
      </w:r>
      <w:r w:rsidRPr="00A178B6">
        <w:lastRenderedPageBreak/>
        <w:t>grupo tan grande sobre un evento central requiere argumentos sólidos.</w:t>
      </w:r>
    </w:p>
    <w:p w14:paraId="24A3A0B4" w14:textId="77777777" w:rsidR="00A178B6" w:rsidRPr="00A178B6" w:rsidRDefault="00A178B6" w:rsidP="00A178B6">
      <w:r w:rsidRPr="00A178B6">
        <w:t xml:space="preserve">Además, los informes de observaciones desde lugares distantes, como </w:t>
      </w:r>
      <w:proofErr w:type="spellStart"/>
      <w:r w:rsidRPr="00A178B6">
        <w:t>Alburitel</w:t>
      </w:r>
      <w:proofErr w:type="spellEnd"/>
      <w:r w:rsidRPr="00A178B6">
        <w:t xml:space="preserve"> (a 18 km) y otros puntos hasta 40 km de distancia, plantean un serio problema para las explicaciones estrictamente localizadas. Fenómenos como nubes de cristales de hielo muy específicas o la dinámica psicológica de la multitud inmediata en la Cova da Iría no explican fácilmente cómo personas a kilómetros de distancia pudieron presenciar simultáneamente un fenómeno solar anómalo similar. Esto sugiere un estímulo que abarcó un área geográfica considerable, aunque no global.</w:t>
      </w:r>
    </w:p>
    <w:p w14:paraId="3458F1F5" w14:textId="77777777" w:rsidR="00A178B6" w:rsidRPr="00A178B6" w:rsidRDefault="00A178B6" w:rsidP="00A178B6">
      <w:r w:rsidRPr="00A178B6">
        <w:t>B. Consistencia Testimonial versus Variabilidad</w:t>
      </w:r>
    </w:p>
    <w:p w14:paraId="5347124E" w14:textId="77777777" w:rsidR="00A178B6" w:rsidRPr="00A178B6" w:rsidRDefault="00A178B6" w:rsidP="00A178B6">
      <w:r w:rsidRPr="00A178B6">
        <w:t>Como se detalló, los testimonios presentan tanto una notable consistencia en los elementos centrales (disco solar visible, colores, movimiento de danza/giro, descenso aterrador) como variaciones en los detalles (descripción exacta del disco, visión de rostros, énfasis en colores vs. movimiento).</w:t>
      </w:r>
    </w:p>
    <w:p w14:paraId="68960D0E" w14:textId="77777777" w:rsidR="00A178B6" w:rsidRPr="00A178B6" w:rsidRDefault="00A178B6" w:rsidP="00A178B6">
      <w:r w:rsidRPr="00A178B6">
        <w:t xml:space="preserve">Los escépticos utilizan estas discrepancias para argumentar en contra de la objetividad del evento, sugiriendo que reflejan la naturaleza subjetiva de la experiencia (alucinación, ilusión óptica, memoria falible). Por otro lado, </w:t>
      </w:r>
      <w:r w:rsidRPr="00A178B6">
        <w:lastRenderedPageBreak/>
        <w:t>la consistencia del núcleo narrativo a través de miles de personas de diversos orígenes es difícil de explicar como una mera coincidencia de alucinaciones individuales. Cierto grado de variación es esperable en los relatos de testigos de cualquier evento complejo y emocional. Una uniformidad total sería sospechosa (sugiriendo confabulación), mientras que una divergencia caótica apoyaría la hipótesis de la alucinación individual. El patrón de Fátima (núcleo compartido + variaciones periféricas) es complejo, pero no invalida automáticamente la posibilidad de un estímulo externo compartido que fue percibido e interpretado con diferencias individuales. La naturaleza específica del acuerdo central (el comportamiento anómalo del sol) sigue siendo el elemento clave que requiere explicación.</w:t>
      </w:r>
    </w:p>
    <w:p w14:paraId="5F7FC04E" w14:textId="77777777" w:rsidR="00A178B6" w:rsidRPr="00A178B6" w:rsidRDefault="00A178B6" w:rsidP="00A178B6">
      <w:r w:rsidRPr="00A178B6">
        <w:t>C. Limitaciones de las Explicaciones de Histeria/Sugestión Colectiva</w:t>
      </w:r>
    </w:p>
    <w:p w14:paraId="43015198" w14:textId="77777777" w:rsidR="00A178B6" w:rsidRPr="00A178B6" w:rsidRDefault="00A178B6" w:rsidP="00A178B6">
      <w:r w:rsidRPr="00A178B6">
        <w:t>La hipótesis de la histeria colectiva o la sugestión masiva, aunque plausible en ciertos contextos, enfrenta obstáculos significativos en el caso de Fátima.</w:t>
      </w:r>
    </w:p>
    <w:p w14:paraId="24A40538" w14:textId="77777777" w:rsidR="00A178B6" w:rsidRPr="00A178B6" w:rsidRDefault="00A178B6" w:rsidP="00A178B6">
      <w:r w:rsidRPr="00A178B6">
        <w:t xml:space="preserve">Diversidad de la Multitud: Como se estableció, la multitud no era un grupo homogéneo de creyentes predispuestos. Incluía escépticos documentados, periodistas anticlericales y personas de diversas clases sociales y niveles educativos. La histeria colectiva tiende a propagarse más fácilmente en </w:t>
      </w:r>
      <w:r w:rsidRPr="00A178B6">
        <w:lastRenderedPageBreak/>
        <w:t>grupos con fuertes lazos sociales y creencias compartidas, lo que no describe completamente a la multitud de Fátima.</w:t>
      </w:r>
    </w:p>
    <w:p w14:paraId="4368F662" w14:textId="77777777" w:rsidR="00A178B6" w:rsidRPr="00A178B6" w:rsidRDefault="00A178B6" w:rsidP="00A178B6">
      <w:r w:rsidRPr="00A178B6">
        <w:t>Observadores Distantes: Los testimonios de personas que vieron el fenómeno desde kilómetros de distancia no pueden explicarse por la dinámica psicológica de la multitud reunida en la Cova da Iría.</w:t>
      </w:r>
    </w:p>
    <w:p w14:paraId="2CC0DA8E" w14:textId="77777777" w:rsidR="00A178B6" w:rsidRPr="00A178B6" w:rsidRDefault="00A178B6" w:rsidP="00A178B6">
      <w:r w:rsidRPr="00A178B6">
        <w:t>Especificidad y Efectos Físicos: La histeria colectiva no explica adecuadamente por qué tantos testigos reportaron detalles específicos y relativamente consistentes (el tipo de movimiento solar, los colores) en lugar de visiones más dispares. Más importante aún, no puede dar cuenta del efecto físico reportado del secado repentino de la ropa y el suelo empapados. Las alucinaciones son experiencias perceptivas, no eventos que alteran físicamente el entorno.</w:t>
      </w:r>
    </w:p>
    <w:p w14:paraId="7D8D41F7" w14:textId="77777777" w:rsidR="00A178B6" w:rsidRPr="00A178B6" w:rsidRDefault="00A178B6" w:rsidP="00A178B6">
      <w:r w:rsidRPr="00A178B6">
        <w:t>Rol de la Expectativa: Si bien es innegable que la multitud esperaba un milagro, es debatible si esta expectativa general, por sí sola, podría inducir percepciones tan específicas y compartidas (como el sol "bailando" y "cayendo") en decenas de miles de personas simultáneamente, incluyendo a aquellos que eran inicialmente escépticos.</w:t>
      </w:r>
    </w:p>
    <w:p w14:paraId="2F288C67" w14:textId="77777777" w:rsidR="00A178B6" w:rsidRPr="00A178B6" w:rsidRDefault="00A178B6" w:rsidP="00A178B6">
      <w:r w:rsidRPr="00A178B6">
        <w:t>D. Ausencia de Corroboración Científica Independiente</w:t>
      </w:r>
    </w:p>
    <w:p w14:paraId="419F2602" w14:textId="77777777" w:rsidR="00A178B6" w:rsidRPr="00A178B6" w:rsidRDefault="00A178B6" w:rsidP="00A178B6">
      <w:r w:rsidRPr="00A178B6">
        <w:lastRenderedPageBreak/>
        <w:t>Un punto crucial en contra de la interpretación del Milagro del Sol como un evento físico objetivo a gran escala es la falta total de corroboración por parte de instrumentos científicos independientes.</w:t>
      </w:r>
    </w:p>
    <w:p w14:paraId="1181E55C" w14:textId="77777777" w:rsidR="00A178B6" w:rsidRPr="00A178B6" w:rsidRDefault="00A178B6" w:rsidP="00A178B6">
      <w:r w:rsidRPr="00A178B6">
        <w:t>Observaciones Astronómicas: Ningún observatorio astronómico en el mundo registró actividad solar inusual o movimientos anómalos del sol el 13 de octubre de 1917. Esto descarta de manera concluyente que el sol físicamente se moviera o cambiara de forma detectable a escala global. El fenómeno, si tuvo una base física, debió ser local o atmosférico.</w:t>
      </w:r>
    </w:p>
    <w:p w14:paraId="3F48AA9A" w14:textId="77777777" w:rsidR="00A178B6" w:rsidRPr="00A178B6" w:rsidRDefault="00A178B6" w:rsidP="00A178B6">
      <w:r w:rsidRPr="00A178B6">
        <w:t>Registros Meteorológicos: No existen registros meteorológicos contemporáneos que confirmen las condiciones atmosféricas específicas requeridas por algunas hipótesis naturalistas (por ejemplo, la presencia de una nube de polvo sahariano de características particulares o formaciones únicas de cristales de hielo sobre Fátima en ese momento exacto).</w:t>
      </w:r>
    </w:p>
    <w:p w14:paraId="61C5A7EA" w14:textId="77777777" w:rsidR="00A178B6" w:rsidRPr="00A178B6" w:rsidRDefault="00A178B6" w:rsidP="00A178B6">
      <w:r w:rsidRPr="00A178B6">
        <w:t xml:space="preserve">Evidencia Fotográfica: A pesar de la presencia de fotógrafos en la Cova da </w:t>
      </w:r>
      <w:proofErr w:type="spellStart"/>
      <w:r w:rsidRPr="00A178B6">
        <w:t>Iria</w:t>
      </w:r>
      <w:proofErr w:type="spellEnd"/>
      <w:r w:rsidRPr="00A178B6">
        <w:t xml:space="preserve"> (como Judah Ruah, que acompañaba a Almeida), no existe ninguna fotografía autenticada que muestre el fenómeno solar en sí. Las fotografías existentes muestran a la multitud mirando hacia el cielo. Algunos argumentan que una fotografía fija no </w:t>
      </w:r>
      <w:r w:rsidRPr="00A178B6">
        <w:lastRenderedPageBreak/>
        <w:t>podría haber capturado el movimiento dinámico, pero la ausencia de cualquier imagen del sol con apariencia anómala (disco opaco, colores extraños) es notable.</w:t>
      </w:r>
    </w:p>
    <w:p w14:paraId="76C7B144" w14:textId="77777777" w:rsidR="00A178B6" w:rsidRPr="00A178B6" w:rsidRDefault="00A178B6" w:rsidP="00A178B6">
      <w:r w:rsidRPr="00A178B6">
        <w:t>Esta falta de corroboración científica externa (astronómica, meteorológica, fotográfica) es una debilidad fundamental para las interpretaciones que postulan un evento físico objetivo a gran escala en la atmósfera o el sol. Sugiere fuertemente que el fenómeno fue, o bien una experiencia principalmente subjetiva (psicológica), o bien un evento físico localizado de naturaleza inusual no detectable por los instrumentos estándar de la época, o bien una causa sobrenatural.</w:t>
      </w:r>
    </w:p>
    <w:p w14:paraId="65E8882B" w14:textId="77777777" w:rsidR="00A178B6" w:rsidRPr="00A178B6" w:rsidRDefault="00A178B6" w:rsidP="00A178B6">
      <w:r w:rsidRPr="00A178B6">
        <w:t>E. El Problema de la Corroboración por Testigos Escépticos</w:t>
      </w:r>
    </w:p>
    <w:p w14:paraId="24BCCD3D" w14:textId="77777777" w:rsidR="00A178B6" w:rsidRPr="00A178B6" w:rsidRDefault="00A178B6" w:rsidP="00A178B6">
      <w:r w:rsidRPr="00A178B6">
        <w:t xml:space="preserve">Paradójicamente, mientras la falta de datos científicos objetivos debilita la hipótesis de un evento físico a gran escala, el testimonio de testigos escépticos o no creyentes desafía las explicaciones puramente psicológicas basadas en la fe o la sugestión. La confirmación de los aspectos centrales del fenómeno (sol visible, movimiento, colores, descenso) por parte de observadores como Avelino de Almeida y Almeida Garrett, quienes no tenían una predisposición a creer, sugiere que algo objetivamente perceptible ocurrió, incluso si su naturaleza última es </w:t>
      </w:r>
      <w:r w:rsidRPr="00A178B6">
        <w:lastRenderedPageBreak/>
        <w:t>debatida. Este factor complica significativamente el descarte del evento como simple histeria de masas entre fieles.</w:t>
      </w:r>
    </w:p>
    <w:p w14:paraId="7A1A5B0C" w14:textId="77777777" w:rsidR="00A178B6" w:rsidRPr="00A178B6" w:rsidRDefault="00A178B6" w:rsidP="00A178B6">
      <w:r w:rsidRPr="00A178B6">
        <w:t>F. Explicando el Efecto Físico del Secado</w:t>
      </w:r>
    </w:p>
    <w:p w14:paraId="6023DCE9" w14:textId="77777777" w:rsidR="00A178B6" w:rsidRPr="00A178B6" w:rsidRDefault="00A178B6" w:rsidP="00A178B6">
      <w:r w:rsidRPr="00A178B6">
        <w:t xml:space="preserve">El secado repentino de la ropa y el suelo sigue siendo uno de los aspectos más desconcertantes y difíciles de explicar </w:t>
      </w:r>
      <w:proofErr w:type="spellStart"/>
      <w:r w:rsidRPr="00A178B6">
        <w:t>naturalísticamente</w:t>
      </w:r>
      <w:proofErr w:type="spellEnd"/>
      <w:r w:rsidRPr="00A178B6">
        <w:t>. La cantidad de energía térmica necesaria para evaporar tal cantidad de agua en un área extensa en solo unos minutos sería inmensa. Las explicaciones ópticas o psicológicas no pueden dar cuenta de este efecto físico. Las hipótesis que podrían involucrar calor significativo, como la lente de aire de Jaki o la desintegración de un bólido, enfrentan el problema de por qué no se reportaron quemaduras generalizadas. Este detalle es a menudo citado por los defensores de la interpretación milagrosa como evidencia de una intervención que trasciende las leyes naturales conocidas.</w:t>
      </w:r>
    </w:p>
    <w:p w14:paraId="5ADEB2BB" w14:textId="77777777" w:rsidR="00A178B6" w:rsidRPr="00A178B6" w:rsidRDefault="00A178B6" w:rsidP="00A178B6">
      <w:r w:rsidRPr="00A178B6">
        <w:t xml:space="preserve">En resumen, ninguna explicación naturalista propuesta hasta la fecha logra dar cuenta de manera satisfactoria y parsimoniosa de todos los aspectos clave reportados del Milagro del Sol: la predicción precisa, la escala masiva, la diversidad de testigos (incluyendo escépticos), la consistencia del núcleo testimonial, las observaciones distantes y el efecto físico del secado, todo ello en el </w:t>
      </w:r>
      <w:r w:rsidRPr="00A178B6">
        <w:lastRenderedPageBreak/>
        <w:t>contexto de la falta de corroboración científica instrumental.</w:t>
      </w:r>
    </w:p>
    <w:p w14:paraId="1BBD12F5" w14:textId="77777777" w:rsidR="00A178B6" w:rsidRPr="00A178B6" w:rsidRDefault="00A178B6" w:rsidP="0087660E">
      <w:pPr>
        <w:pStyle w:val="Ttulo3"/>
      </w:pPr>
      <w:bookmarkStart w:id="190" w:name="_Toc211267850"/>
      <w:r w:rsidRPr="00A178B6">
        <w:t>VIII. La Perspectiva Católica: Fe, Significado y Reconocimiento</w:t>
      </w:r>
      <w:bookmarkEnd w:id="190"/>
    </w:p>
    <w:p w14:paraId="3F8CF41B" w14:textId="77777777" w:rsidR="00A178B6" w:rsidRPr="00A178B6" w:rsidRDefault="00A178B6" w:rsidP="00A178B6">
      <w:r w:rsidRPr="00A178B6">
        <w:t>A. El Milagro como Señal Divina y Confirmación</w:t>
      </w:r>
    </w:p>
    <w:p w14:paraId="1D7D8501" w14:textId="77777777" w:rsidR="00A178B6" w:rsidRPr="00A178B6" w:rsidRDefault="00A178B6" w:rsidP="00A178B6">
      <w:r w:rsidRPr="00A178B6">
        <w:t>Desde la perspectiva de la fe católica, el Milagro del Sol se interpreta como una señal extraordinaria orquestada por Dios, a través de la intercesión de la Virgen María. Su propósito principal, tal como fue anunciado por la propia Señora según los videntes, era servir como una confirmación pública y visible de la autenticidad de las apariciones y la veracidad del testimonio de los niños: "para que todos crean". Se considera el "sello" o la "garantía" divina sobre todo el mensaje de Fátima.</w:t>
      </w:r>
    </w:p>
    <w:p w14:paraId="73643EFE" w14:textId="77777777" w:rsidR="00A178B6" w:rsidRPr="00A178B6" w:rsidRDefault="00A178B6" w:rsidP="00A178B6">
      <w:r w:rsidRPr="00A178B6">
        <w:t>B. Significado Teológico dentro del Mensaje de Fátima</w:t>
      </w:r>
    </w:p>
    <w:p w14:paraId="67D188FD" w14:textId="77777777" w:rsidR="00A178B6" w:rsidRPr="00A178B6" w:rsidRDefault="00A178B6" w:rsidP="00A178B6">
      <w:r w:rsidRPr="00A178B6">
        <w:t xml:space="preserve">Es fundamental entender que, desde la perspectiva católica, el Milagro del Sol no es un prodigio aislado, sino que está intrínsecamente ligado a los mensajes comunicados durante los seis meses de apariciones. Estos mensajes constituyen el núcleo de Fátima: una llamada urgente a la oración (especialmente el Rosario diario por la paz y la conversión), </w:t>
      </w:r>
      <w:r w:rsidRPr="00A178B6">
        <w:lastRenderedPageBreak/>
        <w:t>a la penitencia y al sacrificio en reparación por los pecados propios y ajenos, a la conversión personal y al abandono del pecado ("No ofendan más a Dios..."), a la devoción al Inmaculado Corazón de María como refugio y camino hacia Dios, y advertencias sobre las consecuencias del pecado (guerra, persecución, condenación).</w:t>
      </w:r>
    </w:p>
    <w:p w14:paraId="6C812F58" w14:textId="77777777" w:rsidR="00A178B6" w:rsidRPr="00A178B6" w:rsidRDefault="00A178B6" w:rsidP="00A178B6">
      <w:r w:rsidRPr="00A178B6">
        <w:t>El milagro actúa como una dramática ratificación divina de la urgencia y autenticidad de estas comunicaciones. No se trata solo de un espectáculo cósmico, sino de una llamada a la acción y a la fe en medio de las crisis del siglo XX (la Primera Guerra Mundial, la inminente Revolución Rusa y la expansión del comunismo ateo). La conexión es directa: la Señora prometió el milagro específicamente para validar sus mensajes y su identidad. Su ocurrencia, exactamente cómo y cuándo se predijo, se interpreta como la confirmación divina de que la llamada a la conversión, la oración y la devoción mariana eran la respuesta del Cielo a los males del mundo.</w:t>
      </w:r>
    </w:p>
    <w:p w14:paraId="33023037" w14:textId="77777777" w:rsidR="00A178B6" w:rsidRPr="00A178B6" w:rsidRDefault="00A178B6" w:rsidP="00A178B6">
      <w:r w:rsidRPr="00A178B6">
        <w:t>C. Postura Oficial de la Iglesia y Reconocimiento</w:t>
      </w:r>
    </w:p>
    <w:p w14:paraId="76008186" w14:textId="77777777" w:rsidR="00A178B6" w:rsidRPr="00A178B6" w:rsidRDefault="00A178B6" w:rsidP="00A178B6">
      <w:r w:rsidRPr="00A178B6">
        <w:t xml:space="preserve">La Iglesia Católica abordó los eventos de Fátima con su procedimiento habitual para las presuntas revelaciones privadas. Se abrió una investigación canónica formal en noviembre de 1917. Tras un estudio exhaustivo de los testimonios y los mensajes, el Obispo de Leiria-Fátima, </w:t>
      </w:r>
    </w:p>
    <w:p w14:paraId="0C75DFD4" w14:textId="77777777" w:rsidR="00A178B6" w:rsidRPr="00A178B6" w:rsidRDefault="00A178B6" w:rsidP="00A178B6">
      <w:r w:rsidRPr="00A178B6">
        <w:lastRenderedPageBreak/>
        <w:t>José Alves Correia da Silva, emitió un decreto el 13 de octubre de 1930, declarando las apariciones "dignas de fe" (dignas de crédito) y autorizando oficialmente el culto a Nuestra Señora de Fátima.</w:t>
      </w:r>
    </w:p>
    <w:p w14:paraId="21187C18" w14:textId="77777777" w:rsidR="00A178B6" w:rsidRPr="00A178B6" w:rsidRDefault="00A178B6" w:rsidP="00A178B6">
      <w:r w:rsidRPr="00A178B6">
        <w:t>Este reconocimiento episcopal, que implica la aprobación tácita o explícita del Vaticano, es el nivel estándar de aprobación para las revelaciones privadas en la Iglesia Católica. Significa que la Iglesia no encuentra nada en las apariciones o mensajes que contradiga la fe y la moral católicas, y que considera su contenido útil para la piedad de los fieles, permitiendo y fomentando la devoción pública. Sin embargo, es importante destacar que, según la doctrina católica, las revelaciones privadas como Fátima no forman parte del "depósito de la fe" (la revelación pública contenida en la Escritura y la Tradición, que terminó con la muerte del último apóstol) y, por lo tanto, la creencia en ellas no es obligatoria para la salvación. El asentimiento a ellas es de "fe humana", guiada por la prudencia y basada en la credibilidad de la evidencia, no de "fe divina" como la debida a la revelación pública.</w:t>
      </w:r>
    </w:p>
    <w:p w14:paraId="435D6169" w14:textId="77777777" w:rsidR="00A178B6" w:rsidRPr="00A178B6" w:rsidRDefault="00A178B6" w:rsidP="00A178B6">
      <w:r w:rsidRPr="00A178B6">
        <w:t xml:space="preserve">A pesar de esta distinción teológica, Fátima ha recibido un nivel extraordinario de respaldo y promoción por parte del Vaticano a lo largo de las décadas. Múltiples Papas han mostrado una fuerte devoción personal: Pío XII consagró </w:t>
      </w:r>
      <w:r w:rsidRPr="00A178B6">
        <w:lastRenderedPageBreak/>
        <w:t>el mundo al Inmaculado Corazón de María en 1942; Pablo VI visitó Fátima en 1967 en el 50º aniversario; Juan Pablo II visitó el santuario tres veces, atribuyó a la intercesión de Nuestra Señora de Fátima el haber sobrevivido al intento de asesinato del 13 de mayo de 1981 (aniversario de la primera aparición), beatificó a Francisco y Jacinta en 2000 y reveló la tercera parte del Secreto ese mismo año; Benedicto XVI también visitó Fátima y ofreció comentarios teológicos sobre el mensaje; y el Papa Francisco canonizó a Francisco y Jacinta Marto en 2017, coincidiendo con el centenario de las apariciones. El propio Vaticano ha descrito Fátima como "sin duda la más profética de las apariciones modernas", subrayando su relevancia continua como una llamada a la conversión y la penitencia en el corazón del Evangelio.</w:t>
      </w:r>
    </w:p>
    <w:p w14:paraId="706ED7ED" w14:textId="77777777" w:rsidR="00A178B6" w:rsidRPr="00A178B6" w:rsidRDefault="00A178B6" w:rsidP="0087660E">
      <w:pPr>
        <w:pStyle w:val="Ttulo3"/>
      </w:pPr>
      <w:bookmarkStart w:id="191" w:name="_Toc211267851"/>
      <w:r w:rsidRPr="00A178B6">
        <w:t>IX. Conclusión: El Persistente Enigma de Fátima</w:t>
      </w:r>
      <w:bookmarkEnd w:id="191"/>
    </w:p>
    <w:p w14:paraId="675E96AE" w14:textId="77777777" w:rsidR="00A178B6" w:rsidRPr="00A178B6" w:rsidRDefault="00A178B6" w:rsidP="00A178B6">
      <w:r w:rsidRPr="00A178B6">
        <w:t xml:space="preserve">El Milagro del Sol del 13 de octubre de 1917 en Fátima permanece como uno de los eventos más extraordinarios y desconcertantes del siglo XX. La convergencia de una predicción específica, una congregación masiva y diversa, y el informe de fenómenos solares anómalos presenciados por miles de personas, incluyendo escépticos, lo distingue </w:t>
      </w:r>
      <w:r w:rsidRPr="00A178B6">
        <w:lastRenderedPageBreak/>
        <w:t>de otros relatos de apariciones marianas o fenómenos religiosos.</w:t>
      </w:r>
    </w:p>
    <w:p w14:paraId="32C78D85" w14:textId="77777777" w:rsidR="00A178B6" w:rsidRPr="00A178B6" w:rsidRDefault="00A178B6" w:rsidP="00A178B6">
      <w:r w:rsidRPr="00A178B6">
        <w:t>El análisis de los testimonios revela una notable consistencia en la descripción del núcleo del evento –un sol que se podía mirar directamente, que giraba, cambiaba de colores y parecía caer–, aunque con variaciones individuales esperables. El testimonio corroborador de observadores escépticos y distantes plantea serios desafíos a las explicaciones basadas únicamente en la sugestión masiva o la fe preexistente. El efecto físico reportado del secado repentino de la ropa y el suelo añade otra capa de complejidad, resistiendo explicaciones naturalistas sencillas.</w:t>
      </w:r>
    </w:p>
    <w:p w14:paraId="2C8CE7E8" w14:textId="77777777" w:rsidR="00A178B6" w:rsidRPr="00A178B6" w:rsidRDefault="00A178B6" w:rsidP="00A178B6">
      <w:r w:rsidRPr="00A178B6">
        <w:t>Sin embargo, la falta total de corroboración por parte de instrumentos científicos (astronómicos, meteorológicos) y la ausencia de evidencia fotográfica del fenómeno en sí impiden una confirmación objetiva e independiente de un evento físico a gran escala tal como se describe popularmente. Esta ausencia de datos instrumentales da peso a las explicaciones que enfatizan los factores psicológicos y los efectos ópticos, aunque estas, a su vez, luchan por dar cuenta de la escala, la especificidad, la corroboración escéptica y el efecto del secado.</w:t>
      </w:r>
    </w:p>
    <w:p w14:paraId="34A978C9" w14:textId="77777777" w:rsidR="00A178B6" w:rsidRPr="00A178B6" w:rsidRDefault="00A178B6" w:rsidP="00A178B6">
      <w:r w:rsidRPr="00A178B6">
        <w:t xml:space="preserve">En consecuencia, el Milagro del Sol de Fátima persiste como un enigma histórico y científico. Ninguna </w:t>
      </w:r>
      <w:r w:rsidRPr="00A178B6">
        <w:lastRenderedPageBreak/>
        <w:t>explicación, ya sea naturalista o sobrenatural, ha logrado un consenso universal ni ha podido resolver satisfactoriamente todas las complejidades y aparentes contradicciones presentes en los relatos. La tensión entre los convincentes testimonios presenciales y la falta de datos científicos externos permanece sin resolver.</w:t>
      </w:r>
    </w:p>
    <w:p w14:paraId="648B9820" w14:textId="77777777" w:rsidR="00A178B6" w:rsidRPr="00A178B6" w:rsidRDefault="00A178B6" w:rsidP="00A178B6">
      <w:r w:rsidRPr="00A178B6">
        <w:t>Independientemente de su explicación última, el impacto de Fátima en la historia religiosa y cultural es innegable. Impulsó una de las devociones marianas más importantes del mundo, convirtiendo un pequeño pueblo portugués en un centro de peregrinación global. Sus mensajes y profecías, especialmente las relacionadas con Rusia y la guerra, influyeron en la retórica religiosa y política durante la Guerra Fría. Hoy, Fátima sigue siendo un poderoso símbolo de fe, un caso de estudio fascinante sobre la experiencia religiosa, la percepción humana y los límites del conocimiento científico, y un recordatorio de la perdurable capacidad de ciertos eventos para desafiar nuestras categorías y suscitar interrogantes fundamentales sobre la naturaleza de la realidad.</w:t>
      </w:r>
    </w:p>
    <w:p w14:paraId="7A2DD500" w14:textId="77777777" w:rsidR="00A178B6" w:rsidRPr="00A178B6" w:rsidRDefault="00A178B6" w:rsidP="0087660E">
      <w:pPr>
        <w:pStyle w:val="Ttulo2"/>
        <w:rPr>
          <w:rFonts w:eastAsiaTheme="majorEastAsia"/>
        </w:rPr>
      </w:pPr>
      <w:bookmarkStart w:id="192" w:name="_Toc209937943"/>
      <w:bookmarkStart w:id="193" w:name="_Toc211267852"/>
      <w:r w:rsidRPr="00A178B6">
        <w:rPr>
          <w:rFonts w:eastAsiaTheme="majorEastAsia"/>
        </w:rPr>
        <w:lastRenderedPageBreak/>
        <w:t>Bilocación: San Padre Pío (siglo XX). Casos documentados</w:t>
      </w:r>
      <w:bookmarkEnd w:id="192"/>
      <w:bookmarkEnd w:id="193"/>
    </w:p>
    <w:p w14:paraId="09FFB12E" w14:textId="77777777" w:rsidR="00A178B6" w:rsidRPr="00A178B6" w:rsidRDefault="00A178B6" w:rsidP="0087660E">
      <w:pPr>
        <w:pStyle w:val="Ttulo3"/>
      </w:pPr>
      <w:bookmarkStart w:id="194" w:name="_Toc211267853"/>
      <w:proofErr w:type="spellStart"/>
      <w:r w:rsidRPr="00A178B6">
        <w:t>I.Visión</w:t>
      </w:r>
      <w:proofErr w:type="spellEnd"/>
      <w:r w:rsidRPr="00A178B6">
        <w:t xml:space="preserve"> General de San Padre Pío (Francesco Forgione, 1887-1968)</w:t>
      </w:r>
      <w:bookmarkEnd w:id="194"/>
    </w:p>
    <w:p w14:paraId="313CDA79" w14:textId="77777777" w:rsidR="00A178B6" w:rsidRPr="00A178B6" w:rsidRDefault="00A178B6" w:rsidP="00A178B6">
      <w:r w:rsidRPr="00A178B6">
        <w:t xml:space="preserve">San Padre Pío de </w:t>
      </w:r>
      <w:proofErr w:type="spellStart"/>
      <w:r w:rsidRPr="00A178B6">
        <w:t>Pietrelcina</w:t>
      </w:r>
      <w:proofErr w:type="spellEnd"/>
      <w:r w:rsidRPr="00A178B6">
        <w:t xml:space="preserve">, nacido Francesco Forgione, es una de las figuras religiosas más significativas y veneradas del siglo XX. Su vida, iniciada el 25 de mayo de 1887 en la humilde localidad de </w:t>
      </w:r>
      <w:proofErr w:type="spellStart"/>
      <w:r w:rsidRPr="00A178B6">
        <w:t>Pietrelcina</w:t>
      </w:r>
      <w:proofErr w:type="spellEnd"/>
      <w:r w:rsidRPr="00A178B6">
        <w:t xml:space="preserve">, al sur de Italia, estuvo marcada desde temprana edad por una profunda piedad y sensibilidad espiritual. A los cinco años, manifestó un fuerte deseo de servir a Dios y experimentó visiones celestiales. Su vocación lo llevó a ingresar en el noviciado de la Orden de los Frailes Menores Capuchinos a la temprana edad de 15 o 16 años, adoptando el nombre de Fray Pío. Fue ordenado sacerdote el 10 de agosto de 1910. Gran parte de su ministerio sacerdotal transcurrió en el convento de Santa </w:t>
      </w:r>
      <w:proofErr w:type="spellStart"/>
      <w:r w:rsidRPr="00A178B6">
        <w:t>Maria</w:t>
      </w:r>
      <w:proofErr w:type="spellEnd"/>
      <w:r w:rsidRPr="00A178B6">
        <w:t xml:space="preserve"> </w:t>
      </w:r>
      <w:proofErr w:type="spellStart"/>
      <w:r w:rsidRPr="00A178B6">
        <w:t>delle</w:t>
      </w:r>
      <w:proofErr w:type="spellEnd"/>
      <w:r w:rsidRPr="00A178B6">
        <w:t xml:space="preserve"> Grazie en San Giovanni Rotondo, en las montañas del Gargano, donde residió durante cincuenta años, desde 1916 hasta su muerte el 23 de septiembre de 1968.</w:t>
      </w:r>
    </w:p>
    <w:p w14:paraId="0696269B" w14:textId="77777777" w:rsidR="00A178B6" w:rsidRPr="00A178B6" w:rsidRDefault="00A178B6" w:rsidP="00A178B6">
      <w:r w:rsidRPr="00A178B6">
        <w:t xml:space="preserve">La vida del Padre Pío se caracterizó por una intensa dedicación a la oración, la meditación y, de manera muy </w:t>
      </w:r>
      <w:r w:rsidRPr="00A178B6">
        <w:lastRenderedPageBreak/>
        <w:t>particular, al ministerio de la confesión, al que dedicaba extensas jornadas, a veces de 12 a 15 horas diarias. Su fama trascendió las fronteras de Italia, atrayendo a multitudes de peregrinos de todo el mundo a San Giovanni Rotondo. Sin embargo, su notoriedad no solo se debió a su piedad y ministerio sacramental, sino también a una serie de fenómenos místicos extraordinarios que rodearon su figura. Entre estos dones, o carismas, se cuentan los estigmas visibles –las llagas de la Pasión de Cristo– que llevó durante cincuenta años, la capacidad de leer las conciencias y los corazones ("clarividencia" o "lectura de almas"), la emisión de un perfume con fragancia floral ("olor de santidad") 4, curaciones inexplicables atribuidas a su intercesión, episodios de levitación durante la oración y, notablemente, el don de la bilocación. La frecuente mención conjunta de estos carismas sugiere que, para los testigos y biógrafos, no eran fenómenos aislados, sino manifestaciones interconectadas de una santidad singular.</w:t>
      </w:r>
    </w:p>
    <w:p w14:paraId="2E5A688B" w14:textId="77777777" w:rsidR="00A178B6" w:rsidRPr="00A178B6" w:rsidRDefault="00A178B6" w:rsidP="00A178B6">
      <w:r w:rsidRPr="00A178B6">
        <w:t xml:space="preserve">La bilocación se define, en su sentido más básico, como la presencia simultánea de una misma persona en dos lugares distintos y distantes. A lo largo de la vida del Padre Pío, numerosos testimonios y relatos le atribuyeron este extraordinario don. No se trataba simplemente de visiones que otros tenían de él, sino de apariciones en las que, según los relatos, podía interactuar con el entorno o con las </w:t>
      </w:r>
      <w:r w:rsidRPr="00A178B6">
        <w:lastRenderedPageBreak/>
        <w:t>personas presentes en el segundo lugar. Este fenómeno es considerado un "don" (regalo) sobrenatural particular dentro de la tradición mística católica.</w:t>
      </w:r>
    </w:p>
    <w:p w14:paraId="308C02D3" w14:textId="77777777" w:rsidR="00A178B6" w:rsidRPr="00A178B6" w:rsidRDefault="00A178B6" w:rsidP="0087660E">
      <w:pPr>
        <w:pStyle w:val="Ttulo3"/>
      </w:pPr>
      <w:bookmarkStart w:id="195" w:name="_Toc211267854"/>
      <w:r w:rsidRPr="00A178B6">
        <w:t>II. La Bilocación dentro de la Teología Mística Católica</w:t>
      </w:r>
      <w:bookmarkEnd w:id="195"/>
    </w:p>
    <w:p w14:paraId="065513D9" w14:textId="77777777" w:rsidR="00A178B6" w:rsidRPr="00A178B6" w:rsidRDefault="00A178B6" w:rsidP="00A178B6">
      <w:r w:rsidRPr="00A178B6">
        <w:t>A. Definiendo la Bilocación</w:t>
      </w:r>
    </w:p>
    <w:p w14:paraId="08E73258" w14:textId="77777777" w:rsidR="00A178B6" w:rsidRPr="00A178B6" w:rsidRDefault="00A178B6" w:rsidP="00A178B6">
      <w:r w:rsidRPr="00A178B6">
        <w:t>En el ámbito de la teología mística católica, la bilocación se entiende como la presencia simultánea de una misma persona en dos lugares diferentes. Es fundamental distinguirla de meras apariciones o visiones subjetivas. La bilocación implica, según la tradición y los testimonios, una presencia objetiva, a menudo descrita como física o interactiva, en ambos lugares. Se considera un fenómeno raro y extraordinario, documentado en las vidas de algunos santos a lo largo de la historia de la Iglesia.</w:t>
      </w:r>
    </w:p>
    <w:p w14:paraId="28830A86" w14:textId="77777777" w:rsidR="00A178B6" w:rsidRPr="00A178B6" w:rsidRDefault="00A178B6" w:rsidP="00A178B6">
      <w:r w:rsidRPr="00A178B6">
        <w:t>B. Contexto Histórico y Aceptación Eclesial</w:t>
      </w:r>
    </w:p>
    <w:p w14:paraId="46378521" w14:textId="77777777" w:rsidR="00A178B6" w:rsidRPr="00A178B6" w:rsidRDefault="00A178B6" w:rsidP="00A178B6">
      <w:r w:rsidRPr="00A178B6">
        <w:t xml:space="preserve">La bilocación no es un fenómeno exclusivo del Padre Pío en la historia de la santidad católica. Se han atribuido dones similares a otros santos como San José de Cupertino (famoso por sus levitaciones y bilocaciones, como la asistencia a la muerte de su madre desde su convento), San Antonio de Padua, San Martín de Porres, San Alfonso </w:t>
      </w:r>
      <w:r w:rsidRPr="00A178B6">
        <w:lastRenderedPageBreak/>
        <w:t>María de Ligorio (quien afirmó haber asistido en bilocación al lecho de muerte del Papa Clemente XIV), y otros. Esto sitúa el caso del Padre Pío dentro de una tradición hagiográfica establecida.</w:t>
      </w:r>
    </w:p>
    <w:p w14:paraId="5AFB23A5" w14:textId="77777777" w:rsidR="00A178B6" w:rsidRPr="00A178B6" w:rsidRDefault="00A178B6" w:rsidP="00A178B6">
      <w:r w:rsidRPr="00A178B6">
        <w:t xml:space="preserve">Desde la perspectiva teológica, la bilocación se considera una gratia gratis data, es decir, una gracia dada gratuitamente por Dios, no necesariamente como signo de la santidad personal de quien la recibe (aunque a menudo coincide con ella), sino para el bien de otros, la edificación de la Iglesia o el cumplimiento de una misión específica. Esto se alinea con el carácter de las bilocaciones atribuidas al Padre Pío, que casi invariablemente se describen como actos de ayuda, consuelo o intervención en favor de terceros. </w:t>
      </w:r>
    </w:p>
    <w:p w14:paraId="027A5762" w14:textId="77777777" w:rsidR="00A178B6" w:rsidRPr="00A178B6" w:rsidRDefault="00A178B6" w:rsidP="0087660E">
      <w:pPr>
        <w:pStyle w:val="Ttulo3"/>
      </w:pPr>
      <w:bookmarkStart w:id="196" w:name="_Toc211267855"/>
      <w:r w:rsidRPr="00A178B6">
        <w:t>III. Casos Documentados de Bilocación Atribuidos al Padre Pío</w:t>
      </w:r>
      <w:bookmarkEnd w:id="196"/>
    </w:p>
    <w:p w14:paraId="2A76EE32" w14:textId="77777777" w:rsidR="00A178B6" w:rsidRPr="00A178B6" w:rsidRDefault="00A178B6" w:rsidP="00A178B6">
      <w:r w:rsidRPr="00A178B6">
        <w:t>Los relatos sobre las bilocaciones del Padre Pío son numerosos y abarcan diversas circunstancias a lo largo de su vida. A continuación, se detallan algunos de los episodios más significativos documentados.</w:t>
      </w:r>
    </w:p>
    <w:p w14:paraId="2F9CB25C" w14:textId="77777777" w:rsidR="00A178B6" w:rsidRPr="00A178B6" w:rsidRDefault="00A178B6" w:rsidP="00A178B6">
      <w:pPr>
        <w:rPr>
          <w:lang w:val="it-IT"/>
        </w:rPr>
      </w:pPr>
      <w:r w:rsidRPr="00A178B6">
        <w:rPr>
          <w:lang w:val="it-IT"/>
        </w:rPr>
        <w:t>A. El Encuentro con Giovanna Rizzani (Primer Caso Registrado)</w:t>
      </w:r>
    </w:p>
    <w:p w14:paraId="297334C3" w14:textId="77777777" w:rsidR="00A178B6" w:rsidRPr="00A178B6" w:rsidRDefault="00A178B6" w:rsidP="00A178B6">
      <w:r w:rsidRPr="00A178B6">
        <w:lastRenderedPageBreak/>
        <w:t xml:space="preserve">Narrativa: Considerado el primer episodio de bilocación experimentado por el Padre Pío (entonces Fray Pío), ocurrió la noche del 18 de enero de 1905, mientras se encontraba en oración en el coro del convento de San Elías a </w:t>
      </w:r>
      <w:proofErr w:type="spellStart"/>
      <w:r w:rsidRPr="00A178B6">
        <w:t>Pianisi</w:t>
      </w:r>
      <w:proofErr w:type="spellEnd"/>
      <w:r w:rsidRPr="00A178B6">
        <w:t xml:space="preserve">. Según su propio relato escrito por obediencia y conservado por su director espiritual, el Padre Agostino de San Marco in Lamis, se sintió transportado a una casa señorial en </w:t>
      </w:r>
      <w:proofErr w:type="spellStart"/>
      <w:r w:rsidRPr="00A178B6">
        <w:t>Údine</w:t>
      </w:r>
      <w:proofErr w:type="spellEnd"/>
      <w:r w:rsidRPr="00A178B6">
        <w:t>. Allí presenció simultáneamente la muerte de un hombre (posteriormente identificado como Juan Battista Rizzani, miembro de la masonería) y el nacimiento de una niña (Giovanna Rizzani). En esa visión, se le apareció la Santísima Virgen María, quien le encomendó a la recién nacida, describiéndola como una "piedra preciosa en su estado bruto" que él debía pulir, y le predijo que, aunque él era entonces un simple clérigo lejano, la niña iría a buscarlo y él la encontraría primero en la Basílica de San Pedro en Roma.</w:t>
      </w:r>
    </w:p>
    <w:p w14:paraId="43BBDF4D" w14:textId="77777777" w:rsidR="00A178B6" w:rsidRPr="00A178B6" w:rsidRDefault="00A178B6" w:rsidP="00A178B6">
      <w:r w:rsidRPr="00A178B6">
        <w:t xml:space="preserve">Testigos y Corroboración: La historia de Giovanna Rizzani corrobora los elementos del relato del Padre Pío. Nacida efectivamente el 18 de enero de 1905 en </w:t>
      </w:r>
      <w:proofErr w:type="spellStart"/>
      <w:r w:rsidRPr="00A178B6">
        <w:t>Údine</w:t>
      </w:r>
      <w:proofErr w:type="spellEnd"/>
      <w:r w:rsidRPr="00A178B6">
        <w:t xml:space="preserve"> mientras su padre masón moría, se trasladó a Roma con su madre viuda, Leonilde. En el verano de 1922, Giovanna fue a confesarse a la Basílica de San Pedro y encontró a un joven fraile capuchino en un confesionario (el segundo a la izquierda) que, tras escucharla, desapareció </w:t>
      </w:r>
      <w:r w:rsidRPr="00A178B6">
        <w:lastRenderedPageBreak/>
        <w:t xml:space="preserve">misteriosamente antes de que pudiera besarle la mano. Es relevante que las fuentes indican que el Padre Pío nunca estuvo físicamente en </w:t>
      </w:r>
      <w:proofErr w:type="spellStart"/>
      <w:r w:rsidRPr="00A178B6">
        <w:t>Údine</w:t>
      </w:r>
      <w:proofErr w:type="spellEnd"/>
      <w:r w:rsidRPr="00A178B6">
        <w:t xml:space="preserve"> ni salió de San Giovanni Rotondo en 1922. Un año después, en el verano de 1923, Giovanna viajó a San Giovanni Rotondo. Al verla, el Padre Pío la reconoció inmediatamente diciendo: "Yo te conozco, naciste el día en que murió tu padre". Al día siguiente, en el confesionario, le confirmó: "¡Hija mía, por fin estás aquí! Hace años que te estoy esperando… Ya nos hemos encontrado el año pasado… en San Pedro, en Roma… ¡Aquel fraile capuchino era yo!". Le reveló entonces la encomienda recibida de la Virgen. Adicionalmente, la madre de Giovanna, Leonilde, también habría visto fugazmente a un fraile capuchino alejarse por el pasillo de su casa en </w:t>
      </w:r>
      <w:proofErr w:type="spellStart"/>
      <w:r w:rsidRPr="00A178B6">
        <w:t>Údine</w:t>
      </w:r>
      <w:proofErr w:type="spellEnd"/>
      <w:r w:rsidRPr="00A178B6">
        <w:t xml:space="preserve"> poco antes de la muerte de su esposo. La notable convergencia entre el escrito temprano del Padre Pío y los eventos posteriores de la vida de Giovanna, junto con el reconocimiento mutuo y la confirmación explícita del santo, confieren a este caso una particular solidez testimonial.</w:t>
      </w:r>
    </w:p>
    <w:p w14:paraId="19726B3C" w14:textId="77777777" w:rsidR="00A178B6" w:rsidRPr="00A178B6" w:rsidRDefault="00A178B6" w:rsidP="00A178B6">
      <w:proofErr w:type="spellStart"/>
      <w:proofErr w:type="gramStart"/>
      <w:r w:rsidRPr="00A178B6">
        <w:t>B.Apariciones</w:t>
      </w:r>
      <w:proofErr w:type="spellEnd"/>
      <w:proofErr w:type="gramEnd"/>
      <w:r w:rsidRPr="00A178B6">
        <w:t xml:space="preserve"> Durante Tiempos de Guerra (Primera y Segunda Guerra Mundial)</w:t>
      </w:r>
    </w:p>
    <w:p w14:paraId="5588A39A" w14:textId="77777777" w:rsidR="00A178B6" w:rsidRPr="00A178B6" w:rsidRDefault="00A178B6" w:rsidP="00A178B6">
      <w:r w:rsidRPr="00A178B6">
        <w:t xml:space="preserve">1. Intervención durante Bombardeos de la Segunda Guerra Mundial: Uno de los relatos de bilocación más difundidos </w:t>
      </w:r>
      <w:r w:rsidRPr="00A178B6">
        <w:lastRenderedPageBreak/>
        <w:t>se refiere a la protección de San Giovanni Rotondo durante la Segunda Guerra Mundial. Se cuenta que pilotos aliados (específicamente bombarderos estadounidenses) recibieron órdenes de atacar la ciudad. Sin embargo, al sobrevolarla, vieron aparecer en el aire la figura de un monje con hábito marrón ("fraile volador") frente a sus aviones. Simultáneamente, los mecanismos para soltar las bombas fallaron inexplicablemente, impidiendo el ataque y salvando la ciudad, cumpliendo así una promesa que el Padre Pío habría hecho a los habitantes. Un testimonio posterior relata que uno de los pilotos involucrados, destinado a una base cercana en Foggia, visitó el convento y reconoció con asombro al Padre Pío como el fraile que había visto en el aire. Al revelar la fecha del suceso, los frailes del convento pudieron verificar que ese día el Padre Pío no había salido del monasterio. Aunque los nombres específicos de los pilotos no se proporcionan en estas fuentes, la narrativa central es consistente. Una fuente menciona que un general (posiblemente estadounidense, dado el contexto de Foggia) se convirtió al catolicismo tras un encuentro similar, convencido de que el fraile le habló en inglés, aunque el Padre Pío usaba su dialecto local.</w:t>
      </w:r>
    </w:p>
    <w:p w14:paraId="75F93DBC" w14:textId="77777777" w:rsidR="00A178B6" w:rsidRPr="00A178B6" w:rsidRDefault="00A178B6" w:rsidP="00A178B6">
      <w:r w:rsidRPr="00A178B6">
        <w:t xml:space="preserve">2. Intervención con el General Luigi Cadorna (Primera Guerra Mundial): Otro episodio bélico notable se sitúa en noviembre de 1917, tras la desastrosa derrota italiana en </w:t>
      </w:r>
      <w:proofErr w:type="spellStart"/>
      <w:r w:rsidRPr="00A178B6">
        <w:lastRenderedPageBreak/>
        <w:t>Caporetto</w:t>
      </w:r>
      <w:proofErr w:type="spellEnd"/>
      <w:r w:rsidRPr="00A178B6">
        <w:t>. El general Luigi Cadorna, destituido del mando y sumido en una profunda depresión, se disponía a suicidarse con una pistola en su despacho. En ese preciso momento, apareció ante él inexplicablemente un fraile capuchino. El general percibió un fuerte aroma a rosas o violetas y notó que las manos del fraile estaban teñidas de sangre. Con voz enérgica, el fraile le ordenó: "¡Nada de matarse! ¡No debes cometer semejante locura!". Atónito, el general desistió de su intento. Años después, en 1920, viajó de incógnito a San Giovanni Rotondo. Al llegar, fue llamado por su nombre y se le dijo que el Padre Pío lo esperaba. Al encontrarse con él, lo reconoció de inmediato. El Padre Pío confirmó el encuentro previo diciendo: "¡Mi general, ¡qué mal lo pasamos aquella noche!, ¿no es verdad?". Una fuente indica que este testimonio se encuentra recogido en la Positio (documentación para la canonización).</w:t>
      </w:r>
    </w:p>
    <w:p w14:paraId="75C2399F" w14:textId="77777777" w:rsidR="00A178B6" w:rsidRPr="00A178B6" w:rsidRDefault="00A178B6" w:rsidP="00A178B6">
      <w:r w:rsidRPr="00A178B6">
        <w:t xml:space="preserve">3. Asistencia a Otros Soldados: Existen también relatos menos detallados de bilocaciones en contextos bélicos. Se menciona que apareció para consolar a un soldado italiano en el campo de batalla durante la Primera Guerra Mundial. Otro testimonio habla de su aparición en el desierto del Sahara para ayudar a un joven perdido. Un sacerdote relató cómo el Padre Pío le aseguró haber asistido personalmente en la hora de su muerte al hijo de una conocida ("Doña </w:t>
      </w:r>
      <w:r w:rsidRPr="00A178B6">
        <w:lastRenderedPageBreak/>
        <w:t>Juana"), caído en Rusia durante la Segunda Guerra Mundial, y haberlo llevado al cielo. También se cuenta que un soldado se salvó milagrosamente cuando un monje (identificado como el Padre Pío) le gritó que se apartara justo antes de que una bomba cayera en ese lugar.</w:t>
      </w:r>
    </w:p>
    <w:p w14:paraId="3729915B" w14:textId="77777777" w:rsidR="00A178B6" w:rsidRPr="00A178B6" w:rsidRDefault="00A178B6" w:rsidP="00A178B6">
      <w:r w:rsidRPr="00A178B6">
        <w:t>C. Asistencia a Enfermos, Moribundos y Otras Personas Necesitadas</w:t>
      </w:r>
    </w:p>
    <w:p w14:paraId="50BA2EFE" w14:textId="77777777" w:rsidR="00A178B6" w:rsidRPr="00A178B6" w:rsidRDefault="00A178B6" w:rsidP="00A178B6">
      <w:r w:rsidRPr="00A178B6">
        <w:t>La bilocación del Padre Pío se reporta frecuentemente en situaciones de auxilio espiritual o consuelo a personas enfermas, moribundas o en grave necesidad.</w:t>
      </w:r>
    </w:p>
    <w:p w14:paraId="11A9A56F" w14:textId="77777777" w:rsidR="00A178B6" w:rsidRPr="00A178B6" w:rsidRDefault="00A178B6" w:rsidP="00A178B6">
      <w:r w:rsidRPr="00A178B6">
        <w:t>Ejemplos Específicos:</w:t>
      </w:r>
    </w:p>
    <w:p w14:paraId="343C6107" w14:textId="77777777" w:rsidR="00A178B6" w:rsidRPr="00A178B6" w:rsidRDefault="00A178B6" w:rsidP="00A178B6">
      <w:r w:rsidRPr="00A178B6">
        <w:t xml:space="preserve">Esposo de la Sra. Ersilia Magurno (1947): El esposo de la Sra. </w:t>
      </w:r>
      <w:proofErr w:type="spellStart"/>
      <w:r w:rsidRPr="00A178B6">
        <w:t>Magurno</w:t>
      </w:r>
      <w:proofErr w:type="spellEnd"/>
      <w:r w:rsidRPr="00A178B6">
        <w:t xml:space="preserve"> padecía una grave enfermedad (descrita como influenza) y entró en coma. Tras enviar dos telegramas implorando la intercesión del Padre Pío, la Sra. </w:t>
      </w:r>
      <w:proofErr w:type="spellStart"/>
      <w:r w:rsidRPr="00A178B6">
        <w:t>Magurno</w:t>
      </w:r>
      <w:proofErr w:type="spellEnd"/>
      <w:r w:rsidRPr="00A178B6">
        <w:t xml:space="preserve"> notó una noche un fuerte perfume de flores en la habitación. A la mañana siguiente (27 de febrero de 1947), el hombre despertó completamente recuperado, afirmando: "Estoy curado. El Padre Pío acaba de dejarme". Explicó que el Padre Pío, acompañado por otro fraile, lo había examinado y le había anunciado su curación y el plazo para levantarse. Su temperatura era normal.</w:t>
      </w:r>
    </w:p>
    <w:p w14:paraId="0B630AE2" w14:textId="77777777" w:rsidR="00A178B6" w:rsidRPr="00A178B6" w:rsidRDefault="00A178B6" w:rsidP="00A178B6">
      <w:r w:rsidRPr="00A178B6">
        <w:lastRenderedPageBreak/>
        <w:t>Observación del Padre Alberto (c. 1917 en adelante): El Padre Alberto, un cofrade capuchino, relató haber visto al Padre Pío de pie junto a una ventana, con la mirada fija en la montaña, aparentemente absorto y sin responder a su presencia (sintió su mano "entumecida"). En ese estado, escuchó claramente al Padre Pío pronunciar palabras de absolución dirigidas a alguien lejano. Momentos después, el Padre Pío "se sacudió como si se despertara". Este testimonio sugiere una experiencia interna de bilocación percibida por un observador externo.</w:t>
      </w:r>
    </w:p>
    <w:p w14:paraId="71A5428F" w14:textId="77777777" w:rsidR="00A178B6" w:rsidRPr="00A178B6" w:rsidRDefault="00A178B6" w:rsidP="00A178B6">
      <w:r w:rsidRPr="00A178B6">
        <w:t>Visita al Padre Humilde en Génova (22 de septiembre de 1968): La tarde anterior a la muerte del Padre Pío, Sor Ludovica visitó al Padre Humilde, un cofrade que se recuperaba de un accidente en Génova. Al entrar en la habitación, Sor Ludovica percibió un intenso perfume de flores. Al preguntar por su origen, el Padre Humilde le explicó espontáneamente: "El Padre Pío ha venido a saludarme y me ha dado su último adiós". Al día siguiente se conoció la noticia del fallecimiento del Padre Pío. Este es considerado su último caso conocido de bilocación.</w:t>
      </w:r>
    </w:p>
    <w:p w14:paraId="6BF76C92" w14:textId="77777777" w:rsidR="00A178B6" w:rsidRPr="00A178B6" w:rsidRDefault="00A178B6" w:rsidP="00A178B6">
      <w:r w:rsidRPr="00A178B6">
        <w:t xml:space="preserve">María Esperanza de Bianchini (Venezuela): La mística venezolana María Esperanza de Bianchini testificó haber tenido una visión del Padre Pío el mismo día de su muerte (23 de septiembre de 1968). Según su relato, él se le </w:t>
      </w:r>
      <w:r w:rsidRPr="00A178B6">
        <w:lastRenderedPageBreak/>
        <w:t>apareció y le dijo: "He venido a despedirme. Ha llegado mi hora. Es tu turno".</w:t>
      </w:r>
    </w:p>
    <w:p w14:paraId="0E0D0A5D" w14:textId="77777777" w:rsidR="00A178B6" w:rsidRPr="00A178B6" w:rsidRDefault="00A178B6" w:rsidP="00A178B6">
      <w:r w:rsidRPr="00A178B6">
        <w:t>Visita a Florencia: El Padre Alberto también preguntó al Padre Pío si realizaba viajes a Florencia, ya que una monja afirmaba haberlo visto allí. El Padre Pío respondió humildemente que sí, que había ido a Florencia en bilocación.</w:t>
      </w:r>
    </w:p>
    <w:p w14:paraId="255345DD" w14:textId="77777777" w:rsidR="00A178B6" w:rsidRPr="00A178B6" w:rsidRDefault="00A178B6" w:rsidP="00A178B6">
      <w:r w:rsidRPr="00A178B6">
        <w:t>Bautismo en Génova: Se relata la historia de una pareja de Génova sin hijos a quienes el Padre Pío dijo: "Tráiganmelo para bautizarlo cuando nazca". Tiempo después, nació el niño. El día acordado para el bautismo, el padre esperó en vano en la iglesia. Al regresar a la casa parroquial, su esposa le informó que el Padre Pío ya había estado allí y había bautizado al bebé, a pesar de estar ocupado con multitudes en San Giovanni Rotondo en ese momento.</w:t>
      </w:r>
    </w:p>
    <w:p w14:paraId="06ABEBFB" w14:textId="77777777" w:rsidR="00A178B6" w:rsidRPr="00A178B6" w:rsidRDefault="00A178B6" w:rsidP="00A178B6">
      <w:r w:rsidRPr="00A178B6">
        <w:t>Rescate de Mujer Condenada: Se menciona brevemente el caso de una maestra condenada a ejecución que rezó al Padre Pío. Un caballero se le acercó, intercedió por ella y logró su liberación.</w:t>
      </w:r>
    </w:p>
    <w:p w14:paraId="0C88B49C" w14:textId="77777777" w:rsidR="00A178B6" w:rsidRPr="00A178B6" w:rsidRDefault="00A178B6" w:rsidP="00A178B6">
      <w:r w:rsidRPr="00A178B6">
        <w:rPr>
          <w:lang w:val="it-IT"/>
        </w:rPr>
        <w:t xml:space="preserve">Mons. Fernando Damiani (Uruguay, 1941): Margarita Damiani Silveira, sobrina del sacerdote uruguayo Mons. </w:t>
      </w:r>
      <w:r w:rsidRPr="00A178B6">
        <w:t xml:space="preserve">Fernando Damiani, relató la bilocación del Padre Pío a su tío en Salto, Uruguay, el 12 de septiembre de 1941. Mons. Damiani, que sufría una dolencia grave, recibió la visita </w:t>
      </w:r>
      <w:r w:rsidRPr="00A178B6">
        <w:lastRenderedPageBreak/>
        <w:t>inesperada del Padre Pío. La familia conservó correspondencia que atestigua la relación entre ambos sacerdotes y las oraciones del Padre Pío por la familia Damiani. El propio Padre Pío, según se indica, era consciente de estar en ambos lugares simultáneamente durante la bilocación.</w:t>
      </w:r>
    </w:p>
    <w:p w14:paraId="73856F87" w14:textId="77777777" w:rsidR="00A178B6" w:rsidRPr="00A178B6" w:rsidRDefault="00A178B6" w:rsidP="00A178B6">
      <w:r w:rsidRPr="00A178B6">
        <w:t>D. Encuentros Eclesiásticos Notables y Otras Apariciones</w:t>
      </w:r>
    </w:p>
    <w:p w14:paraId="61148A59" w14:textId="77777777" w:rsidR="00A178B6" w:rsidRPr="00A178B6" w:rsidRDefault="00A178B6" w:rsidP="00A178B6">
      <w:r w:rsidRPr="00A178B6">
        <w:t xml:space="preserve">1. Visita al Cardenal József Mindszenty en Prisión (Hungría): Este es uno de los casos de bilocación más detallados y significativos relacionados con figuras eclesiásticas. El testimonio principal proviene de </w:t>
      </w:r>
      <w:proofErr w:type="spellStart"/>
      <w:r w:rsidRPr="00A178B6">
        <w:t>Angelo</w:t>
      </w:r>
      <w:proofErr w:type="spellEnd"/>
      <w:r w:rsidRPr="00A178B6">
        <w:t xml:space="preserve"> Battisti, dactilógrafo de la Secretaría de Estado del Vaticano y testigo en el proceso de beatificación del Padre Pío. El Cardenal Mindszenty, primado de Hungría, fue encarcelado por el régimen comunista en 1948. Según Battisti (cuyo relato se recoge en un libro), mientras el Cardenal estaba en prisión y se le impedía celebrar la Misa, deseándola ardientemente, el Padre Pío se bilocó hasta su celda. Le llevó pan y vino consagrados (o los elementos para celebrar), y le asistió como acólito durante la celebración de la Eucaristía. Después conversaron y el Padre Pío desapareció. Es simbólico que el número de prisionero del Cardenal fuera 1956, año de su liberación temporal. La confirmación de este evento provino del </w:t>
      </w:r>
      <w:r w:rsidRPr="00A178B6">
        <w:lastRenderedPageBreak/>
        <w:t>propio Padre Pío años más tarde. En marzo de 1965, Battisti le preguntó directamente si el Cardenal Mindszenty lo había reconocido. Tras una reacción inicial de irritación, el Padre Pío respondió: "Nosotros nos encontramos y conversamos, ¿y a ti te parece que no me habría reconocido?". Añadió comentarios sobre el sufrimiento del Cardenal a manos de sus captores ("Lo habían dejado más feo que el diablo") y pidió oraciones por él como "gran confesor de la Fe".</w:t>
      </w:r>
    </w:p>
    <w:p w14:paraId="6C0C5F5B" w14:textId="77777777" w:rsidR="00A178B6" w:rsidRPr="00A178B6" w:rsidRDefault="00A178B6" w:rsidP="00A178B6">
      <w:r w:rsidRPr="00A178B6">
        <w:t>2. Presencia en la Canonización de Santa Teresa de Lisieux: Algunas fuentes mencionan que testigos afirmaron haber visto al Padre Pío presente en el Vaticano durante la ceremonia de canonización de Santa Teresa de Lisieux (celebrada en 1925).</w:t>
      </w:r>
    </w:p>
    <w:p w14:paraId="31B31CE5" w14:textId="77777777" w:rsidR="00A178B6" w:rsidRPr="00A178B6" w:rsidRDefault="00A178B6" w:rsidP="00A178B6">
      <w:r w:rsidRPr="00A178B6">
        <w:t>3. Aparición ante el Papa Pío XI: Un relato sugiere que el Padre Pío se apareció ante el Papa (contextualmente Pío XI), se arrodilló, le besó los pies y le suplicó que no firmara un documento perjudicial para la Iglesia. Se debe notar la naturaleza menos formal de esta fuente en comparación con otras.</w:t>
      </w:r>
    </w:p>
    <w:p w14:paraId="3F685A54" w14:textId="77777777" w:rsidR="00A178B6" w:rsidRPr="00A178B6" w:rsidRDefault="00A178B6" w:rsidP="00A178B6">
      <w:r w:rsidRPr="00A178B6">
        <w:t xml:space="preserve">4. Aparición ante el Santo Rostro de </w:t>
      </w:r>
      <w:proofErr w:type="spellStart"/>
      <w:r w:rsidRPr="00A178B6">
        <w:t>Manoppello</w:t>
      </w:r>
      <w:proofErr w:type="spellEnd"/>
      <w:r w:rsidRPr="00A178B6">
        <w:t xml:space="preserve">: El Padre </w:t>
      </w:r>
      <w:proofErr w:type="spellStart"/>
      <w:r w:rsidRPr="00A178B6">
        <w:t>Domenico</w:t>
      </w:r>
      <w:proofErr w:type="spellEnd"/>
      <w:r w:rsidRPr="00A178B6">
        <w:t xml:space="preserve"> da Cese, cofrade capuchino, testificó haber visto al Padre Pío arrodillado en oración ante la reliquia del Santo Rostro de </w:t>
      </w:r>
      <w:proofErr w:type="spellStart"/>
      <w:r w:rsidRPr="00A178B6">
        <w:t>Manoppello</w:t>
      </w:r>
      <w:proofErr w:type="spellEnd"/>
      <w:r w:rsidRPr="00A178B6">
        <w:t xml:space="preserve"> el 22 de septiembre de 1968, </w:t>
      </w:r>
      <w:r w:rsidRPr="00A178B6">
        <w:lastRenderedPageBreak/>
        <w:t>un día antes de su muerte. Esto resulta significativo porque se sabía que el Padre Pío, debido a su estado de salud, no había salido de su habitación en San Giovanni Rotondo.</w:t>
      </w:r>
    </w:p>
    <w:p w14:paraId="215E19E4" w14:textId="77777777" w:rsidR="00A178B6" w:rsidRPr="00A178B6" w:rsidRDefault="00A178B6" w:rsidP="00A178B6">
      <w:r w:rsidRPr="00A178B6">
        <w:t>Aunque muchos relatos dependen de un único testigo o son transmitidos de segunda mano, varios de los incidentes más destacados (</w:t>
      </w:r>
      <w:proofErr w:type="spellStart"/>
      <w:r w:rsidRPr="00A178B6">
        <w:t>Rizzani</w:t>
      </w:r>
      <w:proofErr w:type="spellEnd"/>
      <w:r w:rsidRPr="00A178B6">
        <w:t xml:space="preserve">, pilotos de la SGM, Mindszenty, Cadorna) presentan múltiples capas de testimonio o la crucial corroboración atribuida al propio Padre Pío. </w:t>
      </w:r>
    </w:p>
    <w:p w14:paraId="43EAF7AE" w14:textId="77777777" w:rsidR="00A178B6" w:rsidRPr="00A178B6" w:rsidRDefault="00A178B6" w:rsidP="0087660E">
      <w:pPr>
        <w:pStyle w:val="Ttulo3"/>
      </w:pPr>
      <w:bookmarkStart w:id="197" w:name="_Toc211267856"/>
      <w:r w:rsidRPr="00A178B6">
        <w:t>IV. Análisis de la Evidencia: Testimonios y Documentación</w:t>
      </w:r>
      <w:bookmarkEnd w:id="197"/>
    </w:p>
    <w:p w14:paraId="282C9877" w14:textId="77777777" w:rsidR="00A178B6" w:rsidRPr="00A178B6" w:rsidRDefault="00A178B6" w:rsidP="00A178B6">
      <w:r w:rsidRPr="00A178B6">
        <w:t>La evaluación de los fenómenos extraordinarios como la bilocación requiere un análisis cuidadoso de la naturaleza y la fiabilidad de la evidencia disponible. En el caso del Padre Pío, esta evidencia se compone principalmente de testimonios personales y, en menor medida, de documentación escrita.</w:t>
      </w:r>
    </w:p>
    <w:p w14:paraId="51E1E74B" w14:textId="77777777" w:rsidR="00A178B6" w:rsidRPr="00A178B6" w:rsidRDefault="00A178B6" w:rsidP="00A178B6">
      <w:r w:rsidRPr="00A178B6">
        <w:t>A. Evaluación de los Testimonios</w:t>
      </w:r>
    </w:p>
    <w:p w14:paraId="62730ED2" w14:textId="77777777" w:rsidR="00A178B6" w:rsidRPr="00A178B6" w:rsidRDefault="00A178B6" w:rsidP="00A178B6">
      <w:r w:rsidRPr="00A178B6">
        <w:t xml:space="preserve">La gran mayoría de las pruebas presentadas en las fuentes sobre la bilocación del Padre Pío son de naturaleza testimonial. Estos relatos provienen de experiencias personales directas o son narraciones transmitidas por </w:t>
      </w:r>
      <w:r w:rsidRPr="00A178B6">
        <w:lastRenderedPageBreak/>
        <w:t xml:space="preserve">terceros, a menudo recogidas años después de los supuestos acontecimientos. Figuras clave entre los testigos incluyen a personas que interactuaron directamente con el Padre Pío en estas circunstancias (como Giovanna Rizzani, el General Cadorna, el Cardenal Mindszenty según Battisti, el Padre Humilde, el esposo de la Sra. </w:t>
      </w:r>
      <w:proofErr w:type="spellStart"/>
      <w:r w:rsidRPr="00A178B6">
        <w:t>Magurno</w:t>
      </w:r>
      <w:proofErr w:type="spellEnd"/>
      <w:r w:rsidRPr="00A178B6">
        <w:t xml:space="preserve">), observadores cercanos (como el Padre Alberto, Sor Ludovica, Padre </w:t>
      </w:r>
      <w:proofErr w:type="spellStart"/>
      <w:r w:rsidRPr="00A178B6">
        <w:t>Domenico</w:t>
      </w:r>
      <w:proofErr w:type="spellEnd"/>
      <w:r w:rsidRPr="00A178B6">
        <w:t xml:space="preserve"> da Cese), y otros individuos que reportaron visiones o encuentros (como María Esperanza, los pilotos de la SGM, Mons. Damiani a través de su sobrina).</w:t>
      </w:r>
    </w:p>
    <w:p w14:paraId="730C81AD" w14:textId="77777777" w:rsidR="00A178B6" w:rsidRPr="00A178B6" w:rsidRDefault="00A178B6" w:rsidP="00A178B6">
      <w:r w:rsidRPr="00A178B6">
        <w:t>Un análisis comparativo de los relatos sobre incidentes específicos revela una notable consistencia en los elementos centrales de las narrativas a través de diferentes fuentes. Por ejemplo, la historia de Giovanna Rizzani y la del bombardeo evitado en la SGM se mantienen coherentes en sus puntos esenciales en diversas menciones.</w:t>
      </w:r>
    </w:p>
    <w:p w14:paraId="41D7BF8F" w14:textId="77777777" w:rsidR="00A178B6" w:rsidRPr="00A178B6" w:rsidRDefault="00A178B6" w:rsidP="00A178B6">
      <w:r w:rsidRPr="00A178B6">
        <w:t xml:space="preserve">La credibilidad de estos testimonios, desde una perspectiva histórica y eclesial, a menudo se pondera en función de la reputación del testigo, la coherencia interna y externa del relato, y la ausencia de motivos evidentes para el engaño. La cantidad de testimonios convergentes sobre la bilocación del Padre Pío, provenientes de diferentes personas, épocas y lugares, constituye un factor </w:t>
      </w:r>
      <w:r w:rsidRPr="00A178B6">
        <w:lastRenderedPageBreak/>
        <w:t>significativo en la consolidación de esta faceta de su hagiografía. Aunque la prueba empírica es esquiva, la acumulación de relatos consistentes otorga un peso considerable a estas afirmaciones.</w:t>
      </w:r>
    </w:p>
    <w:p w14:paraId="0CDCB894" w14:textId="77777777" w:rsidR="00A178B6" w:rsidRPr="00A178B6" w:rsidRDefault="00A178B6" w:rsidP="00A178B6">
      <w:r w:rsidRPr="00A178B6">
        <w:t>B. Revisión de las Fuentes Documentales</w:t>
      </w:r>
    </w:p>
    <w:p w14:paraId="0AA1C143" w14:textId="77777777" w:rsidR="00A178B6" w:rsidRPr="00A178B6" w:rsidRDefault="00A178B6" w:rsidP="00A178B6">
      <w:r w:rsidRPr="00A178B6">
        <w:t>Aunque predominan los testimonios orales o recogidos posteriormente, existen algunas fuentes documentales relevantes:</w:t>
      </w:r>
    </w:p>
    <w:p w14:paraId="7A7FE35B" w14:textId="77777777" w:rsidR="00A178B6" w:rsidRPr="00A178B6" w:rsidRDefault="00A178B6" w:rsidP="00A178B6">
      <w:r w:rsidRPr="00A178B6">
        <w:t>Escritos del Padre Pío: El documento más significativo es el relato autógrafo del Padre Pío sobre su primera experiencia de bilocación relacionada con Giovanna Rizzani en 1905, cuidadosamente preservado por su director espiritual, el Padre Agostino. Este escrito proporciona una base documental temprana y directa.</w:t>
      </w:r>
    </w:p>
    <w:p w14:paraId="174206DB" w14:textId="77777777" w:rsidR="00A178B6" w:rsidRPr="00A178B6" w:rsidRDefault="00A178B6" w:rsidP="00A178B6">
      <w:r w:rsidRPr="00A178B6">
        <w:t xml:space="preserve">Biografías y Hagiografías: Muchas de las fuentes utilizadas para este informe parecen basarse en biografías publicadas o compilaciones de testimonios sobre el Padre Pío. Se citan explícitamente libros como "San Pío de </w:t>
      </w:r>
      <w:proofErr w:type="spellStart"/>
      <w:r w:rsidRPr="00A178B6">
        <w:t>Pietrelcina</w:t>
      </w:r>
      <w:proofErr w:type="spellEnd"/>
      <w:r w:rsidRPr="00A178B6">
        <w:t xml:space="preserve">, Cireneo de todos" y el libro que contiene el testimonio de </w:t>
      </w:r>
      <w:proofErr w:type="spellStart"/>
      <w:r w:rsidRPr="00A178B6">
        <w:t>Angelo</w:t>
      </w:r>
      <w:proofErr w:type="spellEnd"/>
      <w:r w:rsidRPr="00A178B6">
        <w:t xml:space="preserve"> Battisti sobre el Cardenal Mindszenty. Las referencias generales a "casos documentados" también apuntan a la existencia de estas compilaciones hagiográficas.</w:t>
      </w:r>
    </w:p>
    <w:p w14:paraId="5B0DCF81" w14:textId="77777777" w:rsidR="00A178B6" w:rsidRPr="00A178B6" w:rsidRDefault="00A178B6" w:rsidP="00A178B6">
      <w:r w:rsidRPr="00A178B6">
        <w:lastRenderedPageBreak/>
        <w:t xml:space="preserve">Correspondencia: Las cartas pueden ofrecer evidencia indirecta o contextual. Se menciona la correspondencia entre el Padre Pío y la familia Damiani en Uruguay, que establece una relación previa a la supuesta bilocación a Mons. Damiani. Aunque no tratan directamente sobre bilocación, las cartas intercambiadas entre el entonces Obispo </w:t>
      </w:r>
      <w:proofErr w:type="spellStart"/>
      <w:r w:rsidRPr="00A178B6">
        <w:t>Karol</w:t>
      </w:r>
      <w:proofErr w:type="spellEnd"/>
      <w:r w:rsidRPr="00A178B6">
        <w:t xml:space="preserve"> Wojtyla y el Padre Pío sobre la curación de Wanda Poltawska son un ejemplo de documentación epistolar relevante que fue considerada en el proceso de canonización.</w:t>
      </w:r>
    </w:p>
    <w:p w14:paraId="3BDE80CC" w14:textId="77777777" w:rsidR="00A178B6" w:rsidRPr="00A178B6" w:rsidRDefault="00A178B6" w:rsidP="00A178B6">
      <w:r w:rsidRPr="00A178B6">
        <w:t xml:space="preserve">Informes Eclesiásticos y la Positio: Existen referencias a documentos oficiales generados durante las investigaciones eclesiásticas sobre el Padre Pío. Se menciona la Positio, el compendio formal de evidencia presentado para la causa de canonización, como fuente del testimonio sobre el General Cadorna. También se alude a investigaciones realizadas por figuras como el Obispo Raffaello Rossi en 1921 y al escrutinio general por parte del Santo Oficio (actual Dicasterio para la Doctrina de la Fe). </w:t>
      </w:r>
    </w:p>
    <w:p w14:paraId="61FFF264" w14:textId="77777777" w:rsidR="00A178B6" w:rsidRPr="00A178B6" w:rsidRDefault="00A178B6" w:rsidP="00A178B6">
      <w:r w:rsidRPr="00A178B6">
        <w:t xml:space="preserve">Un elemento que refuerza significativamente varias narrativas clave es la afirmación de que el propio Padre Pío confirmó el evento de bilocación a los testigos involucrados. Esto se reporta explícitamente en los casos de Giovanna Rizzani, el General Cadorna, el Cardenal </w:t>
      </w:r>
      <w:r w:rsidRPr="00A178B6">
        <w:lastRenderedPageBreak/>
        <w:t>Mindszenty (a través de Battisti), y la visita a Florencia. Estas confirmaciones atribuidas al santo actúan como una poderosa validación dentro de la estructura narrativa de estos relatos, trasladando el evento más allá de la mera percepción subjetiva del testigo.</w:t>
      </w:r>
    </w:p>
    <w:p w14:paraId="0DEBC844" w14:textId="77777777" w:rsidR="00A178B6" w:rsidRPr="00A178B6" w:rsidRDefault="00A178B6" w:rsidP="0087660E">
      <w:pPr>
        <w:pStyle w:val="Ttulo3"/>
      </w:pPr>
      <w:bookmarkStart w:id="198" w:name="_Toc211267857"/>
      <w:r w:rsidRPr="00A178B6">
        <w:t>V. La Bilocación en la Causa de Canonización de San Padre Pío</w:t>
      </w:r>
      <w:bookmarkEnd w:id="198"/>
    </w:p>
    <w:p w14:paraId="296EA0C9" w14:textId="77777777" w:rsidR="00A178B6" w:rsidRPr="00A178B6" w:rsidRDefault="00A178B6" w:rsidP="00A178B6">
      <w:r w:rsidRPr="00A178B6">
        <w:t>La consideración de fenómenos extraordinarios como la bilocación dentro de un proceso formal de canonización es compleja y se enmarca en un contexto más amplio de evaluación de la vida, virtudes y fama de santidad del candidato.</w:t>
      </w:r>
    </w:p>
    <w:p w14:paraId="141B0ED2" w14:textId="77777777" w:rsidR="00A178B6" w:rsidRPr="00A178B6" w:rsidRDefault="00A178B6" w:rsidP="00A178B6">
      <w:r w:rsidRPr="00A178B6">
        <w:t xml:space="preserve">La vida del Padre Pío estuvo marcada por un intenso escrutinio por parte de las autoridades eclesiásticas, especialmente a partir de la aparición de los estigmas en 1918. La Iglesia, inicialmente escéptica ante los fenómenos místicos que lo rodeaban y la creciente atención mediática, lo sometió a numerosas investigaciones médicas y teológicas. Hubo períodos en los que se le impusieron restricciones significativas a su ministerio público, prohibiéndole celebrar Misa públicamente o confesar. Existieron opiniones divergentes dentro de la jerarquía: </w:t>
      </w:r>
      <w:r w:rsidRPr="00A178B6">
        <w:lastRenderedPageBreak/>
        <w:t xml:space="preserve">informes negativos, como el del Padre Agostino Gemelli, que lo calificó de psicópata </w:t>
      </w:r>
      <w:proofErr w:type="spellStart"/>
      <w:r w:rsidRPr="00A178B6">
        <w:t>automutilador</w:t>
      </w:r>
      <w:proofErr w:type="spellEnd"/>
      <w:r w:rsidRPr="00A178B6">
        <w:t>, contrastaban con evaluaciones positivas de otros médicos y teólogos como los doctores Romanelli y Festa y el informe favorable del Obispo Rossi comisionado por el Santo Oficio. Incluso los Papas tuvieron posturas diferentes: Pío XII animó a los fieles a visitarlo, mientras que Juan XXIII expresó reservas sobre la autenticidad de los estigmas. Aunque gran parte del debate documentado se centró en los estigmas y las acusaciones de fraude relacionadas (como el uso de ácido fénico), es razonable suponer que todos los fenómenos extraordinarios atribuidos al Padre Pío, incluida la bilocación, fueron objeto de este escrutinio tanto durante su vida como, posteriormente, en el proceso formal de canonización.</w:t>
      </w:r>
    </w:p>
    <w:p w14:paraId="3FBE1042" w14:textId="77777777" w:rsidR="00A178B6" w:rsidRPr="00A178B6" w:rsidRDefault="00A178B6" w:rsidP="0087660E">
      <w:pPr>
        <w:pStyle w:val="Ttulo2"/>
        <w:rPr>
          <w:rFonts w:eastAsiaTheme="majorEastAsia"/>
        </w:rPr>
      </w:pPr>
      <w:bookmarkStart w:id="199" w:name="_Toc209937944"/>
      <w:bookmarkStart w:id="200" w:name="_Toc211267858"/>
      <w:r w:rsidRPr="00A178B6">
        <w:rPr>
          <w:rFonts w:eastAsiaTheme="majorEastAsia"/>
        </w:rPr>
        <w:t>Un caso actual. Santa Maravillas de Jesús. Dos curaciones documentadas, inexplicables científicamente</w:t>
      </w:r>
      <w:bookmarkEnd w:id="199"/>
      <w:bookmarkEnd w:id="200"/>
    </w:p>
    <w:p w14:paraId="22C642BC" w14:textId="77777777" w:rsidR="00A178B6" w:rsidRPr="00A178B6" w:rsidRDefault="00A178B6" w:rsidP="00A178B6">
      <w:r w:rsidRPr="00A178B6">
        <w:t xml:space="preserve">Santa Maravillas de Jesús, nacida María Maravillas Pidal y Chico de Guzmán en Madrid el 4 de noviembre de 1891, es una figura destacada de la espiritualidad católica del siglo XX. Hija de Luis Pidal y Mon, segundo marqués de Pidal, y </w:t>
      </w:r>
      <w:r w:rsidRPr="00A178B6">
        <w:lastRenderedPageBreak/>
        <w:t>de Cristina Chico de Guzmán y Muñoz, ingresó en la Orden de las Carmelitas Descalzas en el monasterio de El Escorial el 12 de octubre de 1919. A lo largo de su vida, se distinguió por su profunda vida contemplativa, su adhesión a la pobreza evangélica siguiendo el espíritu de la reforma teresiana, y su labor como fundadora de numerosos monasterios carmelitas en España y uno en la India. Falleció en el Carmelo de La Aldehuela, en Getafe (Madrid), el 11 de diciembre de 1974, dejando un legado de santidad y entrega a Dios. Es considerada una de las grandes místicas de su tiempo.</w:t>
      </w:r>
    </w:p>
    <w:p w14:paraId="776CB0F9" w14:textId="77777777" w:rsidR="00A178B6" w:rsidRPr="00A178B6" w:rsidRDefault="00A178B6" w:rsidP="00A178B6">
      <w:r w:rsidRPr="00A178B6">
        <w:t xml:space="preserve">Dentro de la Iglesia Católica, el reconocimiento oficial de la santidad de una persona sigue un proceso canónico riguroso, regulado por normativas específicas. Un elemento crucial en las etapas finales de este proceso –la beatificación y la canonización– es la verificación de milagros atribuidos a la intercesión del Siervo de Dios o Beato después de su muerte. Estos milagros son considerados por la Iglesia como una confirmación divina de la santidad de la persona y de su capacidad de interceder ante Dios por los fieles. La beatificación permite un culto público limitado (generalmente a nivel local o dentro de una orden religiosa), mientras que la canonización extiende este culto a la Iglesia universal, inscribiendo al santo en el </w:t>
      </w:r>
      <w:r w:rsidRPr="00A178B6">
        <w:lastRenderedPageBreak/>
        <w:t>catálogo oficial y proponiéndolo como modelo de vida cristiana para todos los fieles.</w:t>
      </w:r>
    </w:p>
    <w:p w14:paraId="1FCE42E9" w14:textId="77777777" w:rsidR="00A178B6" w:rsidRPr="00A178B6" w:rsidRDefault="00A178B6" w:rsidP="00A178B6">
      <w:r w:rsidRPr="00A178B6">
        <w:t>El reconocimiento eclesial de la santidad de Maravillas de Jesús se materializó en dos momentos culminantes, ambos durante el pontificado de San Juan Pablo II:</w:t>
      </w:r>
    </w:p>
    <w:p w14:paraId="46E9A143" w14:textId="77777777" w:rsidR="00A178B6" w:rsidRPr="00A178B6" w:rsidRDefault="00A178B6" w:rsidP="00A178B6">
      <w:r w:rsidRPr="00A178B6">
        <w:t>Beatificación: Celebrada el 10 de mayo de 1998 en la Plaza de San Pedro, Roma. A la ceremonia asistieron más de 20,000 peregrinos españoles, acompañados por sus obispos, marcando un hito significativo en el reconocimiento de su virtud.</w:t>
      </w:r>
    </w:p>
    <w:p w14:paraId="0BDC5F29" w14:textId="77777777" w:rsidR="00A178B6" w:rsidRPr="00A178B6" w:rsidRDefault="00A178B6" w:rsidP="00A178B6">
      <w:r w:rsidRPr="00A178B6">
        <w:t>Canonización: Tuvo lugar el 4 de mayo de 2003 en la Plaza de Colón, Madrid. En esta ocasión, fue inscrita en el catálogo de los santos junto a otros cuatro beatos españoles: Pedro Poveda, José María Rubio, Genoveva Torres y Ángela de la Cruz.</w:t>
      </w:r>
    </w:p>
    <w:p w14:paraId="203B56E0" w14:textId="77777777" w:rsidR="00A178B6" w:rsidRPr="00A178B6" w:rsidRDefault="00A178B6" w:rsidP="00A178B6">
      <w:r w:rsidRPr="00A178B6">
        <w:t>La disciplina canónica de la Iglesia Católica establece la necesidad de comprobar hechos extraordinarios, considerados milagrosos, para proceder a la beatificación y posterior canonización de un fiel (excepto en el caso de los mártires, para quienes no se exige milagro para la beatificación). Específicamente:</w:t>
      </w:r>
    </w:p>
    <w:p w14:paraId="1F80A4F2" w14:textId="77777777" w:rsidR="00A178B6" w:rsidRPr="00A178B6" w:rsidRDefault="00A178B6" w:rsidP="00A178B6">
      <w:r w:rsidRPr="00A178B6">
        <w:t xml:space="preserve">Para la Beatificación: Se requiere la aprobación de un milagro ocurrido después de la muerte del Siervo de Dios, </w:t>
      </w:r>
      <w:r w:rsidRPr="00A178B6">
        <w:lastRenderedPageBreak/>
        <w:t>atribuido a su intercesión. Este hecho es interpretado como una señal divina que confirma que el candidato goza de la visión beatífica y puede interceder por los fieles.</w:t>
      </w:r>
    </w:p>
    <w:p w14:paraId="25449C07" w14:textId="77777777" w:rsidR="00A178B6" w:rsidRPr="00A178B6" w:rsidRDefault="00A178B6" w:rsidP="00A178B6">
      <w:r w:rsidRPr="00A178B6">
        <w:t>Para la Canonización: Se exige la aprobación de un segundo milagro, el cual debe haber ocurrido después de la fecha de la beatificación. Este nuevo signo sobrenatural confirma la santidad ya reconocida y justifica la extensión de su culto a toda la Iglesia.</w:t>
      </w:r>
    </w:p>
    <w:p w14:paraId="5422704A" w14:textId="77777777" w:rsidR="00A178B6" w:rsidRPr="00A178B6" w:rsidRDefault="00A178B6" w:rsidP="00A178B6">
      <w:r w:rsidRPr="00A178B6">
        <w:t>En el caso de Maravillas de Jesús, se siguieron estos requisitos. Resulta particularmente notable la cronología del segundo milagro postulado, el referente a Manuel Vilar. Este suceso tuvo lugar el 19 de julio de 1998, apenas dos meses después de que la Madre Maravillas fuera beatificada el 10 de mayo de 1998. Esta proximidad temporal fue interpretada por algunos, como se recoge en fuentes del proceso, como una señal divina particularmente elocuente, como si Dios mismo quisiera "acelerar" el proceso y confirmar rápidamente la santidad de la nueva beata, allanando el camino hacia su canonización. Este hecho no solo cumplió con la exigencia formal canónica, sino que su inmediatez temporal reforzó la causa ante las autoridades eclesiásticas.</w:t>
      </w:r>
    </w:p>
    <w:p w14:paraId="483AA61E" w14:textId="77777777" w:rsidR="00A178B6" w:rsidRPr="00A178B6" w:rsidRDefault="00A178B6" w:rsidP="00A178B6"/>
    <w:p w14:paraId="0D03A192" w14:textId="77777777" w:rsidR="00A178B6" w:rsidRPr="00A178B6" w:rsidRDefault="00A178B6" w:rsidP="0050650E">
      <w:pPr>
        <w:pStyle w:val="Ttulo3"/>
      </w:pPr>
      <w:bookmarkStart w:id="201" w:name="_Toc211267859"/>
      <w:r w:rsidRPr="00A178B6">
        <w:lastRenderedPageBreak/>
        <w:t>El Milagro de la Beatificación: La Curación de Alfonsa García Blázquez (1976)</w:t>
      </w:r>
      <w:bookmarkEnd w:id="201"/>
    </w:p>
    <w:p w14:paraId="5F5A1B41" w14:textId="77777777" w:rsidR="00A178B6" w:rsidRPr="00A178B6" w:rsidRDefault="00A178B6" w:rsidP="00A178B6">
      <w:r w:rsidRPr="00A178B6">
        <w:t>A. Identificación del Milagro</w:t>
      </w:r>
    </w:p>
    <w:p w14:paraId="1ED475D1" w14:textId="77777777" w:rsidR="00A178B6" w:rsidRPr="00A178B6" w:rsidRDefault="00A178B6" w:rsidP="00A178B6">
      <w:r w:rsidRPr="00A178B6">
        <w:t>Para la beatificación de la Madre Maravillas, celebrada el 10 de mayo de 1998, la Iglesia Católica aprobó como milagro la curación de Alfonsa García Blázquez, ocurrida en Salamanca (España) en 1976. Este evento cumplió con el requisito canónico de un milagro atribuido a la intercesión de la Sierva de Dios después de su fallecimiento en 1974.</w:t>
      </w:r>
    </w:p>
    <w:p w14:paraId="57B8874D" w14:textId="77777777" w:rsidR="00A178B6" w:rsidRPr="00A178B6" w:rsidRDefault="00A178B6" w:rsidP="00A178B6">
      <w:r w:rsidRPr="00A178B6">
        <w:t>B. Descripción Detallada del Caso</w:t>
      </w:r>
    </w:p>
    <w:p w14:paraId="5D2B6D89" w14:textId="77777777" w:rsidR="00A178B6" w:rsidRPr="00A178B6" w:rsidRDefault="00A178B6" w:rsidP="00A178B6">
      <w:r w:rsidRPr="00A178B6">
        <w:t>La información recopilada, principalmente de los documentos del proceso, permite reconstruir los hechos:</w:t>
      </w:r>
    </w:p>
    <w:p w14:paraId="6616156E" w14:textId="77777777" w:rsidR="00A178B6" w:rsidRPr="00A178B6" w:rsidRDefault="00A178B6" w:rsidP="00A178B6">
      <w:r w:rsidRPr="00A178B6">
        <w:t>Paciente: Alfonsa García Blázquez, una joven de 22 años residente en Macotera, provincia de Salamanca.</w:t>
      </w:r>
    </w:p>
    <w:p w14:paraId="7841160B" w14:textId="77777777" w:rsidR="00A178B6" w:rsidRPr="00A178B6" w:rsidRDefault="00A178B6" w:rsidP="00A178B6">
      <w:r w:rsidRPr="00A178B6">
        <w:t xml:space="preserve">Condición Médica: En julio de 1976, Alfonsa enfermó gravemente. Presentó fiebre muy alta (39-40°C), dolor intenso, ictericia y múltiples úlceras en boca y faringe. Fue hospitalizada el 15 de julio en Salamanca. Tras diversas pruebas, incluyendo análisis de sangre y médula ósea, el Dr. Sánchez Rodríguez diagnosticó una "agranulocitosis aguda con complicación hepatorrenal, shock séptico y peritonitis". Su estado evolucionó a septicemia, shock </w:t>
      </w:r>
      <w:r w:rsidRPr="00A178B6">
        <w:lastRenderedPageBreak/>
        <w:t>séptico incontrolado y fallo multiorgánico (riñones, pulmones, sistema digestivo, coagulación sanguínea).</w:t>
      </w:r>
    </w:p>
    <w:p w14:paraId="73F79236" w14:textId="77777777" w:rsidR="00A178B6" w:rsidRPr="00A178B6" w:rsidRDefault="00A178B6" w:rsidP="00A178B6">
      <w:r w:rsidRPr="00A178B6">
        <w:t>Pronóstico Médico: La condición de Alfonsa fue considerada extremadamente grave e irreversible por los médicos que la atendieron. El Dr. Sánchez Rodríguez le comunicó que la tasa de mortalidad era del 99.9%. Otros médicos consideraron que le quedaban pocas horas de vida y uno de ellos sugirió a los padres llevársela a casa para morir.</w:t>
      </w:r>
    </w:p>
    <w:p w14:paraId="7BB1294F" w14:textId="77777777" w:rsidR="00A178B6" w:rsidRPr="00A178B6" w:rsidRDefault="00A178B6" w:rsidP="00A178B6">
      <w:r w:rsidRPr="00A178B6">
        <w:t>Invocación: Una religiosa conocida de la familia, Sor Mónica, que trabajaba en el hospital, sugirió invocar a la Madre Maravillas. Consiguió una reliquia de la Sierva de Dios y una novena. La reliquia fue colocada en la cabecera de la cama de Alfonsa, y desde el 17 de julio, los padres, las religiosas del hospital y la propia Alfonsa (cuando su estado lo permitía) rezaron la novena ininterrumpidamente, varias veces al día. En la noche del 10 de septiembre, sintiéndose al borde de la muerte y delirando, Alfonsa participó con especial devoción en la novena, repitiendo interiormente: "Madre Maravillas, ¿no me vas a curar?".</w:t>
      </w:r>
    </w:p>
    <w:p w14:paraId="568ABA1A" w14:textId="77777777" w:rsidR="00A178B6" w:rsidRPr="00A178B6" w:rsidRDefault="00A178B6" w:rsidP="00A178B6">
      <w:r w:rsidRPr="00A178B6">
        <w:t xml:space="preserve">Curación: Tras una noche crítica en la que los médicos reiteraron la inminencia de la muerte, Alfonsa despertó alrededor de las 9:30 de la mañana del 11 de septiembre de 1976 sintiendo un gran bienestar. Se constató que la fiebre </w:t>
      </w:r>
      <w:r w:rsidRPr="00A178B6">
        <w:lastRenderedPageBreak/>
        <w:t>había desaparecido de forma súbita, al igual que las úlceras de la boca y faringe. Un nuevo análisis de sangre arrojó resultados completamente normales. La curación fue descrita como milagrosa, instantánea e inexplicable.</w:t>
      </w:r>
    </w:p>
    <w:p w14:paraId="231261C5" w14:textId="77777777" w:rsidR="00A178B6" w:rsidRPr="00A178B6" w:rsidRDefault="00A178B6" w:rsidP="00A178B6">
      <w:r w:rsidRPr="00A178B6">
        <w:t>Evaluación Médica Posterior: Los médicos que testificaron en el proceso canónico expresaron su asombro. Afirmaron que, dadas las circunstancias, la muerte habría sido la evolución normal; que el cambio tan repentino en pocas horas era extraordinario; y que una curación tan rápida por medios naturales no era probable, considerando la gravedad del cuadro y los limitados recursos del hospital. La mortalidad en casos como el suyo, insistieron, se acercaba al 100%. Uno de los doctores comentó: "Aunque no soy muy propenso a creer en milagros, para mí esto es un milagro". Alfonsa disfrutó de excelente salud posteriormente.</w:t>
      </w:r>
    </w:p>
    <w:p w14:paraId="133D92BE" w14:textId="77777777" w:rsidR="00A178B6" w:rsidRPr="00A178B6" w:rsidRDefault="00A178B6" w:rsidP="00A178B6">
      <w:r w:rsidRPr="00A178B6">
        <w:t>C. Aprobación Eclesiástica</w:t>
      </w:r>
    </w:p>
    <w:p w14:paraId="3C334423" w14:textId="77777777" w:rsidR="00A178B6" w:rsidRPr="00A178B6" w:rsidRDefault="00A178B6" w:rsidP="00A178B6">
      <w:r w:rsidRPr="00A178B6">
        <w:t xml:space="preserve">El caso fue rigurosamente investigado por la diócesis correspondiente y posteriormente sometido al escrutinio de la Congregación para las Causas de los Santos en el Vaticano. Tras la evaluación positiva de las comisiones médica y teológica, el 18 de diciembre de 1997, el Papa Juan Pablo II autorizó la promulgación del Decreto que reconocía oficialmente la curación de Alfonsa García </w:t>
      </w:r>
      <w:r w:rsidRPr="00A178B6">
        <w:lastRenderedPageBreak/>
        <w:t>Blázquez como un milagro obtenido por la intercesión de la Venerable Madre Maravillas de Jesús, abriendo así el camino para su beatificación.</w:t>
      </w:r>
    </w:p>
    <w:p w14:paraId="15C9C6A3" w14:textId="77777777" w:rsidR="00A178B6" w:rsidRPr="00A178B6" w:rsidRDefault="00A178B6" w:rsidP="00A178B6">
      <w:r w:rsidRPr="00A178B6">
        <w:t>Este primer milagro establece un claro precedente metodológico. Demuestra la exigencia de la Iglesia de contar con casos médicamente documentados como extremadamente graves, con pronósticos fatales o de secuelas permanentes según la ciencia médica, y cuya curación sea súbita, completa, duradera y científicamente inexplicable, además de vinculada temporalmente a la invocación del candidato a beato o santo. Este mismo rigor se aplicaría en la evaluación del caso de Manuel Vilar.</w:t>
      </w:r>
    </w:p>
    <w:p w14:paraId="49825101" w14:textId="77777777" w:rsidR="00A178B6" w:rsidRPr="00A178B6" w:rsidRDefault="00A178B6" w:rsidP="0050650E">
      <w:pPr>
        <w:pStyle w:val="Ttulo3"/>
      </w:pPr>
      <w:bookmarkStart w:id="202" w:name="_Toc211267860"/>
      <w:r w:rsidRPr="00A178B6">
        <w:t>El Milagro de la Canonización: Investigación Detallada del Caso Manuel Vilar (1998)</w:t>
      </w:r>
      <w:bookmarkEnd w:id="202"/>
    </w:p>
    <w:p w14:paraId="276A6A82" w14:textId="77777777" w:rsidR="00A178B6" w:rsidRPr="00A178B6" w:rsidRDefault="00A178B6" w:rsidP="00A178B6">
      <w:r w:rsidRPr="00A178B6">
        <w:t>A. Confirmación como Milagro para la Canonización</w:t>
      </w:r>
    </w:p>
    <w:p w14:paraId="3884BA38" w14:textId="77777777" w:rsidR="00A178B6" w:rsidRPr="00A178B6" w:rsidRDefault="00A178B6" w:rsidP="00A178B6">
      <w:r w:rsidRPr="00A178B6">
        <w:t xml:space="preserve">Numerosas fuentes coinciden en señalar que la curación extraordinaria de Manuel Vilar, ocurrida en Argentina en julio de 1998, fue el segundo milagro requerido y aprobado por la Iglesia Católica para proceder a la canonización de Santa Maravillas de Jesús. Este evento cumplió la condición canónica fundamental de haber sucedido con </w:t>
      </w:r>
      <w:r w:rsidRPr="00A178B6">
        <w:lastRenderedPageBreak/>
        <w:t>posterioridad a la beatificación de la Madre Maravillas (10 de mayo de 1998).</w:t>
      </w:r>
    </w:p>
    <w:p w14:paraId="56E8CAA3" w14:textId="77777777" w:rsidR="00A178B6" w:rsidRPr="00A178B6" w:rsidRDefault="00A178B6" w:rsidP="00A178B6">
      <w:r w:rsidRPr="00A178B6">
        <w:t>B. Relato Cronológico del Incidente (19 de julio de 1998, Nogoyá, Entre Ríos, Argentina)</w:t>
      </w:r>
    </w:p>
    <w:p w14:paraId="3BB2B651" w14:textId="77777777" w:rsidR="00A178B6" w:rsidRPr="00A178B6" w:rsidRDefault="00A178B6" w:rsidP="00A178B6">
      <w:r w:rsidRPr="00A178B6">
        <w:t>Contexto: El domingo 19 de julio de 1998, Manuel Vilar, un niño de 18 meses (nacido el 6 de enero de 1997), se encontraba con su familia pasando el día en una casa de campo perteneciente a sus tíos en Nogoyá, provincia de Entre Ríos. Era un día de invierno, aunque soleado.</w:t>
      </w:r>
    </w:p>
    <w:p w14:paraId="520918DE" w14:textId="77777777" w:rsidR="00A178B6" w:rsidRPr="00A178B6" w:rsidRDefault="00A178B6" w:rsidP="00A178B6">
      <w:r w:rsidRPr="00A178B6">
        <w:t>El Accidente: Mientras su madre, Alicia Silio, estaba dentro de la casa preparando una torta, Manuel, descrito como un niño muy inquieto, desapareció de la vista de quienes supuestamente lo cuidaban y cayó a la piscina. El agua de la piscina, debido a la estación invernal, se encontraba fangosa y estancada.</w:t>
      </w:r>
    </w:p>
    <w:p w14:paraId="420BD583" w14:textId="77777777" w:rsidR="00A178B6" w:rsidRPr="00A178B6" w:rsidRDefault="00A178B6" w:rsidP="00A178B6">
      <w:r w:rsidRPr="00A178B6">
        <w:t>Descubrimiento: Tras buscarlo al notar su ausencia, fue encontrado flotando boca abajo en la piscina. El tiempo que permaneció sumergido se estima en diversas fuentes entre "casi media hora", "al menos 25 minutos", "entre 15 y 30 minutos", o "más de 20 minutos". La quietud del agua al encontrarlo sugirió que la caída no era reciente. El hallazgo ocurrió alrededor de las 15:45 horas.</w:t>
      </w:r>
    </w:p>
    <w:p w14:paraId="5B0AECC3" w14:textId="77777777" w:rsidR="00A178B6" w:rsidRPr="00A178B6" w:rsidRDefault="00A178B6" w:rsidP="00A178B6">
      <w:r w:rsidRPr="00A178B6">
        <w:lastRenderedPageBreak/>
        <w:t>Estado Inicial: Al ser sacado del agua por su madre, Manuel presentaba un cuadro desolador: estaba frío, morado, completamente rígido ("como un mármol", "como una piedra") y muy pesado. Sus ojos estaban fuera de las órbitas y vidriosos, y su vientre, muy hinchado. No mostraba signos vitales: sin pulso ni respiración. Su madre lo describió sin ambages: "Estaba muerto".7</w:t>
      </w:r>
    </w:p>
    <w:p w14:paraId="4D29DD70" w14:textId="77777777" w:rsidR="00A178B6" w:rsidRPr="00A178B6" w:rsidRDefault="00A178B6" w:rsidP="00A178B6">
      <w:r w:rsidRPr="00A178B6">
        <w:t>C. Condición Médica: Diagnóstico y Pronóstico</w:t>
      </w:r>
    </w:p>
    <w:p w14:paraId="5A210168" w14:textId="77777777" w:rsidR="00A178B6" w:rsidRPr="00A178B6" w:rsidRDefault="00A178B6" w:rsidP="00A178B6">
      <w:r w:rsidRPr="00A178B6">
        <w:t>Llegada al Hospital San Blas de Nogoyá: La familia llegó al hospital local aproximadamente a las 16:00 horas, tras varios minutos de nerviosismo y desesperación.</w:t>
      </w:r>
    </w:p>
    <w:p w14:paraId="3F3FC5F4" w14:textId="77777777" w:rsidR="00A178B6" w:rsidRPr="00A178B6" w:rsidRDefault="00A178B6" w:rsidP="00A178B6">
      <w:r w:rsidRPr="00A178B6">
        <w:t>Diagnóstico Médico (Dr. Edgardo La Barba): El médico de guardia, Dr. Edgardo La Barba, constató la ausencia total de latido cardíaco y respiración, producto de asfixia por inmersión. Observó midriasis bilateral (pupilas fijas y dilatadas, signo de daño cerebral severo), y el cuerpo completamente helado, rígido y pálido, sin control de esfínteres. Un electrocardiograma confirmó la ausencia de actividad cardíaca (asistolia o "línea plana"). Desde el punto de vista médico, Manuel fue declarado muerto.</w:t>
      </w:r>
    </w:p>
    <w:p w14:paraId="0C99ECF2" w14:textId="77777777" w:rsidR="00A178B6" w:rsidRPr="00A178B6" w:rsidRDefault="00A178B6" w:rsidP="00A178B6">
      <w:r w:rsidRPr="00A178B6">
        <w:t xml:space="preserve">Reanimación Inicial: A pesar del estado del niño, que le hizo pensar que llevaba mucho tiempo muerto en el agua, el Dr. La Barba inició maniobras de resucitación tras expulsar el agua sucia y fangosa de sus pulmones. Los </w:t>
      </w:r>
      <w:r w:rsidRPr="00A178B6">
        <w:lastRenderedPageBreak/>
        <w:t>esfuerzos se prolongaron entre 30-35 minutos y una hora, según distintas fuentes. Finalmente, se consiguió una frecuencia respiratoria baja pero perceptible. No obstante, el niño seguía pálido, frío, flácido y con las pupilas dilatadas, sin otros signos vitales, lo que indicaba un estado de coma profundo o muerte cerebral. Su puntuación en la escala de Glasgow, que mide el nivel de conciencia, era de 5, el mínimo compatible con alguna función cerebral refleja.</w:t>
      </w:r>
    </w:p>
    <w:p w14:paraId="0823C873" w14:textId="77777777" w:rsidR="00A178B6" w:rsidRPr="00A178B6" w:rsidRDefault="00A178B6" w:rsidP="00A178B6">
      <w:r w:rsidRPr="00A178B6">
        <w:t>Pronóstico Inicial (Dr. La Barba): El Dr. La Barba comunicó a la familia que, aunque habían logrado que respirara, el pronóstico era extremadamente sombrío. Anticipaba secuelas neurológicas muy importantes y graves complicaciones respiratorias. Calculó que había transcurrido cerca de una hora desde el hallazgo hasta la recuperación de los primeros signos vitales, comprometiendo gravemente el cuadro neurológico. Su opinión era que, si el niño no moría, probablemente quedaría en estado vegetativo o con una lesión cerebral muy severa. La medicina establece que la asfixia por inmersión suele causar la muerte en unos 5 minutos, y la falta prolongada de oxígeno provoca daños cerebrales irreversibles.</w:t>
      </w:r>
    </w:p>
    <w:p w14:paraId="5FCD90A8" w14:textId="77777777" w:rsidR="00A178B6" w:rsidRPr="00A178B6" w:rsidRDefault="00A178B6" w:rsidP="00A178B6">
      <w:r w:rsidRPr="00A178B6">
        <w:t>D. La Invocación de la Madre, Alicia Silio</w:t>
      </w:r>
    </w:p>
    <w:p w14:paraId="6C3375AA" w14:textId="77777777" w:rsidR="00A178B6" w:rsidRPr="00A178B6" w:rsidRDefault="00A178B6" w:rsidP="00A178B6">
      <w:r w:rsidRPr="00A178B6">
        <w:lastRenderedPageBreak/>
        <w:t>Un componente central del relato de este suceso es la actitud de la madre, Alicia Silio. Desde el instante mismo en que sacó a su hijo de la piscina, y animada por una vecina a rezar, Alicia comenzó a invocar con inmensa fe y confianza a la Beata Madre Maravillas. Recordó su devoción personal hacia ella, que databa de 1991, y rezó la oración de la estampa que conocía de memoria. A partir de ese momento, según su testimonio, sintió una profunda seguridad de que Manuel se salvaría y experimentó una notable serenidad que mantuvo durante todo el proceso, contrastando con la desesperación inicial y la angustia de otros familiares y testigos. Esta calma fue tan llamativa que algunas personas pensaron que había perdido el juicio. Fue ella quien insistió en continuar con la reanimación cuando el médico parecía desistir. Esta fe inquebrantable y la serenidad experimentada en medio de la tragedia se presentan como elementos indisociables del evento, subrayando, desde la perspectiva religiosa, la conexión directa entre la oración de intercesión y la posterior e inesperada curación.</w:t>
      </w:r>
    </w:p>
    <w:p w14:paraId="0D35E589" w14:textId="77777777" w:rsidR="00A178B6" w:rsidRPr="00A178B6" w:rsidRDefault="00A178B6" w:rsidP="00A178B6">
      <w:r w:rsidRPr="00A178B6">
        <w:t>E. La Recuperación Inexplicable</w:t>
      </w:r>
    </w:p>
    <w:p w14:paraId="67B36619" w14:textId="77777777" w:rsidR="00A178B6" w:rsidRPr="00A178B6" w:rsidRDefault="00A178B6" w:rsidP="00A178B6">
      <w:r w:rsidRPr="00A178B6">
        <w:t xml:space="preserve">Traslado a Paraná: Dada la gravedad del caso y la limitada capacidad del hospital de Nogoyá, se decidió el traslado inmediato de Manuel al Hospital Materno Infantil de San </w:t>
      </w:r>
      <w:r w:rsidRPr="00A178B6">
        <w:lastRenderedPageBreak/>
        <w:t>Roque en Paraná, un centro de mayor complejidad situado a 102 kilómetros. El arduo viaje en ambulancia se realizó mientras la madre continuaba invocando a la Beata Maravillas. Llegaron a Paraná alrededor de las 17:55 horas.</w:t>
      </w:r>
    </w:p>
    <w:p w14:paraId="6860C929" w14:textId="77777777" w:rsidR="00A178B6" w:rsidRPr="00A178B6" w:rsidRDefault="00A178B6" w:rsidP="00A178B6">
      <w:r w:rsidRPr="00A178B6">
        <w:t>Estado en Paraná: Al ingreso, Manuel presentaba signos de decorticación (una postura anormal indicativa de daño cerebral severo) y convulsiones del lado derecho. Su estado era crítico y fue ingresado directamente en la unidad de terapia intensiva. Los médicos informaron a Alicia que su hijo estaba gravísimo, prácticamente sin esperanzas, y que, en el improbable caso de sobrevivir, quedaría con toda seguridad como "una plantita" (estado vegetativo). La respuesta de Alicia, manteniendo su serenidad, fue: "Ustedes no saben qué va a pasar".</w:t>
      </w:r>
    </w:p>
    <w:p w14:paraId="6412224D" w14:textId="77777777" w:rsidR="00A178B6" w:rsidRPr="00A178B6" w:rsidRDefault="00A178B6" w:rsidP="00A178B6">
      <w:r w:rsidRPr="00A178B6">
        <w:t>Recuperación Súbita (20 de julio de 1998): Contra todo pronóstico médico, la evolución de Manuel fue espectacularmente favorable en las horas siguientes:</w:t>
      </w:r>
    </w:p>
    <w:p w14:paraId="26BAE035" w14:textId="77777777" w:rsidR="00A178B6" w:rsidRPr="00A178B6" w:rsidRDefault="00A178B6" w:rsidP="00A178B6">
      <w:r w:rsidRPr="00A178B6">
        <w:t xml:space="preserve">Aproximadamente a las 06:40 </w:t>
      </w:r>
      <w:proofErr w:type="spellStart"/>
      <w:r w:rsidRPr="00A178B6">
        <w:t>hs</w:t>
      </w:r>
      <w:proofErr w:type="spellEnd"/>
      <w:r w:rsidRPr="00A178B6">
        <w:t>, menos de 15 horas después del ingreso en Paraná, Manuel fue retirado del respirador artificial, ya que no se produjeron las complicaciones respiratorias severas que se esperaban.</w:t>
      </w:r>
    </w:p>
    <w:p w14:paraId="6A380ADF" w14:textId="77777777" w:rsidR="00A178B6" w:rsidRPr="00A178B6" w:rsidRDefault="00A178B6" w:rsidP="00A178B6">
      <w:r w:rsidRPr="00A178B6">
        <w:t xml:space="preserve">Poco antes de las 08:00 </w:t>
      </w:r>
      <w:proofErr w:type="spellStart"/>
      <w:r w:rsidRPr="00A178B6">
        <w:t>hs</w:t>
      </w:r>
      <w:proofErr w:type="spellEnd"/>
      <w:r w:rsidRPr="00A178B6">
        <w:t xml:space="preserve">, Manuel reconoció a su madre y pronunció la palabra "Mamá". Este hecho causó asombro entre el personal médico presente (doctora y enfermeras), </w:t>
      </w:r>
      <w:r w:rsidRPr="00A178B6">
        <w:lastRenderedPageBreak/>
        <w:t>quienes espontáneamente exclamaron: "¡Esto es un milagro!". La Dra. Vanegas, que había acompañado a Manuel en la ambulancia desde Nogoyá y llamaba esperando confirmar su fallecimiento, quedó estupefacta al ser informada de que el niño había reconocido a su madre.</w:t>
      </w:r>
    </w:p>
    <w:p w14:paraId="03060101" w14:textId="77777777" w:rsidR="00A178B6" w:rsidRPr="00A178B6" w:rsidRDefault="00A178B6" w:rsidP="00A178B6">
      <w:r w:rsidRPr="00A178B6">
        <w:t xml:space="preserve">Alrededor de las 09:30 </w:t>
      </w:r>
      <w:proofErr w:type="spellStart"/>
      <w:r w:rsidRPr="00A178B6">
        <w:t>hs</w:t>
      </w:r>
      <w:proofErr w:type="spellEnd"/>
      <w:r w:rsidRPr="00A178B6">
        <w:t>, Manuel, mostrando una fuerza inesperada, se arrancó el catéter que tenía puesto y luego se durmió tranquilamente.</w:t>
      </w:r>
    </w:p>
    <w:p w14:paraId="18613DBC" w14:textId="77777777" w:rsidR="00A178B6" w:rsidRPr="00A178B6" w:rsidRDefault="00A178B6" w:rsidP="00A178B6">
      <w:r w:rsidRPr="00A178B6">
        <w:t xml:space="preserve">A las 11:30 </w:t>
      </w:r>
      <w:proofErr w:type="spellStart"/>
      <w:r w:rsidRPr="00A178B6">
        <w:t>hs</w:t>
      </w:r>
      <w:proofErr w:type="spellEnd"/>
      <w:r w:rsidRPr="00A178B6">
        <w:t>, tras ser bañado, fue trasladado a una sala común del hospital para observación. La doctora responsable de la terapia intensiva informó que el niño estaba "absolutamente normal".</w:t>
      </w:r>
    </w:p>
    <w:p w14:paraId="658A1BE1" w14:textId="77777777" w:rsidR="00A178B6" w:rsidRPr="00A178B6" w:rsidRDefault="00A178B6" w:rsidP="00A178B6">
      <w:r w:rsidRPr="00A178B6">
        <w:t xml:space="preserve">Alta Médica y Ausencia de Secuelas: Manuel fue dado de alta el miércoles 22 de julio, apenas tres días después del incidente, sin que se observaran anomalías ni secuelas de ningún tipo, ni siquiera motoras. Evaluaciones posteriores confirmaron esta recuperación completa. Manuel continuó llevando una vida normal, como cualquier otro niño de su edad. Curiosamente, el propio niño, con apenas año y medio, repetía tras el accidente que "La nena de Jesús" (como él llamaba a la Madre Maravillas) le "hacía </w:t>
      </w:r>
      <w:proofErr w:type="spellStart"/>
      <w:r w:rsidRPr="00A178B6">
        <w:t>noni</w:t>
      </w:r>
      <w:proofErr w:type="spellEnd"/>
      <w:r w:rsidRPr="00A178B6">
        <w:t xml:space="preserve"> </w:t>
      </w:r>
      <w:proofErr w:type="spellStart"/>
      <w:r w:rsidRPr="00A178B6">
        <w:t>noni</w:t>
      </w:r>
      <w:proofErr w:type="spellEnd"/>
      <w:r w:rsidRPr="00A178B6">
        <w:t>" (le acunaba), meciendo sus bracitos.</w:t>
      </w:r>
    </w:p>
    <w:p w14:paraId="7E5C7B9F" w14:textId="77777777" w:rsidR="00A178B6" w:rsidRPr="00A178B6" w:rsidRDefault="00A178B6" w:rsidP="00A178B6">
      <w:r w:rsidRPr="00A178B6">
        <w:t xml:space="preserve">El aspecto más relevante y médicamente sorprendente de este caso, y el que centró la evaluación para el milagro, no </w:t>
      </w:r>
      <w:r w:rsidRPr="00A178B6">
        <w:lastRenderedPageBreak/>
        <w:t xml:space="preserve">fue únicamente la supervivencia tras un paro cardiorrespiratorio tan prolongado, sino la recuperación neurológica completa y sin secuelas. La anoxia cerebral sufrida por Manuel (falta de oxígeno al cerebro) durante un período estimado tan largo debería haber causado, según el conocimiento médico establecido, daños cerebrales graves e irreversibles, manifestados como parálisis cerebral, retraso madurativo severo o estado vegetativo. La </w:t>
      </w:r>
      <w:proofErr w:type="spellStart"/>
      <w:r w:rsidRPr="00A178B6">
        <w:t>restitutio</w:t>
      </w:r>
      <w:proofErr w:type="spellEnd"/>
      <w:r w:rsidRPr="00A178B6">
        <w:t xml:space="preserve"> ad </w:t>
      </w:r>
      <w:proofErr w:type="spellStart"/>
      <w:r w:rsidRPr="00A178B6">
        <w:t>integrum</w:t>
      </w:r>
      <w:proofErr w:type="spellEnd"/>
      <w:r w:rsidRPr="00A178B6">
        <w:t xml:space="preserve"> (restauración completa a la condición previa) observada en Manuel desafiaba radicalmente estas expectativas. Como resumió el Dr. La Barba: "El que Manuelito haya salido (del paro) es explicable. Pero el que haya quedado sin ninguna secuela neurológica no tiene ninguna explicación".</w:t>
      </w:r>
    </w:p>
    <w:p w14:paraId="3360F7AF" w14:textId="77777777" w:rsidR="00A178B6" w:rsidRPr="00A178B6" w:rsidRDefault="00A178B6" w:rsidP="0050650E">
      <w:pPr>
        <w:pStyle w:val="Ttulo3"/>
      </w:pPr>
      <w:bookmarkStart w:id="203" w:name="_Toc211267861"/>
      <w:r w:rsidRPr="00A178B6">
        <w:t>Evidencia y Evaluación Eclesiástica del Milagro de Manuel Vilar</w:t>
      </w:r>
      <w:bookmarkEnd w:id="203"/>
    </w:p>
    <w:p w14:paraId="2A0AB790" w14:textId="77777777" w:rsidR="00A178B6" w:rsidRPr="00A178B6" w:rsidRDefault="00A178B6" w:rsidP="00A178B6">
      <w:r w:rsidRPr="00A178B6">
        <w:t>A. Inicio de la Investigación</w:t>
      </w:r>
    </w:p>
    <w:p w14:paraId="7830D19F" w14:textId="77777777" w:rsidR="00A178B6" w:rsidRPr="00A178B6" w:rsidRDefault="00A178B6" w:rsidP="00A178B6">
      <w:r w:rsidRPr="00A178B6">
        <w:t xml:space="preserve">La noticia de la extraordinaria recuperación de Manuel Vilar no tardó en trascender. Pocos días después de la curación, se comenzaron a recoger testimonios y pruebas documentales que fueron entregados al postulador de la Causa de Canonización de la Beata Madre Maravillas. Las </w:t>
      </w:r>
      <w:r w:rsidRPr="00A178B6">
        <w:lastRenderedPageBreak/>
        <w:t>religiosas Carmelitas Descalzas del monasterio de Corpus Christi en Buenos Aires leyeron la historia publicada en el diario "Clarín" y la enviaron al Carmelo de La Aldehuela en España, casa madre de la Beata. Desde España, se indicó que el caso parecía tener mérito como milagro y se pidió mantener contacto con la familia Vilar. Posteriormente, el postulador de la causa, el sacerdote carmelita descalzo español P. Simeón de la Sagrada Familia, viajó a Nogoyá para iniciar formalmente la investigación.</w:t>
      </w:r>
    </w:p>
    <w:p w14:paraId="03E6B774" w14:textId="77777777" w:rsidR="00A178B6" w:rsidRPr="00A178B6" w:rsidRDefault="00A178B6" w:rsidP="00A178B6">
      <w:r w:rsidRPr="00A178B6">
        <w:t>B. El Proceso Diocesano en Paraná</w:t>
      </w:r>
    </w:p>
    <w:p w14:paraId="451885D4" w14:textId="77777777" w:rsidR="00A178B6" w:rsidRPr="00A178B6" w:rsidRDefault="00A178B6" w:rsidP="00A178B6">
      <w:r w:rsidRPr="00A178B6">
        <w:t xml:space="preserve">Conforme a las normas canónicas, se instruyó un proceso diocesano para investigar formalmente el presunto milagro. Este proceso se llevó a cabo en la Diócesis de Paraná (a la que pertenece Nogoyá) entre el 17 de agosto y el 6 de noviembre de 1999. Durante esta fase, se recopiló toda la documentación relevante, incluyendo informes médicos detallados, y se tomaron declaraciones juradas a los testigos clave: familiares (principalmente la madre, Alicia Silio), médicos (Dr. La Barba, Dra. Vanegas, médicos de Paraná), enfermeras y otras personas involucradas. El proceso se condujo con gran rigor, siendo comparado por el Dr. La Barba con una investigación judicial, incluyendo interrogatorios y verificación de pruebas. Canonistas de la </w:t>
      </w:r>
      <w:r w:rsidRPr="00A178B6">
        <w:lastRenderedPageBreak/>
        <w:t>diócesis colaboraron para dar la forma jurídica requerida por la Santa Sede.</w:t>
      </w:r>
    </w:p>
    <w:p w14:paraId="58D2E1B1" w14:textId="77777777" w:rsidR="00A178B6" w:rsidRPr="00A178B6" w:rsidRDefault="00A178B6" w:rsidP="00A178B6">
      <w:r w:rsidRPr="00A178B6">
        <w:t>C. La Consulta Médica de la Congregación para las Causas de los Santos</w:t>
      </w:r>
    </w:p>
    <w:p w14:paraId="2D292EAD" w14:textId="77777777" w:rsidR="00A178B6" w:rsidRPr="00A178B6" w:rsidRDefault="00A178B6" w:rsidP="00A178B6">
      <w:r w:rsidRPr="00A178B6">
        <w:t>Una vez concluido el proceso diocesano, toda la documentación fue enviada a Roma para ser examinada por la Congregación para las Causas de los Santos (hoy Dicasterio). El primer paso crucial en esta fase romana es la evaluación por parte de la Consulta Médica, un comité de peritos médicos (generalmente cinco especialistas de alto nivel y prestigio) independientes del caso.</w:t>
      </w:r>
    </w:p>
    <w:p w14:paraId="1FF0617D" w14:textId="77777777" w:rsidR="00A178B6" w:rsidRPr="00A178B6" w:rsidRDefault="00A178B6" w:rsidP="0050650E">
      <w:pPr>
        <w:pStyle w:val="Ttulo3"/>
      </w:pPr>
      <w:bookmarkStart w:id="204" w:name="_Toc211267862"/>
      <w:r w:rsidRPr="00A178B6">
        <w:t>Fecha del Veredicto: La Consulta Médica examinó el caso de Manuel Vilar el 10 de mayo de 2001.</w:t>
      </w:r>
      <w:bookmarkEnd w:id="204"/>
    </w:p>
    <w:p w14:paraId="63D8CC8E" w14:textId="77777777" w:rsidR="00A178B6" w:rsidRPr="00A178B6" w:rsidRDefault="00A178B6" w:rsidP="00A178B6">
      <w:r w:rsidRPr="00A178B6">
        <w:t xml:space="preserve">Conclusión Unánime: Los cinco médicos miembros de la Consulta llegaron a una conclusión unánime: la curación de Manuel Vilar era científicamente inexplicable. Destacaron lo asombroso de la recuperación de las funciones cardíaca y respiratoria tras un paro prolongado y, sobre todo, la total ausencia de secuelas neurológicas a pesar de la demora en la reanimación efectiva. Su veredicto, firmado ese día, afirmaba textualmente: "No se encuentra </w:t>
      </w:r>
      <w:r w:rsidRPr="00A178B6">
        <w:lastRenderedPageBreak/>
        <w:t>explicación científica para la salvación del pequeño Manuel. Lo sucedido quiebra las leyes de la naturaleza".</w:t>
      </w:r>
    </w:p>
    <w:p w14:paraId="2F23716F" w14:textId="77777777" w:rsidR="00A178B6" w:rsidRPr="00A178B6" w:rsidRDefault="00A178B6" w:rsidP="00A178B6">
      <w:r w:rsidRPr="00A178B6">
        <w:t>D. Testimonios Clave Recogidos</w:t>
      </w:r>
    </w:p>
    <w:p w14:paraId="7DC38770" w14:textId="77777777" w:rsidR="00A178B6" w:rsidRPr="00A178B6" w:rsidRDefault="00A178B6" w:rsidP="00A178B6">
      <w:r w:rsidRPr="00A178B6">
        <w:t>Los testimonios jugaron un papel fundamental en la reconstrucción de los hechos y en la evaluación de la dimensión espiritual del evento:</w:t>
      </w:r>
    </w:p>
    <w:p w14:paraId="512FC4E7" w14:textId="77777777" w:rsidR="00A178B6" w:rsidRPr="00A178B6" w:rsidRDefault="00A178B6" w:rsidP="00A178B6">
      <w:r w:rsidRPr="00A178B6">
        <w:t>Alicia Silio (Madre): Su testimonio fue central, describiendo no solo los hechos objetivos sino también su experiencia subjetiva de fe, la invocación específica a la Beata Maravillas, la serenidad que sintió y su convicción de que la recuperación de su hijo fue una respuesta directa a su oración, una verdadera "resurrección" por intercesión de la Madre.</w:t>
      </w:r>
    </w:p>
    <w:p w14:paraId="30A1BD71" w14:textId="77777777" w:rsidR="00A178B6" w:rsidRPr="00A178B6" w:rsidRDefault="00A178B6" w:rsidP="00A178B6">
      <w:r w:rsidRPr="00A178B6">
        <w:t>Dr. Edgardo La Barba: Su testimonio como médico de primera línea fue crucial. Detalló el estado crítico inicial, cercano a la muerte, el pronóstico desesperado basado en la evidencia médica, y su posterior asombro ante la recuperación completa y sin secuelas, que calificó como inexplicable desde el punto de vista científico.</w:t>
      </w:r>
    </w:p>
    <w:p w14:paraId="47ED64A1" w14:textId="77777777" w:rsidR="00A178B6" w:rsidRPr="00A178B6" w:rsidRDefault="00A178B6" w:rsidP="00A178B6">
      <w:r w:rsidRPr="00A178B6">
        <w:t xml:space="preserve">Dra. Vanegas y Enfermeras: Corroboraron el estado gravísimo de Manuel al llegar a Paraná, el pronóstico de secuelas severas o estado vegetativo, y su sorpresa y calificación del evento como "milagro" al presenciar la </w:t>
      </w:r>
      <w:r w:rsidRPr="00A178B6">
        <w:lastRenderedPageBreak/>
        <w:t>rápida e inesperada recuperación de la conciencia y funciones normales.</w:t>
      </w:r>
    </w:p>
    <w:p w14:paraId="793A4063" w14:textId="77777777" w:rsidR="00A178B6" w:rsidRPr="00A178B6" w:rsidRDefault="00A178B6" w:rsidP="00A178B6">
      <w:r w:rsidRPr="00A178B6">
        <w:t>E. Aprobación Teológica y Papal</w:t>
      </w:r>
    </w:p>
    <w:p w14:paraId="4AC5163E" w14:textId="77777777" w:rsidR="00A178B6" w:rsidRPr="00A178B6" w:rsidRDefault="00A178B6" w:rsidP="00A178B6">
      <w:r w:rsidRPr="00A178B6">
        <w:t>Tras el dictamen positivo y unánime de la Consulta Médica, el expediente pasó a ser evaluado por los Consultores Teólogos de la Congregación. Estos examinaron si el milagro podía ser atribuido razonablemente a la intercesión de la Beata Maravillas, considerando la invocación realizada y las circunstancias del caso. Posteriormente, el caso fue presentado a la Sesión Ordinaria de Cardenales y Obispos miembros de la Congregación. Según las fuentes, en todas estas instancias (teólogos, cardenales y obispos), el voto fue también unánimemente afirmativo. Se llegó a comentar con admiración durante el proceso que la figura de la Madre Maravillas era una de las más grandiosas que habían pasado por la Congregación en los últimos años.</w:t>
      </w:r>
    </w:p>
    <w:p w14:paraId="05F3212B" w14:textId="77777777" w:rsidR="00A178B6" w:rsidRPr="00A178B6" w:rsidRDefault="00A178B6" w:rsidP="00A178B6">
      <w:r w:rsidRPr="00A178B6">
        <w:t>Finalmente, el proceso culminó con la aprobación papal:</w:t>
      </w:r>
    </w:p>
    <w:p w14:paraId="5B4C1D86" w14:textId="77777777" w:rsidR="00A178B6" w:rsidRPr="00A178B6" w:rsidRDefault="00A178B6" w:rsidP="00A178B6">
      <w:r w:rsidRPr="00A178B6">
        <w:t>El 23 de mayo de 2002, el Papa Juan Pablo II aprobó formalmente la publicación del Decreto que reconocía la curación de Manuel Vilar como un milagro obrado por Dios a través de la intercesión de la Beata Maravillas de Jesús. Esta aprobación pontificia era el paso definitivo que autorizaba la canonización.</w:t>
      </w:r>
    </w:p>
    <w:p w14:paraId="121592A5" w14:textId="77777777" w:rsidR="00A178B6" w:rsidRPr="00A178B6" w:rsidRDefault="00A178B6" w:rsidP="00A178B6">
      <w:r w:rsidRPr="00A178B6">
        <w:lastRenderedPageBreak/>
        <w:t>F. Confirmación de su Carácter Determinante</w:t>
      </w:r>
    </w:p>
    <w:p w14:paraId="60A78C2C" w14:textId="77777777" w:rsidR="00A178B6" w:rsidRPr="00A178B6" w:rsidRDefault="00A178B6" w:rsidP="00A178B6">
      <w:r w:rsidRPr="00A178B6">
        <w:t>Las fuentes consultadas no dejan lugar a dudas de que la curación de Manuel Vilar fue el milagro específico requerido y aprobado para la canonización de Santa Maravillas de Jesús. Era el "segundo milagro" necesario tras la beatificación, y su reconocimiento oficial por el Papa fue el acto que despejó el camino para la ceremonia de canonización en Madrid al año siguiente. La rapidez con la que avanzó el proceso una vez que el caso Vilar fue presentado y evaluado, junto con la unanimidad reportada en todas las fases de la investigación vaticana, sugiere que la evidencia fue considerada excepcionalmente sólida y convincente por las autoridades eclesiásticas, cumpliendo sin ambigüedades los estrictos criterios requeridos para un milagro de canonización.</w:t>
      </w:r>
    </w:p>
    <w:p w14:paraId="16B951B9" w14:textId="5BE0A828" w:rsidR="00A178B6" w:rsidRPr="00A178B6" w:rsidRDefault="00A178B6" w:rsidP="0050650E">
      <w:pPr>
        <w:pStyle w:val="Ttulo3"/>
      </w:pPr>
      <w:bookmarkStart w:id="205" w:name="_Toc211267863"/>
      <w:r w:rsidRPr="00A178B6">
        <w:t>Conclusión</w:t>
      </w:r>
      <w:bookmarkEnd w:id="205"/>
    </w:p>
    <w:p w14:paraId="5E80E299" w14:textId="77777777" w:rsidR="00A178B6" w:rsidRPr="00A178B6" w:rsidRDefault="00A178B6" w:rsidP="00A178B6">
      <w:r w:rsidRPr="00A178B6">
        <w:t>La solidez del caso de Manuel Vilar, desde la perspectiva de los criterios eclesiásticos para la aprobación de milagros, se fundamentó en la confluencia de varios factores clave, documentados en el proceso:</w:t>
      </w:r>
    </w:p>
    <w:p w14:paraId="1181F0DC" w14:textId="77777777" w:rsidR="00A178B6" w:rsidRPr="00A178B6" w:rsidRDefault="00A178B6" w:rsidP="00A178B6">
      <w:r w:rsidRPr="00A178B6">
        <w:t xml:space="preserve">Gravedad Extrema: Un diagnóstico médico inicial de muerte clínica por ahogamiento o, como mínimo, de coma </w:t>
      </w:r>
      <w:r w:rsidRPr="00A178B6">
        <w:lastRenderedPageBreak/>
        <w:t>profundo con daño cerebral severo e irreversible debido a la prolongada falta de oxígeno.</w:t>
      </w:r>
    </w:p>
    <w:p w14:paraId="4101E344" w14:textId="77777777" w:rsidR="00A178B6" w:rsidRPr="00A178B6" w:rsidRDefault="00A178B6" w:rsidP="00A178B6">
      <w:r w:rsidRPr="00A178B6">
        <w:t>Pronóstico Fatal: Un pronóstico médico unánime que preveía la muerte inminente o, en el mejor de los casos, la supervivencia en estado vegetativo o con secuelas neurológicas muy graves.</w:t>
      </w:r>
    </w:p>
    <w:p w14:paraId="00787C27" w14:textId="77777777" w:rsidR="00A178B6" w:rsidRPr="00A178B6" w:rsidRDefault="00A178B6" w:rsidP="00A178B6">
      <w:r w:rsidRPr="00A178B6">
        <w:t>Invocación Específica: La oración de intercesión dirigida explícita y confiadamente a la Beata Maravillas de Jesús por parte de la madre del niño.</w:t>
      </w:r>
    </w:p>
    <w:p w14:paraId="293F8C7B" w14:textId="77777777" w:rsidR="00A178B6" w:rsidRPr="00A178B6" w:rsidRDefault="00A178B6" w:rsidP="00A178B6">
      <w:r w:rsidRPr="00A178B6">
        <w:t>Recuperación Inexplicable: Una recuperación súbita, completa y duradera, que no solo implicó la restauración de las funciones vitales, sino, de manera médicamente más sorprendente, la ausencia total de las secuelas neurológicas esperadas.</w:t>
      </w:r>
    </w:p>
    <w:p w14:paraId="05FD19E3" w14:textId="77777777" w:rsidR="00A178B6" w:rsidRPr="00A178B6" w:rsidRDefault="00A178B6" w:rsidP="00A178B6">
      <w:r w:rsidRPr="00A178B6">
        <w:t>Dictamen Médico Unánime: La conclusión formal y unánime de la Consulta Médica de la Congregación para las Causas de los Santos, compuesta por especialistas, declarando la curación como científicamente inexplicable según los conocimientos médicos de la época.</w:t>
      </w:r>
    </w:p>
    <w:p w14:paraId="4FBDCE6A" w14:textId="4E5203F0" w:rsidR="005744FF" w:rsidRDefault="00A178B6" w:rsidP="00A178B6">
      <w:pPr>
        <w:sectPr w:rsidR="005744FF" w:rsidSect="0084075D">
          <w:type w:val="oddPage"/>
          <w:pgSz w:w="8641" w:h="12962"/>
          <w:pgMar w:top="1418" w:right="1418" w:bottom="1418" w:left="1701" w:header="709" w:footer="709" w:gutter="0"/>
          <w:cols w:space="708"/>
          <w:docGrid w:linePitch="360"/>
        </w:sectPr>
      </w:pPr>
      <w:r w:rsidRPr="00A178B6">
        <w:t>Aprobación Eclesial: La posterior ratificación por parte de los teólogos y la jerarquía eclesiástica, culminando con la aprobación definitiva del Papa Juan Pablo II.</w:t>
      </w:r>
    </w:p>
    <w:bookmarkEnd w:id="124"/>
    <w:p w14:paraId="69A08DC4" w14:textId="56930D6E" w:rsidR="0084075D" w:rsidRDefault="002F3B86" w:rsidP="00A178B6">
      <w:r>
        <w:lastRenderedPageBreak/>
        <w:t>Todo lo anterior corrobora empíricamente la posibilidad de los milagros, entendidos no como lo imposible, sino como lo posible para Dios, al no suponer ninguna contradicción lógica.</w:t>
      </w:r>
    </w:p>
    <w:p w14:paraId="0F70BE44" w14:textId="6C8EB51A" w:rsidR="002F3B86" w:rsidRDefault="002F3B86" w:rsidP="00A178B6">
      <w:r>
        <w:t>No estamos hablando de teoría, de una supuesta posibilidad, sino de hechos constatados empíricamente: imposibles para el hombre, posibles para Dios.</w:t>
      </w:r>
    </w:p>
    <w:p w14:paraId="1E314750" w14:textId="77777777" w:rsidR="00810A77" w:rsidRDefault="00810A77" w:rsidP="00A178B6"/>
    <w:p w14:paraId="301263BE" w14:textId="77777777" w:rsidR="00810A77" w:rsidRDefault="00810A77" w:rsidP="00A178B6"/>
    <w:p w14:paraId="4562C8D1" w14:textId="77777777" w:rsidR="00810A77" w:rsidRDefault="00810A77" w:rsidP="00A178B6"/>
    <w:p w14:paraId="1B58728C" w14:textId="77777777" w:rsidR="00C97640" w:rsidRDefault="00C97640" w:rsidP="00A178B6"/>
    <w:p w14:paraId="4C23C61E" w14:textId="77777777" w:rsidR="00C97640" w:rsidRDefault="00C97640" w:rsidP="00A178B6"/>
    <w:p w14:paraId="6D6BE21B" w14:textId="77777777" w:rsidR="00C97640" w:rsidRDefault="00C97640" w:rsidP="00A178B6"/>
    <w:p w14:paraId="261F0CA2" w14:textId="77777777" w:rsidR="00C97640" w:rsidRDefault="00C97640" w:rsidP="00A178B6"/>
    <w:p w14:paraId="42F4C548" w14:textId="77777777" w:rsidR="00C97640" w:rsidRDefault="00C97640" w:rsidP="00A178B6"/>
    <w:p w14:paraId="38F6BCA9" w14:textId="77777777" w:rsidR="00C97640" w:rsidRDefault="00C97640" w:rsidP="00A178B6"/>
    <w:p w14:paraId="6E48F79A" w14:textId="77777777" w:rsidR="00C97640" w:rsidRDefault="00C97640" w:rsidP="00A178B6">
      <w:pPr>
        <w:sectPr w:rsidR="00C97640" w:rsidSect="00EC6A66">
          <w:footerReference w:type="default" r:id="rId10"/>
          <w:type w:val="oddPage"/>
          <w:pgSz w:w="8641" w:h="12962"/>
          <w:pgMar w:top="1418" w:right="1418" w:bottom="1418" w:left="1701" w:header="709" w:footer="709" w:gutter="0"/>
          <w:cols w:space="708"/>
          <w:docGrid w:linePitch="360"/>
        </w:sectPr>
      </w:pPr>
    </w:p>
    <w:p w14:paraId="292DB39C" w14:textId="1F2F40AB" w:rsidR="00810A77" w:rsidRDefault="00C97640" w:rsidP="00C97640">
      <w:pPr>
        <w:pStyle w:val="Ttulo1"/>
      </w:pPr>
      <w:bookmarkStart w:id="206" w:name="_Toc211267864"/>
      <w:r>
        <w:lastRenderedPageBreak/>
        <w:t>Epílogo</w:t>
      </w:r>
      <w:bookmarkEnd w:id="206"/>
    </w:p>
    <w:p w14:paraId="79E9553B" w14:textId="78304818" w:rsidR="00C97640" w:rsidRPr="00C97640" w:rsidRDefault="00C97640" w:rsidP="00C97640">
      <w:r w:rsidRPr="00C97640">
        <w:t xml:space="preserve">Con este primer volumen, hemos establecido un fundamento sólido y metodológicamente riguroso para la investigación sobre Jesús de Nazaret. Se ha demostrado que las fuentes históricas externas, a pesar de su escasez, confirman inequívocamente su existencia y los contornos básicos de su vida y muerte. Más importante aún, se han expuesto los sesgos filosóficos y las falacias lógicas que subyacen a gran parte del escepticismo moderno, demostrando que conclusiones como las de Bultmann, Carrier o Ehrman a menudo se basan en un dogmatismo naturalista que se niega a considerar la evidencia en su totalidad. De manera crucial, se ha argumentado, a través del análisis de casos históricos verificados, que la negación </w:t>
      </w:r>
      <w:r w:rsidRPr="00C97640">
        <w:rPr>
          <w:i/>
          <w:iCs/>
        </w:rPr>
        <w:t>a priori</w:t>
      </w:r>
      <w:r w:rsidRPr="00C97640">
        <w:t xml:space="preserve"> de los milagros es una postura filosóficamente insostenible, no una conclusión derivada de la evidencia. La historia, para ser una disciplina verdaderamente científica, debe permanecer abierta a la posibilidad de lo improbable y lo inexplicable. Hemos sentado, pues, las bases para una investigación sin censura previa. </w:t>
      </w:r>
    </w:p>
    <w:p w14:paraId="0777BAAA" w14:textId="77777777" w:rsidR="00C97640" w:rsidRPr="00C97640" w:rsidRDefault="00C97640" w:rsidP="00C97640">
      <w:r w:rsidRPr="00C97640">
        <w:t xml:space="preserve">Habiendo defendido la </w:t>
      </w:r>
      <w:r w:rsidRPr="00C97640">
        <w:rPr>
          <w:i/>
          <w:iCs/>
        </w:rPr>
        <w:t>posibilidad</w:t>
      </w:r>
      <w:r w:rsidRPr="00C97640">
        <w:t xml:space="preserve"> de un Jesús histórico cuyos actos trascienden lo ordinario y habiendo establecido </w:t>
      </w:r>
      <w:r w:rsidRPr="00C97640">
        <w:lastRenderedPageBreak/>
        <w:t xml:space="preserve">la legitimidad de un análisis abierto de las fuentes, la investigación puede ahora dar un giro decisivo. Ya no es necesario permanecer en una postura defensiva, refutando objeciones preliminares. Hemos ganado el derecho a pasar de la defensa a la proposición, a escuchar directamente a los testigos. La pregunta que guiará el siguiente volumen es, por tanto, ineludible: si las fuentes primarias son dignas de un estudio serio, ¿qué nos dicen realmente? ¿Quién era este Jesús según los testimonios más cercanos a él, tanto en su propia </w:t>
      </w:r>
      <w:proofErr w:type="spellStart"/>
      <w:proofErr w:type="gramStart"/>
      <w:r w:rsidRPr="00C97640">
        <w:t>auto-comprensión</w:t>
      </w:r>
      <w:proofErr w:type="spellEnd"/>
      <w:proofErr w:type="gramEnd"/>
      <w:r w:rsidRPr="00C97640">
        <w:t xml:space="preserve"> como en la de sus seguidores y detractores?</w:t>
      </w:r>
    </w:p>
    <w:p w14:paraId="1740BEF0" w14:textId="1ED2B259" w:rsidR="00C97640" w:rsidRPr="00C97640" w:rsidRDefault="00C97640" w:rsidP="00C97640">
      <w:r w:rsidRPr="00C97640">
        <w:t xml:space="preserve">El </w:t>
      </w:r>
      <w:r w:rsidRPr="00C97640">
        <w:rPr>
          <w:b/>
          <w:bCs/>
        </w:rPr>
        <w:t>Volumen II</w:t>
      </w:r>
      <w:r w:rsidRPr="00C97640">
        <w:t xml:space="preserve"> de este tratado será el paso siguiente y necesario en este itinerario intelectual. En él, nos adentraremos en el corazón del testimonio, analizando en profundidad los documentos primarios: los Evangelios. Se cuestionará el consenso crítico moderno sobre su origen, desafiando la hegemónica Hipótesis de las Dos Fuentes y la existencia de una "Fuente Q" fantasma. En su lugar, se defenderá la fiabilidad de la tradición apostólica, demostrando cómo esta se arraigó en una robusta cultura de transmisión oral de alta fidelidad, propia del judaísmo del Segundo Templo. </w:t>
      </w:r>
    </w:p>
    <w:p w14:paraId="29E9B2FD" w14:textId="613ECD51" w:rsidR="00C97640" w:rsidRPr="00C97640" w:rsidRDefault="00C97640" w:rsidP="00C97640">
      <w:r w:rsidRPr="00C97640">
        <w:t xml:space="preserve">Una vez establecida la credibilidad de los evangelistas como transmisores de una memoria histórica fiable, </w:t>
      </w:r>
      <w:r w:rsidRPr="00C97640">
        <w:lastRenderedPageBreak/>
        <w:t xml:space="preserve">exploraremos la asombrosa </w:t>
      </w:r>
      <w:proofErr w:type="spellStart"/>
      <w:proofErr w:type="gramStart"/>
      <w:r w:rsidRPr="00C97640">
        <w:t>auto-conciencia</w:t>
      </w:r>
      <w:proofErr w:type="spellEnd"/>
      <w:proofErr w:type="gramEnd"/>
      <w:r w:rsidRPr="00C97640">
        <w:t xml:space="preserve"> de Jesús. ¿Se veía a sí mismo como divino? Analizaremos el patrón coherente de sus palabras, sus títulos y sus acciones, que llevaron a sus contemporáneos a una conclusión ineludible, ya fuera para la adoración o para la acusación de blasfemia. Finalmente, situaremos su vida en el gran arco de la historia de la salvación, mostrando cómo fue entendida como el cumplimiento de las antiguas profecías mesiánicas de Israel. </w:t>
      </w:r>
    </w:p>
    <w:p w14:paraId="0584576D" w14:textId="77777777" w:rsidR="00C97640" w:rsidRPr="00C97640" w:rsidRDefault="00C97640" w:rsidP="00C97640">
      <w:r w:rsidRPr="00C97640">
        <w:t>Tras haber despejado el camino de los obstáculos metodológicos que impiden ver con claridad, estamos ahora preparados para adentrarnos en el corazón del testimonio. La invitación está hecha para encontrarnos cara a cara con la extraordinaria identidad que Jesús de Nazaret reveló de sí mismo.</w:t>
      </w:r>
    </w:p>
    <w:p w14:paraId="73BDB4FD" w14:textId="77777777" w:rsidR="00810A77" w:rsidRDefault="00810A77" w:rsidP="00A178B6"/>
    <w:p w14:paraId="423CE1A6" w14:textId="77777777" w:rsidR="00810A77" w:rsidRDefault="00810A77" w:rsidP="00A178B6"/>
    <w:p w14:paraId="63A2FFBE" w14:textId="77777777" w:rsidR="00810A77" w:rsidRDefault="00810A77" w:rsidP="00A178B6"/>
    <w:p w14:paraId="6F79FB5B" w14:textId="77777777" w:rsidR="00810A77" w:rsidRDefault="00810A77" w:rsidP="00A178B6"/>
    <w:p w14:paraId="4255E2B9" w14:textId="77777777" w:rsidR="00810A77" w:rsidRDefault="00810A77" w:rsidP="00A178B6"/>
    <w:p w14:paraId="1C113E13" w14:textId="77777777" w:rsidR="00810A77" w:rsidRDefault="00810A77" w:rsidP="00A178B6"/>
    <w:p w14:paraId="1078BA43" w14:textId="77777777" w:rsidR="00810A77" w:rsidRDefault="00810A77" w:rsidP="00A178B6"/>
    <w:p w14:paraId="51FD8BDB" w14:textId="77777777" w:rsidR="00404388" w:rsidRDefault="00404388" w:rsidP="00A178B6">
      <w:pPr>
        <w:sectPr w:rsidR="00404388" w:rsidSect="00EC6A66">
          <w:type w:val="oddPage"/>
          <w:pgSz w:w="8641" w:h="12962"/>
          <w:pgMar w:top="1418" w:right="1418" w:bottom="1418" w:left="1701" w:header="709" w:footer="709" w:gutter="0"/>
          <w:cols w:space="708"/>
          <w:docGrid w:linePitch="360"/>
        </w:sectPr>
      </w:pPr>
    </w:p>
    <w:p w14:paraId="1AAA1640" w14:textId="77777777" w:rsidR="00EC6A66" w:rsidRPr="00EC6A66" w:rsidRDefault="00EC6A66" w:rsidP="00EC6A66">
      <w:pPr>
        <w:pStyle w:val="Ttulo1"/>
      </w:pPr>
      <w:bookmarkStart w:id="207" w:name="_Toc209938022"/>
      <w:bookmarkStart w:id="208" w:name="_Toc211267865"/>
      <w:r w:rsidRPr="00EC6A66">
        <w:lastRenderedPageBreak/>
        <w:t>Palabras finales del autor y una humilde solicitud</w:t>
      </w:r>
      <w:bookmarkEnd w:id="207"/>
      <w:bookmarkEnd w:id="208"/>
    </w:p>
    <w:p w14:paraId="0A245EE8" w14:textId="77777777" w:rsidR="00EC6A66" w:rsidRPr="00EC6A66" w:rsidRDefault="00EC6A66" w:rsidP="00EC6A66">
      <w:r w:rsidRPr="00EC6A66">
        <w:t>Gracias por dedicar su tiempo a leer este libro. Mi pasión por la escritura se basa en el profundo deseo de explorar la armonía entre la fe y la razón, y es un privilegio poder compartir esta reflexión con ustedes. Espero sinceramente que estas páginas les hayan resultado útiles, enriquecedoras y de inspiración.</w:t>
      </w:r>
    </w:p>
    <w:p w14:paraId="3059B2F7" w14:textId="77777777" w:rsidR="00EC6A66" w:rsidRPr="00EC6A66" w:rsidRDefault="00EC6A66" w:rsidP="00EC6A66">
      <w:r w:rsidRPr="00EC6A66">
        <w:t>Si este libro les ha resultado útil, pueden apoyarme con una reseña en Amazon, lo cual les llevará menos de 60 segundos. Las reseñas de los lectores son fundamentales para los autores en Amazon; ayudan a que otros lectores descubran esta obra y me permiten seguir escribiendo y creando nuevos recursos.</w:t>
      </w:r>
    </w:p>
    <w:p w14:paraId="7C33688C" w14:textId="77777777" w:rsidR="00EC6A66" w:rsidRPr="00EC6A66" w:rsidRDefault="00EC6A66" w:rsidP="00EC6A66">
      <w:r w:rsidRPr="00EC6A66">
        <w:t>Les pido que consideren dejar una reseña breve y sincera en la página de Amazon donde compraron este libro. Incluso una simple calificación con estrellas tiene un gran impacto. Sus comentarios no solo me animan, sino que también sirven de guía para otros en su propio camino de fe.</w:t>
      </w:r>
    </w:p>
    <w:p w14:paraId="5B3EB340" w14:textId="77777777" w:rsidR="00EC6A66" w:rsidRPr="00EC6A66" w:rsidRDefault="00EC6A66" w:rsidP="00EC6A66">
      <w:r w:rsidRPr="00EC6A66">
        <w:t>Gracias nuevamente por su lectura y apoyo.</w:t>
      </w:r>
    </w:p>
    <w:p w14:paraId="0F6F89C6" w14:textId="77777777" w:rsidR="00EC6A66" w:rsidRPr="00EC6A66" w:rsidRDefault="00EC6A66" w:rsidP="00EC6A66">
      <w:r w:rsidRPr="00EC6A66">
        <w:lastRenderedPageBreak/>
        <w:t>Pueden dejar una reseña consultando su historial de pedidos en Amazon o visitando directamente la página del libro.</w:t>
      </w:r>
    </w:p>
    <w:p w14:paraId="45053D82" w14:textId="77777777" w:rsidR="00EC6A66" w:rsidRPr="00EC6A66" w:rsidRDefault="00EC6A66" w:rsidP="00EC6A66">
      <w:r w:rsidRPr="00EC6A66">
        <w:t>Agradecido de antemano,</w:t>
      </w:r>
    </w:p>
    <w:p w14:paraId="75157020" w14:textId="77777777" w:rsidR="00EC6A66" w:rsidRPr="00EC6A66" w:rsidRDefault="00EC6A66" w:rsidP="00EC6A66">
      <w:r w:rsidRPr="00EC6A66">
        <w:t>Jesus Fernandez-Pedrera</w:t>
      </w:r>
    </w:p>
    <w:p w14:paraId="4D7F8F74" w14:textId="77777777" w:rsidR="00810A77" w:rsidRDefault="00810A77" w:rsidP="00A178B6"/>
    <w:p w14:paraId="285ACAD7" w14:textId="77777777" w:rsidR="00EC6A66" w:rsidRDefault="00EC6A66" w:rsidP="00A178B6">
      <w:pPr>
        <w:sectPr w:rsidR="00EC6A66" w:rsidSect="00EC6A66">
          <w:type w:val="oddPage"/>
          <w:pgSz w:w="8641" w:h="12962"/>
          <w:pgMar w:top="1418" w:right="1418" w:bottom="1418" w:left="1701" w:header="709" w:footer="709" w:gutter="0"/>
          <w:cols w:space="708"/>
          <w:docGrid w:linePitch="360"/>
        </w:sectPr>
      </w:pPr>
    </w:p>
    <w:p w14:paraId="12A9B105" w14:textId="77777777" w:rsidR="00EC6A66" w:rsidRPr="00EC6A66" w:rsidRDefault="00EC6A66" w:rsidP="00EC6A66">
      <w:pPr>
        <w:pStyle w:val="Ttulo1"/>
      </w:pPr>
      <w:bookmarkStart w:id="209" w:name="_Toc209938023"/>
      <w:bookmarkStart w:id="210" w:name="_Toc211267866"/>
      <w:r w:rsidRPr="00EC6A66">
        <w:lastRenderedPageBreak/>
        <w:t>Únase a la conversación: una comunidad para la fe y la razón</w:t>
      </w:r>
      <w:bookmarkEnd w:id="209"/>
      <w:bookmarkEnd w:id="210"/>
    </w:p>
    <w:p w14:paraId="12F8D294" w14:textId="77777777" w:rsidR="00EC6A66" w:rsidRPr="00EC6A66" w:rsidRDefault="00EC6A66" w:rsidP="00EC6A66">
      <w:r w:rsidRPr="00EC6A66">
        <w:t>El camino de la fe y la reflexión no termina al cerrar un libro. Si los temas que aquí se abordan —apologética, evangelización y el diálogo entre fe y razón— le resultan interesantes, le invitamos a participar en la conversación y formar parte de una comunidad que estamos iniciando con vocación de crecimiento.</w:t>
      </w:r>
    </w:p>
    <w:p w14:paraId="6EB32F5C" w14:textId="77777777" w:rsidR="00EC6A66" w:rsidRPr="00EC6A66" w:rsidRDefault="00EC6A66" w:rsidP="00EC6A66">
      <w:r w:rsidRPr="00EC6A66">
        <w:t xml:space="preserve">Está usted invitado a unirse al </w:t>
      </w:r>
      <w:r w:rsidRPr="00EC6A66">
        <w:rPr>
          <w:b/>
          <w:bCs/>
        </w:rPr>
        <w:t>Foro Lux Mentis: Razón y Fe</w:t>
      </w:r>
      <w:r w:rsidRPr="00EC6A66">
        <w:t>, un espacio para lectores y pensadores que comparten ideas, exploran nuevas perspectivas, comparten experiencias y colaboran en proyectos que promueven la Nueva Evangelización. Dicho Foro admite intervenciones en cualquier idioma y está abierto a todos los cristianos y también a las personas no cristianas pero sensibles al diálogo enriquecedor y respetuoso. Personalmente, yo soy católico, deseoso de la unión de todas las Iglesias, para que todos seamos uno en Cristo Jesús. Así, soy admirador de C.S. Lewis, William Lane Craig y otros muchos hermanos en Cristo, como podrán ver en mis escritos.</w:t>
      </w:r>
    </w:p>
    <w:p w14:paraId="6B2CD414" w14:textId="77777777" w:rsidR="00EC6A66" w:rsidRPr="00EC6A66" w:rsidRDefault="00EC6A66" w:rsidP="00EC6A66">
      <w:r w:rsidRPr="00EC6A66">
        <w:lastRenderedPageBreak/>
        <w:t xml:space="preserve">Si decide unirse a nuestra Comunidad, recibirá periódicamente una </w:t>
      </w:r>
      <w:proofErr w:type="spellStart"/>
      <w:r w:rsidRPr="00EC6A66">
        <w:rPr>
          <w:b/>
          <w:bCs/>
        </w:rPr>
        <w:t>Newsletter</w:t>
      </w:r>
      <w:proofErr w:type="spellEnd"/>
      <w:r w:rsidRPr="00EC6A66">
        <w:t xml:space="preserve">, podrá participar en el </w:t>
      </w:r>
      <w:r w:rsidRPr="00EC6A66">
        <w:rPr>
          <w:b/>
          <w:bCs/>
        </w:rPr>
        <w:t>Foro privado</w:t>
      </w:r>
      <w:r w:rsidRPr="00EC6A66">
        <w:t xml:space="preserve">, y obtendrá </w:t>
      </w:r>
      <w:r w:rsidRPr="00EC6A66">
        <w:rPr>
          <w:b/>
          <w:bCs/>
        </w:rPr>
        <w:t>valiosos regalos de bienvenida</w:t>
      </w:r>
      <w:r w:rsidRPr="00EC6A66">
        <w:t>, así como otros que se irán añadiendo para los miembros registrados.</w:t>
      </w:r>
    </w:p>
    <w:p w14:paraId="31D1069E" w14:textId="77777777" w:rsidR="00EC6A66" w:rsidRPr="00EC6A66" w:rsidRDefault="00EC6A66" w:rsidP="00EC6A66">
      <w:r w:rsidRPr="00EC6A66">
        <w:rPr>
          <w:b/>
          <w:bCs/>
        </w:rPr>
        <w:t xml:space="preserve">Como regalo de bienvenida, </w:t>
      </w:r>
      <w:r w:rsidRPr="00EC6A66">
        <w:t>recibirá una copia digital gratuita de uno de los libros de la serie Catena Aurea a su elección.</w:t>
      </w:r>
    </w:p>
    <w:p w14:paraId="3AF79EE9" w14:textId="77777777" w:rsidR="00EC6A66" w:rsidRPr="00EC6A66" w:rsidRDefault="00EC6A66" w:rsidP="00EC6A66">
      <w:pPr>
        <w:rPr>
          <w:b/>
          <w:bCs/>
        </w:rPr>
      </w:pPr>
      <w:r w:rsidRPr="00EC6A66">
        <w:rPr>
          <w:b/>
          <w:bCs/>
        </w:rPr>
        <w:t>A su vez, al unirse, recibirá:</w:t>
      </w:r>
    </w:p>
    <w:p w14:paraId="48981D5F" w14:textId="77777777" w:rsidR="00EC6A66" w:rsidRPr="00EC6A66" w:rsidRDefault="00EC6A66" w:rsidP="00EC6A66">
      <w:r w:rsidRPr="00EC6A66">
        <w:t>-Contenido exclusivo y reflexiones en su correo electrónico, explorando temas más allá de los libros.</w:t>
      </w:r>
    </w:p>
    <w:p w14:paraId="0EAB9F5B" w14:textId="77777777" w:rsidR="00EC6A66" w:rsidRPr="00EC6A66" w:rsidRDefault="00EC6A66" w:rsidP="00EC6A66">
      <w:r w:rsidRPr="00EC6A66">
        <w:t>-Noticias sobre nuevos libros, artículos y proyectos.</w:t>
      </w:r>
    </w:p>
    <w:p w14:paraId="690D115D" w14:textId="77777777" w:rsidR="00EC6A66" w:rsidRPr="00EC6A66" w:rsidRDefault="00EC6A66" w:rsidP="00EC6A66">
      <w:r w:rsidRPr="00EC6A66">
        <w:t>-Una invitación a nuestro foro privado en línea, un espacio para conectar con personas con intereses similares, hacer preguntas, compartir sus experiencias y aportar sugerencias e instrumentos de evangelización.</w:t>
      </w:r>
    </w:p>
    <w:p w14:paraId="35601C8A" w14:textId="77777777" w:rsidR="00EC6A66" w:rsidRPr="00EC6A66" w:rsidRDefault="00EC6A66" w:rsidP="00EC6A66">
      <w:r w:rsidRPr="00EC6A66">
        <w:t xml:space="preserve">-Un Kit de Herramientas Digital: </w:t>
      </w:r>
      <w:r w:rsidRPr="00EC6A66">
        <w:rPr>
          <w:b/>
          <w:bCs/>
          <w:i/>
          <w:iCs/>
        </w:rPr>
        <w:t>“El Kit de Herramientas Esencial del Apologista”</w:t>
      </w:r>
      <w:r w:rsidRPr="00EC6A66">
        <w:rPr>
          <w:i/>
          <w:iCs/>
        </w:rPr>
        <w:t>.</w:t>
      </w:r>
      <w:r w:rsidRPr="00EC6A66">
        <w:t xml:space="preserve"> Un paquete en PDF descargable que incluya una lista de versículos bíblicos clave para preguntas comunes, una guía de una página sobre la evidencia histórica de la Resurrección y una plantilla para estructurar una conversación caritativa con </w:t>
      </w:r>
      <w:r w:rsidRPr="00EC6A66">
        <w:lastRenderedPageBreak/>
        <w:t xml:space="preserve">un escéptico. Este tipo de recurso es práctico, de alto valor y fácil de utilizar.   </w:t>
      </w:r>
    </w:p>
    <w:p w14:paraId="4333A85C" w14:textId="77777777" w:rsidR="00EC6A66" w:rsidRPr="00EC6A66" w:rsidRDefault="00EC6A66" w:rsidP="00EC6A66">
      <w:r w:rsidRPr="00EC6A66">
        <w:t xml:space="preserve">-Un Ensayo/Libro Electrónico Corto y Exclusivo: </w:t>
      </w:r>
      <w:r w:rsidRPr="00EC6A66">
        <w:rPr>
          <w:b/>
          <w:bCs/>
          <w:i/>
          <w:iCs/>
        </w:rPr>
        <w:t>“Cinco Argumentos 'Perdidos' de los Padres de la Iglesia que Puede Usar Hoy”.</w:t>
      </w:r>
      <w:r w:rsidRPr="00EC6A66">
        <w:t xml:space="preserve"> Un escrito exclusivo y bien investigado que proporciona un valor intelectual y espiritual inmediato, ofreciendo contenido que no se puede encontrar en ningún otro lugar.   </w:t>
      </w:r>
    </w:p>
    <w:p w14:paraId="2FCE9D2D" w14:textId="77777777" w:rsidR="00EC6A66" w:rsidRPr="00EC6A66" w:rsidRDefault="00EC6A66" w:rsidP="00EC6A66">
      <w:r w:rsidRPr="00EC6A66">
        <w:t xml:space="preserve">-Una Biblioteca de Recursos: </w:t>
      </w:r>
      <w:r w:rsidRPr="00EC6A66">
        <w:rPr>
          <w:b/>
          <w:bCs/>
          <w:i/>
          <w:iCs/>
        </w:rPr>
        <w:t>“La Lista de Lectura Definitiva para el Apologista Cristiano Moderno”.</w:t>
      </w:r>
      <w:r w:rsidRPr="00EC6A66">
        <w:t xml:space="preserve"> Una bibliografía comentada de libros, artículos y sitios web esenciales, que ahorra a sus lectores horas de investigación y los posiciona como miembros de una comunidad bien informada.   </w:t>
      </w:r>
    </w:p>
    <w:p w14:paraId="24709354" w14:textId="77777777" w:rsidR="00EC6A66" w:rsidRPr="00EC6A66" w:rsidRDefault="00EC6A66" w:rsidP="00EC6A66">
      <w:r w:rsidRPr="00EC6A66">
        <w:t>-</w:t>
      </w:r>
      <w:r w:rsidRPr="00EC6A66">
        <w:rPr>
          <w:b/>
          <w:bCs/>
        </w:rPr>
        <w:t>Tarjetas de Citas Imprimibles</w:t>
      </w:r>
      <w:r w:rsidRPr="00EC6A66">
        <w:t>: Un conjunto de tarjetas bellamente diseñadas con citas clave de los Padres de la Iglesia o pasajes de las Escrituras centrales para la apologética. Este es un regalo visualmente atractivo y útil para la reflexión o para compartir.</w:t>
      </w:r>
    </w:p>
    <w:p w14:paraId="0DD0B80A" w14:textId="77777777" w:rsidR="00EC6A66" w:rsidRPr="00EC6A66" w:rsidRDefault="00EC6A66" w:rsidP="00EC6A66">
      <w:r w:rsidRPr="00EC6A66">
        <w:t>-</w:t>
      </w:r>
      <w:r w:rsidRPr="00EC6A66">
        <w:rPr>
          <w:b/>
          <w:bCs/>
        </w:rPr>
        <w:t>Un ensayo que contiene una demoledora refutación de los clásicos argumentos de Russell contra la existencia de Dios.</w:t>
      </w:r>
    </w:p>
    <w:p w14:paraId="1B3105CB" w14:textId="77777777" w:rsidR="00EC6A66" w:rsidRPr="00EC6A66" w:rsidRDefault="00EC6A66" w:rsidP="00EC6A66">
      <w:r w:rsidRPr="00EC6A66">
        <w:t xml:space="preserve">-Un estudio sobre el supuesto </w:t>
      </w:r>
      <w:r w:rsidRPr="00EC6A66">
        <w:rPr>
          <w:b/>
          <w:bCs/>
        </w:rPr>
        <w:t>“problema del mal”.</w:t>
      </w:r>
    </w:p>
    <w:p w14:paraId="42B7EC07" w14:textId="77777777" w:rsidR="00EC6A66" w:rsidRPr="00EC6A66" w:rsidRDefault="00EC6A66" w:rsidP="00EC6A66">
      <w:r w:rsidRPr="00EC6A66">
        <w:lastRenderedPageBreak/>
        <w:t>-</w:t>
      </w:r>
      <w:r w:rsidRPr="00EC6A66">
        <w:rPr>
          <w:b/>
          <w:bCs/>
        </w:rPr>
        <w:t>Un artículo filosófico sobre el ser</w:t>
      </w:r>
      <w:r w:rsidRPr="00EC6A66">
        <w:t>.</w:t>
      </w:r>
    </w:p>
    <w:p w14:paraId="24E693A0" w14:textId="77777777" w:rsidR="00EC6A66" w:rsidRPr="00EC6A66" w:rsidRDefault="00EC6A66" w:rsidP="00EC6A66">
      <w:r w:rsidRPr="00EC6A66">
        <w:t>Todos estos materiales constituyen un tesoro apologético inestimable para un cristiano, que gustosamente pongo a su disposición. Pueden ser un punto de partida para la evangelización y para nuestro Foro apologético. Con esta base, los miembros del Foro pueden iniciar una conversación sobre cómo utilizar y desarrollar estas herramientas y aportar datos y sugerencias para su difusión y puesta en valor en Parroquias, Seminarios, Internet, Grupos de estudio, etc.</w:t>
      </w:r>
    </w:p>
    <w:p w14:paraId="3CBA14C0" w14:textId="77777777" w:rsidR="00EC6A66" w:rsidRPr="00EC6A66" w:rsidRDefault="00EC6A66" w:rsidP="00EC6A66">
      <w:r w:rsidRPr="00EC6A66">
        <w:t>Posteriormente, los miembros registrados, irán recibiendo nuevos materiales y podrán aportar los suyos propios para compartirlos con la comunidad como instrumentos de evangelización.</w:t>
      </w:r>
    </w:p>
    <w:p w14:paraId="49BAE95C" w14:textId="77777777" w:rsidR="00EC6A66" w:rsidRPr="00EC6A66" w:rsidRDefault="00EC6A66" w:rsidP="00EC6A66">
      <w:r w:rsidRPr="00EC6A66">
        <w:t>Esta comunidad está dirigida a quienes creen que una fe bien fundamentada es una luz poderosa en el mundo. ¡Construyámosla juntos!</w:t>
      </w:r>
    </w:p>
    <w:p w14:paraId="22973F92" w14:textId="77777777" w:rsidR="00EC6A66" w:rsidRPr="00EC6A66" w:rsidRDefault="00EC6A66" w:rsidP="00EC6A66">
      <w:pPr>
        <w:rPr>
          <w:b/>
          <w:bCs/>
        </w:rPr>
      </w:pPr>
      <w:r w:rsidRPr="00EC6A66">
        <w:rPr>
          <w:b/>
          <w:bCs/>
        </w:rPr>
        <w:t>Para recibir sus regalos y unirse a la comunidad, visite:</w:t>
      </w:r>
    </w:p>
    <w:p w14:paraId="1F6E9304" w14:textId="77777777" w:rsidR="00EC6A66" w:rsidRPr="00EC6A66" w:rsidRDefault="00EC6A66" w:rsidP="00EC6A66">
      <w:hyperlink r:id="rId11" w:history="1">
        <w:r w:rsidRPr="00EC6A66">
          <w:rPr>
            <w:color w:val="467886" w:themeColor="hyperlink"/>
            <w:u w:val="single"/>
          </w:rPr>
          <w:t>https://www.libroscristianos.org/contacto/</w:t>
        </w:r>
      </w:hyperlink>
      <w:r w:rsidRPr="00EC6A66">
        <w:t xml:space="preserve"> y envíe su petición a través del formulario, o bien escríbame un mail directamente: </w:t>
      </w:r>
      <w:hyperlink r:id="rId12" w:history="1">
        <w:r w:rsidRPr="00EC6A66">
          <w:rPr>
            <w:color w:val="467886" w:themeColor="hyperlink"/>
            <w:u w:val="single"/>
          </w:rPr>
          <w:t>ferpecorrea@gmail.com</w:t>
        </w:r>
      </w:hyperlink>
      <w:r w:rsidRPr="00EC6A66">
        <w:t xml:space="preserve">, en ambos casos indicando su nombre, país de residencia y correo </w:t>
      </w:r>
      <w:r w:rsidRPr="00EC6A66">
        <w:lastRenderedPageBreak/>
        <w:t>electrónico. También puede acceder directamente a la inscripción y obtención de todos los materiales de bienvenida en:</w:t>
      </w:r>
    </w:p>
    <w:p w14:paraId="700AC529" w14:textId="77777777" w:rsidR="00EC6A66" w:rsidRPr="00EC6A66" w:rsidRDefault="00EC6A66" w:rsidP="00EC6A66">
      <w:r w:rsidRPr="00EC6A66">
        <w:t>https://www.luxmentis.es/area-de-registros/</w:t>
      </w:r>
    </w:p>
    <w:p w14:paraId="683AA563" w14:textId="77777777" w:rsidR="00EC6A66" w:rsidRPr="00EC6A66" w:rsidRDefault="00EC6A66" w:rsidP="00EC6A66">
      <w:r w:rsidRPr="00EC6A66">
        <w:t xml:space="preserve">Tras esto recibirá un enlace de invitación para unirse al Foro privado de la Comunidad y sus regalos de bienvenida, y será suscrito a la </w:t>
      </w:r>
      <w:proofErr w:type="spellStart"/>
      <w:r w:rsidRPr="00EC6A66">
        <w:t>Newsletter</w:t>
      </w:r>
      <w:proofErr w:type="spellEnd"/>
      <w:r w:rsidRPr="00EC6A66">
        <w:t xml:space="preserve"> del grupo. A partir de ese momento podrá participar activamente en la Comunidad, y hacer sus propias aportaciones, sugerencias etc.</w:t>
      </w:r>
    </w:p>
    <w:p w14:paraId="2CE7AB98" w14:textId="77777777" w:rsidR="00EC6A66" w:rsidRPr="00EC6A66" w:rsidRDefault="00EC6A66" w:rsidP="00EC6A66">
      <w:r w:rsidRPr="00EC6A66">
        <w:t>Por supuesto, en cualquier momento puede usted darse de baja si así lo desea.</w:t>
      </w:r>
    </w:p>
    <w:p w14:paraId="4EAEBDE2" w14:textId="77777777" w:rsidR="00EC6A66" w:rsidRPr="00EC6A66" w:rsidRDefault="00EC6A66" w:rsidP="00EC6A66">
      <w:r w:rsidRPr="00EC6A66">
        <w:t>Conéctese con nosotros y otros lectores:</w:t>
      </w:r>
    </w:p>
    <w:p w14:paraId="20B774E0" w14:textId="77777777" w:rsidR="00EC6A66" w:rsidRPr="00EC6A66" w:rsidRDefault="00EC6A66" w:rsidP="00EC6A66">
      <w:r w:rsidRPr="00EC6A66">
        <w:t xml:space="preserve">Descubra mis otros libros, traducidos a diversos idiomas, en mi página de autor en Amazon: </w:t>
      </w:r>
    </w:p>
    <w:p w14:paraId="390B6CD3" w14:textId="77777777" w:rsidR="00EC6A66" w:rsidRPr="00EC6A66" w:rsidRDefault="00EC6A66" w:rsidP="00EC6A66">
      <w:pPr>
        <w:rPr>
          <w:b/>
          <w:bCs/>
        </w:rPr>
      </w:pPr>
      <w:r w:rsidRPr="00EC6A66">
        <w:rPr>
          <w:b/>
          <w:bCs/>
        </w:rPr>
        <w:t>https://www.amazon.es/stores/author/B0F5NWN68X</w:t>
      </w:r>
    </w:p>
    <w:p w14:paraId="065A9E04" w14:textId="77777777" w:rsidR="00EC6A66" w:rsidRPr="00EC6A66" w:rsidRDefault="00EC6A66" w:rsidP="00EC6A66">
      <w:r w:rsidRPr="00EC6A66">
        <w:t xml:space="preserve">Para contactarme directamente, escriba a: </w:t>
      </w:r>
    </w:p>
    <w:p w14:paraId="5D6CBE3E" w14:textId="77777777" w:rsidR="00EC6A66" w:rsidRPr="00EC6A66" w:rsidRDefault="00EC6A66" w:rsidP="00EC6A66">
      <w:r w:rsidRPr="00EC6A66">
        <w:t>ferpecorrea@gmail.com</w:t>
      </w:r>
    </w:p>
    <w:p w14:paraId="2FCB329B" w14:textId="77777777" w:rsidR="00EC6A66" w:rsidRPr="00EC6A66" w:rsidRDefault="00EC6A66" w:rsidP="00EC6A66">
      <w:r w:rsidRPr="00EC6A66">
        <w:t>Espero poder conectar con usted.</w:t>
      </w:r>
    </w:p>
    <w:p w14:paraId="2161353C" w14:textId="77777777" w:rsidR="00EC6A66" w:rsidRPr="00EC6A66" w:rsidRDefault="00EC6A66" w:rsidP="00EC6A66">
      <w:r w:rsidRPr="00EC6A66">
        <w:t>Suyo afectísimo en el Señor,</w:t>
      </w:r>
    </w:p>
    <w:p w14:paraId="68FDAD50" w14:textId="77777777" w:rsidR="006F26EC" w:rsidRDefault="00EC6A66" w:rsidP="00EC6A66">
      <w:pPr>
        <w:sectPr w:rsidR="006F26EC" w:rsidSect="00EC6A66">
          <w:type w:val="oddPage"/>
          <w:pgSz w:w="8641" w:h="12962"/>
          <w:pgMar w:top="1418" w:right="1418" w:bottom="1418" w:left="1701" w:header="709" w:footer="709" w:gutter="0"/>
          <w:cols w:space="708"/>
          <w:docGrid w:linePitch="360"/>
        </w:sectPr>
      </w:pPr>
      <w:r w:rsidRPr="00EC6A66">
        <w:t>Jesús Fernández-Pedrera</w:t>
      </w:r>
    </w:p>
    <w:p w14:paraId="2814AB95" w14:textId="551324F2" w:rsidR="00810A77" w:rsidRDefault="00A03DE2" w:rsidP="00A03DE2">
      <w:pPr>
        <w:pStyle w:val="Ttulo1"/>
        <w:jc w:val="left"/>
      </w:pPr>
      <w:bookmarkStart w:id="211" w:name="_Toc211267867"/>
      <w:r>
        <w:lastRenderedPageBreak/>
        <w:t>Bibliografía</w:t>
      </w:r>
      <w:bookmarkEnd w:id="211"/>
    </w:p>
    <w:p w14:paraId="5E4888B3" w14:textId="77777777" w:rsidR="00A03DE2" w:rsidRDefault="00A03DE2" w:rsidP="00A03DE2">
      <w:pPr>
        <w:rPr>
          <w:lang w:eastAsia="es-ES"/>
        </w:rPr>
      </w:pPr>
      <w:r>
        <w:rPr>
          <w:lang w:eastAsia="es-ES"/>
        </w:rPr>
        <w:t>Agustín de Hipona. Confesiones. Edición bilingüe. Obras completas de San Agustín 2. Madrid: Biblioteca de Autores Cristianos, 2010.</w:t>
      </w:r>
    </w:p>
    <w:p w14:paraId="1FB1158B" w14:textId="77777777" w:rsidR="00A03DE2" w:rsidRDefault="00A03DE2" w:rsidP="00A03DE2">
      <w:pPr>
        <w:rPr>
          <w:lang w:eastAsia="es-ES"/>
        </w:rPr>
      </w:pPr>
      <w:r>
        <w:rPr>
          <w:lang w:eastAsia="es-ES"/>
        </w:rPr>
        <w:t xml:space="preserve">Aristóteles. Ética a Nicómaco. Traducción de Julio </w:t>
      </w:r>
      <w:proofErr w:type="spellStart"/>
      <w:r>
        <w:rPr>
          <w:lang w:eastAsia="es-ES"/>
        </w:rPr>
        <w:t>Pallí</w:t>
      </w:r>
      <w:proofErr w:type="spellEnd"/>
      <w:r>
        <w:rPr>
          <w:lang w:eastAsia="es-ES"/>
        </w:rPr>
        <w:t xml:space="preserve"> Bonet. Madrid: Gredos, 2014.   </w:t>
      </w:r>
    </w:p>
    <w:p w14:paraId="67943927" w14:textId="77777777" w:rsidR="00A03DE2" w:rsidRPr="00BD38C9" w:rsidRDefault="00A03DE2" w:rsidP="00A03DE2">
      <w:pPr>
        <w:rPr>
          <w:lang w:val="en-US" w:eastAsia="es-ES"/>
        </w:rPr>
      </w:pPr>
      <w:r>
        <w:rPr>
          <w:lang w:eastAsia="es-ES"/>
        </w:rPr>
        <w:t xml:space="preserve">Ayán Calvo, Juan José, ed. Padres apostólicos. Biblioteca de Patrística 50. </w:t>
      </w:r>
      <w:r w:rsidRPr="00BD38C9">
        <w:rPr>
          <w:lang w:val="en-US" w:eastAsia="es-ES"/>
        </w:rPr>
        <w:t xml:space="preserve">Madrid: Ciudad Nueva, 2000.   </w:t>
      </w:r>
    </w:p>
    <w:p w14:paraId="3C618E32" w14:textId="77777777" w:rsidR="00A03DE2" w:rsidRPr="00A03DE2" w:rsidRDefault="00A03DE2" w:rsidP="00A03DE2">
      <w:pPr>
        <w:rPr>
          <w:lang w:val="en-US" w:eastAsia="es-ES"/>
        </w:rPr>
      </w:pPr>
      <w:r w:rsidRPr="00A03DE2">
        <w:rPr>
          <w:lang w:val="en-US" w:eastAsia="es-ES"/>
        </w:rPr>
        <w:t xml:space="preserve">Bailey, Kenneth E. Jesus Through Middle Eastern Eyes: Cultural Studies in the Gospels. Downers Grove, IL: IVP Academic, 2008.   </w:t>
      </w:r>
    </w:p>
    <w:p w14:paraId="0598E5C4" w14:textId="77777777" w:rsidR="00A03DE2" w:rsidRPr="00A03DE2" w:rsidRDefault="00A03DE2" w:rsidP="00A03DE2">
      <w:pPr>
        <w:rPr>
          <w:lang w:val="en-US" w:eastAsia="es-ES"/>
        </w:rPr>
      </w:pPr>
      <w:r w:rsidRPr="00A03DE2">
        <w:rPr>
          <w:lang w:val="en-US" w:eastAsia="es-ES"/>
        </w:rPr>
        <w:t xml:space="preserve">Bauckham, Richard. Jesus and the Eyewitnesses: The Gospels as Eyewitness Testimony. 2nd ed. Grand Rapids, MI: Eerdmans, 2017.   </w:t>
      </w:r>
    </w:p>
    <w:p w14:paraId="55B33C43" w14:textId="77777777" w:rsidR="00A03DE2" w:rsidRPr="00A03DE2" w:rsidRDefault="00A03DE2" w:rsidP="00A03DE2">
      <w:pPr>
        <w:rPr>
          <w:lang w:val="en-US" w:eastAsia="es-ES"/>
        </w:rPr>
      </w:pPr>
      <w:r w:rsidRPr="00A03DE2">
        <w:rPr>
          <w:lang w:val="en-US" w:eastAsia="es-ES"/>
        </w:rPr>
        <w:t xml:space="preserve">Bockmuehl, Markus, ed. The Cambridge Companion to Jesus. Cambridge: Cambridge University Press, 2001.   </w:t>
      </w:r>
    </w:p>
    <w:p w14:paraId="581BA8AF" w14:textId="77777777" w:rsidR="00A03DE2" w:rsidRPr="00A03DE2" w:rsidRDefault="00A03DE2" w:rsidP="00A03DE2">
      <w:pPr>
        <w:rPr>
          <w:lang w:val="en-US" w:eastAsia="es-ES"/>
        </w:rPr>
      </w:pPr>
      <w:r w:rsidRPr="00A03DE2">
        <w:rPr>
          <w:lang w:val="en-US" w:eastAsia="es-ES"/>
        </w:rPr>
        <w:t xml:space="preserve">Carrier, Richard. On the Historicity of Jesus: Why We Might Have Reason for Doubt. Sheffield: Sheffield Phoenix Press, 2014.   </w:t>
      </w:r>
    </w:p>
    <w:p w14:paraId="38233351" w14:textId="77777777" w:rsidR="00A03DE2" w:rsidRPr="00A03DE2" w:rsidRDefault="00A03DE2" w:rsidP="00A03DE2">
      <w:pPr>
        <w:rPr>
          <w:lang w:val="en-US" w:eastAsia="es-ES"/>
        </w:rPr>
      </w:pPr>
      <w:r w:rsidRPr="00A03DE2">
        <w:rPr>
          <w:lang w:val="en-US" w:eastAsia="es-ES"/>
        </w:rPr>
        <w:lastRenderedPageBreak/>
        <w:t xml:space="preserve">Carrel, Alexis. The Voyage to Lourdes. New York: Harper, 1950.   </w:t>
      </w:r>
    </w:p>
    <w:p w14:paraId="397479ED" w14:textId="77777777" w:rsidR="00A03DE2" w:rsidRPr="00A03DE2" w:rsidRDefault="00A03DE2" w:rsidP="00A03DE2">
      <w:pPr>
        <w:rPr>
          <w:lang w:val="en-US" w:eastAsia="es-ES"/>
        </w:rPr>
      </w:pPr>
      <w:r w:rsidRPr="00A03DE2">
        <w:rPr>
          <w:lang w:val="en-US" w:eastAsia="es-ES"/>
        </w:rPr>
        <w:t xml:space="preserve">Dunn, James D. G. Jesus Remembered: Christianity in the Making, Volume 1. Grand Rapids, MI: Eerdmans, 2003.   </w:t>
      </w:r>
    </w:p>
    <w:p w14:paraId="44764839" w14:textId="77777777" w:rsidR="00A03DE2" w:rsidRPr="00A03DE2" w:rsidRDefault="00A03DE2" w:rsidP="00A03DE2">
      <w:pPr>
        <w:rPr>
          <w:lang w:val="en-US" w:eastAsia="es-ES"/>
        </w:rPr>
      </w:pPr>
      <w:r w:rsidRPr="00A03DE2">
        <w:rPr>
          <w:lang w:val="en-US" w:eastAsia="es-ES"/>
        </w:rPr>
        <w:t xml:space="preserve">Ehrman, Bart D. Did Jesus </w:t>
      </w:r>
      <w:proofErr w:type="gramStart"/>
      <w:r w:rsidRPr="00A03DE2">
        <w:rPr>
          <w:lang w:val="en-US" w:eastAsia="es-ES"/>
        </w:rPr>
        <w:t>Exist?:</w:t>
      </w:r>
      <w:proofErr w:type="gramEnd"/>
      <w:r w:rsidRPr="00A03DE2">
        <w:rPr>
          <w:lang w:val="en-US" w:eastAsia="es-ES"/>
        </w:rPr>
        <w:t xml:space="preserve"> The Historical Argument for Jesus of Nazareth. New York: </w:t>
      </w:r>
      <w:proofErr w:type="spellStart"/>
      <w:r w:rsidRPr="00A03DE2">
        <w:rPr>
          <w:lang w:val="en-US" w:eastAsia="es-ES"/>
        </w:rPr>
        <w:t>HarperOne</w:t>
      </w:r>
      <w:proofErr w:type="spellEnd"/>
      <w:r w:rsidRPr="00A03DE2">
        <w:rPr>
          <w:lang w:val="en-US" w:eastAsia="es-ES"/>
        </w:rPr>
        <w:t xml:space="preserve">, 2012.   </w:t>
      </w:r>
    </w:p>
    <w:p w14:paraId="08BD855B" w14:textId="77777777" w:rsidR="00A03DE2" w:rsidRPr="00A03DE2" w:rsidRDefault="00A03DE2" w:rsidP="00A03DE2">
      <w:pPr>
        <w:rPr>
          <w:lang w:val="en-US" w:eastAsia="es-ES"/>
        </w:rPr>
      </w:pPr>
      <w:r w:rsidRPr="00A03DE2">
        <w:rPr>
          <w:lang w:val="en-US" w:eastAsia="es-ES"/>
        </w:rPr>
        <w:t xml:space="preserve">Ehrman, Bart D. How Jesus Became God: The Exaltation of a Jewish Preacher from Galilee. New York: </w:t>
      </w:r>
      <w:proofErr w:type="spellStart"/>
      <w:r w:rsidRPr="00A03DE2">
        <w:rPr>
          <w:lang w:val="en-US" w:eastAsia="es-ES"/>
        </w:rPr>
        <w:t>HarperOne</w:t>
      </w:r>
      <w:proofErr w:type="spellEnd"/>
      <w:r w:rsidRPr="00A03DE2">
        <w:rPr>
          <w:lang w:val="en-US" w:eastAsia="es-ES"/>
        </w:rPr>
        <w:t xml:space="preserve">, 2014.   </w:t>
      </w:r>
    </w:p>
    <w:p w14:paraId="69B1B4F2" w14:textId="77777777" w:rsidR="00A03DE2" w:rsidRDefault="00A03DE2" w:rsidP="00A03DE2">
      <w:pPr>
        <w:rPr>
          <w:lang w:eastAsia="es-ES"/>
        </w:rPr>
      </w:pPr>
      <w:r w:rsidRPr="00A03DE2">
        <w:rPr>
          <w:lang w:val="en-US" w:eastAsia="es-ES"/>
        </w:rPr>
        <w:t xml:space="preserve">Ehrman, Bart D. Misquoting Jesus: The Story Behind Who Changed the Bible and Why. </w:t>
      </w:r>
      <w:r>
        <w:rPr>
          <w:lang w:eastAsia="es-ES"/>
        </w:rPr>
        <w:t xml:space="preserve">New York: </w:t>
      </w:r>
      <w:proofErr w:type="spellStart"/>
      <w:r>
        <w:rPr>
          <w:lang w:eastAsia="es-ES"/>
        </w:rPr>
        <w:t>HarperSanFrancisco</w:t>
      </w:r>
      <w:proofErr w:type="spellEnd"/>
      <w:r>
        <w:rPr>
          <w:lang w:eastAsia="es-ES"/>
        </w:rPr>
        <w:t xml:space="preserve">, 2005.   </w:t>
      </w:r>
    </w:p>
    <w:p w14:paraId="61778D4A" w14:textId="77777777" w:rsidR="00A03DE2" w:rsidRDefault="00A03DE2" w:rsidP="00A03DE2">
      <w:pPr>
        <w:rPr>
          <w:lang w:eastAsia="es-ES"/>
        </w:rPr>
      </w:pPr>
      <w:r>
        <w:rPr>
          <w:lang w:eastAsia="es-ES"/>
        </w:rPr>
        <w:t xml:space="preserve">Eusebio de Cesarea. Historia eclesiástica. Madrid: Biblioteca de Autores Cristianos, 2010.   </w:t>
      </w:r>
    </w:p>
    <w:p w14:paraId="427446DE" w14:textId="77777777" w:rsidR="00A03DE2" w:rsidRPr="00A03DE2" w:rsidRDefault="00A03DE2" w:rsidP="00A03DE2">
      <w:pPr>
        <w:rPr>
          <w:lang w:val="en-US" w:eastAsia="es-ES"/>
        </w:rPr>
      </w:pPr>
      <w:r w:rsidRPr="00A03DE2">
        <w:rPr>
          <w:lang w:val="en-US" w:eastAsia="es-ES"/>
        </w:rPr>
        <w:t xml:space="preserve">Evans, Craig A. Jesus and His World: The Archaeological Evidence. Louisville, KY: Westminster John Knox Press, 2013.   </w:t>
      </w:r>
    </w:p>
    <w:p w14:paraId="01CF9D93" w14:textId="77777777" w:rsidR="00A03DE2" w:rsidRPr="00A03DE2" w:rsidRDefault="00A03DE2" w:rsidP="00A03DE2">
      <w:pPr>
        <w:rPr>
          <w:lang w:val="en-US" w:eastAsia="es-ES"/>
        </w:rPr>
      </w:pPr>
      <w:r w:rsidRPr="00A03DE2">
        <w:rPr>
          <w:lang w:val="en-US" w:eastAsia="es-ES"/>
        </w:rPr>
        <w:t xml:space="preserve">Farmer, William R. The Synoptic Problem: A Critical Analysis. New York: Macmillan, 1964. Reprint, Dillsboro, NC: Mercer University Press, 1976.   </w:t>
      </w:r>
    </w:p>
    <w:p w14:paraId="14DCCB99" w14:textId="77777777" w:rsidR="00A03DE2" w:rsidRPr="00A03DE2" w:rsidRDefault="00A03DE2" w:rsidP="00A03DE2">
      <w:pPr>
        <w:rPr>
          <w:lang w:val="en-US" w:eastAsia="es-ES"/>
        </w:rPr>
      </w:pPr>
      <w:r w:rsidRPr="00A03DE2">
        <w:rPr>
          <w:lang w:val="en-US" w:eastAsia="es-ES"/>
        </w:rPr>
        <w:lastRenderedPageBreak/>
        <w:t xml:space="preserve">Freedman, David Noel, ed. The Anchor Yale Bible Dictionary. 6 vols. New York: Doubleday, 1992.   </w:t>
      </w:r>
    </w:p>
    <w:p w14:paraId="757B7317" w14:textId="77777777" w:rsidR="00A03DE2" w:rsidRPr="00A03DE2" w:rsidRDefault="00A03DE2" w:rsidP="00A03DE2">
      <w:pPr>
        <w:rPr>
          <w:lang w:val="en-US" w:eastAsia="es-ES"/>
        </w:rPr>
      </w:pPr>
      <w:r w:rsidRPr="00A03DE2">
        <w:rPr>
          <w:lang w:val="en-US" w:eastAsia="es-ES"/>
        </w:rPr>
        <w:t xml:space="preserve">Gerhardsson, Birger. Memory and Manuscript: Oral Tradition and Written Transmission in Rabbinic Judaism and Early Christianity. Grand Rapids, MI: Eerdmans, 1998.   </w:t>
      </w:r>
    </w:p>
    <w:p w14:paraId="1BFB2747" w14:textId="77777777" w:rsidR="00A03DE2" w:rsidRPr="00A03DE2" w:rsidRDefault="00A03DE2" w:rsidP="00A03DE2">
      <w:pPr>
        <w:rPr>
          <w:lang w:val="en-US" w:eastAsia="es-ES"/>
        </w:rPr>
      </w:pPr>
      <w:r w:rsidRPr="00A03DE2">
        <w:rPr>
          <w:lang w:val="en-US" w:eastAsia="es-ES"/>
        </w:rPr>
        <w:t xml:space="preserve">Goulder, M. D. Luke: A New Paradigm. 2 vols. Journal for the Study of the New Testament Supplement Series 20. Sheffield: JSOT Press, 1989.   </w:t>
      </w:r>
    </w:p>
    <w:p w14:paraId="0D1E9441" w14:textId="77777777" w:rsidR="00A03DE2" w:rsidRPr="00A03DE2" w:rsidRDefault="00A03DE2" w:rsidP="00A03DE2">
      <w:pPr>
        <w:rPr>
          <w:lang w:val="en-US" w:eastAsia="es-ES"/>
        </w:rPr>
      </w:pPr>
      <w:r w:rsidRPr="00A03DE2">
        <w:rPr>
          <w:lang w:val="en-US" w:eastAsia="es-ES"/>
        </w:rPr>
        <w:t xml:space="preserve">Haffert, John M. Meet the Witnesses of the Miracle of the Sun. 1961. Reprint, Spring Grove, PA: The American Society for the Defense of Tradition, Family, and Property, 2006.   </w:t>
      </w:r>
    </w:p>
    <w:p w14:paraId="692A43B3" w14:textId="77777777" w:rsidR="00A03DE2" w:rsidRPr="00A03DE2" w:rsidRDefault="00A03DE2" w:rsidP="00A03DE2">
      <w:pPr>
        <w:rPr>
          <w:lang w:val="en-US" w:eastAsia="es-ES"/>
        </w:rPr>
      </w:pPr>
      <w:r w:rsidRPr="00A03DE2">
        <w:rPr>
          <w:lang w:val="en-US" w:eastAsia="es-ES"/>
        </w:rPr>
        <w:t xml:space="preserve">Hitchens, Christopher. God Is Not Great: How Religion Poisons Everything. New York: Twelve, 2007.   </w:t>
      </w:r>
    </w:p>
    <w:p w14:paraId="15740BD0" w14:textId="77777777" w:rsidR="00A03DE2" w:rsidRDefault="00A03DE2" w:rsidP="00A03DE2">
      <w:pPr>
        <w:rPr>
          <w:lang w:eastAsia="es-ES"/>
        </w:rPr>
      </w:pPr>
      <w:r w:rsidRPr="00A03DE2">
        <w:rPr>
          <w:lang w:val="en-US" w:eastAsia="es-ES"/>
        </w:rPr>
        <w:t xml:space="preserve">Hurtado, Larry W. Lord Jesus Christ: Devotion to Jesus in Earliest Christianity. </w:t>
      </w:r>
      <w:r>
        <w:rPr>
          <w:lang w:eastAsia="es-ES"/>
        </w:rPr>
        <w:t xml:space="preserve">Grand Rapids, MI: </w:t>
      </w:r>
      <w:proofErr w:type="spellStart"/>
      <w:r>
        <w:rPr>
          <w:lang w:eastAsia="es-ES"/>
        </w:rPr>
        <w:t>Eerdmans</w:t>
      </w:r>
      <w:proofErr w:type="spellEnd"/>
      <w:r>
        <w:rPr>
          <w:lang w:eastAsia="es-ES"/>
        </w:rPr>
        <w:t xml:space="preserve">, 2003.   </w:t>
      </w:r>
    </w:p>
    <w:p w14:paraId="1FF5DF9D" w14:textId="77777777" w:rsidR="00A03DE2" w:rsidRDefault="00A03DE2" w:rsidP="00A03DE2">
      <w:pPr>
        <w:rPr>
          <w:lang w:eastAsia="es-ES"/>
        </w:rPr>
      </w:pPr>
      <w:r>
        <w:rPr>
          <w:lang w:eastAsia="es-ES"/>
        </w:rPr>
        <w:t xml:space="preserve">Josefo, Flavio. Antigüedades judías. 2 vols. Madrid: Akal Clásica, 1997.   </w:t>
      </w:r>
    </w:p>
    <w:p w14:paraId="36905497" w14:textId="77777777" w:rsidR="00A03DE2" w:rsidRPr="00BD38C9" w:rsidRDefault="00A03DE2" w:rsidP="00A03DE2">
      <w:pPr>
        <w:rPr>
          <w:lang w:val="en-US" w:eastAsia="es-ES"/>
        </w:rPr>
      </w:pPr>
      <w:r w:rsidRPr="00A03DE2">
        <w:rPr>
          <w:lang w:val="en-US" w:eastAsia="es-ES"/>
        </w:rPr>
        <w:t xml:space="preserve">Josephus, Flavius. Jewish Antiquities. Translated by H. St. J. Thackeray, Ralph Marcus, Allen Wikgren, and Louis H. Feldman. 9 vols. Loeb Classical Library. </w:t>
      </w:r>
      <w:r w:rsidRPr="00BD38C9">
        <w:rPr>
          <w:lang w:val="en-US" w:eastAsia="es-ES"/>
        </w:rPr>
        <w:t xml:space="preserve">Cambridge, MA: Harvard University Press, 1926–1965.   </w:t>
      </w:r>
    </w:p>
    <w:p w14:paraId="5A09F46E" w14:textId="77777777" w:rsidR="00A03DE2" w:rsidRDefault="00A03DE2" w:rsidP="00A03DE2">
      <w:pPr>
        <w:rPr>
          <w:lang w:eastAsia="es-ES"/>
        </w:rPr>
      </w:pPr>
      <w:r w:rsidRPr="00BD38C9">
        <w:rPr>
          <w:lang w:val="en-US" w:eastAsia="es-ES"/>
        </w:rPr>
        <w:lastRenderedPageBreak/>
        <w:t xml:space="preserve">Kant, Immanuel. </w:t>
      </w:r>
      <w:r>
        <w:rPr>
          <w:lang w:eastAsia="es-ES"/>
        </w:rPr>
        <w:t xml:space="preserve">Crítica de la razón práctica. Traducción de Emilio Miñana y Villagrasa y Manuel García Morente. Madrid: Tecnos, 2017.   </w:t>
      </w:r>
    </w:p>
    <w:p w14:paraId="4AF2F60E" w14:textId="77777777" w:rsidR="00A03DE2" w:rsidRDefault="00A03DE2" w:rsidP="00A03DE2">
      <w:pPr>
        <w:rPr>
          <w:lang w:eastAsia="es-ES"/>
        </w:rPr>
      </w:pPr>
      <w:r>
        <w:rPr>
          <w:lang w:eastAsia="es-ES"/>
        </w:rPr>
        <w:t xml:space="preserve">Kant, Immanuel. Fundamentación para una metafísica de las costumbres. Traducción de Roberto R. Aramayo. Madrid: Alianza Editorial, 2012.   </w:t>
      </w:r>
    </w:p>
    <w:p w14:paraId="65D6459C" w14:textId="77777777" w:rsidR="00A03DE2" w:rsidRDefault="00A03DE2" w:rsidP="00A03DE2">
      <w:pPr>
        <w:rPr>
          <w:lang w:eastAsia="es-ES"/>
        </w:rPr>
      </w:pPr>
      <w:r>
        <w:rPr>
          <w:lang w:eastAsia="es-ES"/>
        </w:rPr>
        <w:t xml:space="preserve">Kierkegaard, Søren. La enfermedad mortal. Traducción de Demetrio Gutiérrez Rivero. Madrid: Trotta, 2008.   </w:t>
      </w:r>
    </w:p>
    <w:p w14:paraId="6839594C" w14:textId="77777777" w:rsidR="00A03DE2" w:rsidRDefault="00A03DE2" w:rsidP="00A03DE2">
      <w:pPr>
        <w:rPr>
          <w:lang w:eastAsia="es-ES"/>
        </w:rPr>
      </w:pPr>
      <w:r>
        <w:rPr>
          <w:lang w:eastAsia="es-ES"/>
        </w:rPr>
        <w:t xml:space="preserve">Kierkegaard, Søren. Temor y temblor. Traducción de Darío González y Óscar Parcero. Madrid: Trotta, 2018.   </w:t>
      </w:r>
    </w:p>
    <w:p w14:paraId="7B239A76" w14:textId="77777777" w:rsidR="00A03DE2" w:rsidRPr="00BD38C9" w:rsidRDefault="00A03DE2" w:rsidP="00A03DE2">
      <w:pPr>
        <w:rPr>
          <w:lang w:eastAsia="es-ES"/>
        </w:rPr>
      </w:pPr>
      <w:r>
        <w:rPr>
          <w:lang w:eastAsia="es-ES"/>
        </w:rPr>
        <w:t xml:space="preserve">Lévinas, Emmanuel. Totalidad e infinito: Ensayo sobre la exterioridad. 5ª ed. Traducción de Miguel García-Baró. </w:t>
      </w:r>
      <w:r w:rsidRPr="00BD38C9">
        <w:rPr>
          <w:lang w:eastAsia="es-ES"/>
        </w:rPr>
        <w:t xml:space="preserve">Salamanca: Ediciones Sígueme, 2012.   </w:t>
      </w:r>
    </w:p>
    <w:p w14:paraId="1FE9A99D" w14:textId="77777777" w:rsidR="00A03DE2" w:rsidRPr="00A03DE2" w:rsidRDefault="00A03DE2" w:rsidP="00A03DE2">
      <w:pPr>
        <w:rPr>
          <w:lang w:val="en-US" w:eastAsia="es-ES"/>
        </w:rPr>
      </w:pPr>
      <w:r w:rsidRPr="00A03DE2">
        <w:rPr>
          <w:lang w:val="en-US" w:eastAsia="es-ES"/>
        </w:rPr>
        <w:t xml:space="preserve">Lüdemann, Gerd. The Resurrection of Jesus: History, Experience, Theology. Minneapolis: Fortress Press, 1994.   </w:t>
      </w:r>
    </w:p>
    <w:p w14:paraId="621CB28A" w14:textId="77777777" w:rsidR="00A03DE2" w:rsidRPr="00A03DE2" w:rsidRDefault="00A03DE2" w:rsidP="00A03DE2">
      <w:pPr>
        <w:rPr>
          <w:lang w:val="en-US" w:eastAsia="es-ES"/>
        </w:rPr>
      </w:pPr>
      <w:r w:rsidRPr="00A03DE2">
        <w:rPr>
          <w:lang w:val="en-US" w:eastAsia="es-ES"/>
        </w:rPr>
        <w:t xml:space="preserve">Magness, Jodi. The Archaeology of the Holy Land: From the Destruction of Solomon's Temple to the Muslim Conquest. Cambridge: Cambridge University Press, 2012.   </w:t>
      </w:r>
    </w:p>
    <w:p w14:paraId="01FA556B" w14:textId="77777777" w:rsidR="00A03DE2" w:rsidRPr="00A03DE2" w:rsidRDefault="00A03DE2" w:rsidP="00A03DE2">
      <w:pPr>
        <w:rPr>
          <w:lang w:val="en-US" w:eastAsia="es-ES"/>
        </w:rPr>
      </w:pPr>
      <w:r w:rsidRPr="00A03DE2">
        <w:rPr>
          <w:lang w:val="en-US" w:eastAsia="es-ES"/>
        </w:rPr>
        <w:t xml:space="preserve">Meier, John P. A Marginal Jew: Rethinking the Historical Jesus. Vol. 1, The Roots of the Problem and the Person. The Anchor Yale Bible Reference Library. New York: Doubleday, 1991.   </w:t>
      </w:r>
    </w:p>
    <w:p w14:paraId="7BAB91F4" w14:textId="77777777" w:rsidR="00A03DE2" w:rsidRDefault="00A03DE2" w:rsidP="00A03DE2">
      <w:pPr>
        <w:rPr>
          <w:lang w:eastAsia="es-ES"/>
        </w:rPr>
      </w:pPr>
      <w:r w:rsidRPr="00A03DE2">
        <w:rPr>
          <w:lang w:val="en-US" w:eastAsia="es-ES"/>
        </w:rPr>
        <w:lastRenderedPageBreak/>
        <w:t xml:space="preserve">Messori, Vittorio. </w:t>
      </w:r>
      <w:r>
        <w:rPr>
          <w:lang w:eastAsia="es-ES"/>
        </w:rPr>
        <w:t xml:space="preserve">El gran milagro. Traducción de Manuel de la Escalera. Barcelona: Planeta, 1999.   </w:t>
      </w:r>
    </w:p>
    <w:p w14:paraId="000B44AB" w14:textId="77777777" w:rsidR="00A03DE2" w:rsidRDefault="00A03DE2" w:rsidP="00A03DE2">
      <w:pPr>
        <w:rPr>
          <w:lang w:eastAsia="es-ES"/>
        </w:rPr>
      </w:pPr>
      <w:r>
        <w:rPr>
          <w:lang w:eastAsia="es-ES"/>
        </w:rPr>
        <w:t xml:space="preserve">Nietzsche, Friedrich. Así habló Zaratustra. Traducción de Andrés Sánchez Pascual. Madrid: Alianza Editorial, 2011.   </w:t>
      </w:r>
    </w:p>
    <w:p w14:paraId="4B560473" w14:textId="77777777" w:rsidR="00A03DE2" w:rsidRDefault="00A03DE2" w:rsidP="00A03DE2">
      <w:pPr>
        <w:rPr>
          <w:lang w:eastAsia="es-ES"/>
        </w:rPr>
      </w:pPr>
      <w:r>
        <w:rPr>
          <w:lang w:eastAsia="es-ES"/>
        </w:rPr>
        <w:t xml:space="preserve">Nietzsche, Friedrich. La genealogía de la moral. Traducción de Andrés Sánchez Pascual. Madrid: Alianza Editorial, 2011.   </w:t>
      </w:r>
    </w:p>
    <w:p w14:paraId="3DF58FB0" w14:textId="77777777" w:rsidR="00A03DE2" w:rsidRDefault="00A03DE2" w:rsidP="00A03DE2">
      <w:pPr>
        <w:rPr>
          <w:lang w:eastAsia="es-ES"/>
        </w:rPr>
      </w:pPr>
      <w:r>
        <w:rPr>
          <w:lang w:eastAsia="es-ES"/>
        </w:rPr>
        <w:t xml:space="preserve">Platón. Diálogos IV: República. Traducción de Conrado Eggers </w:t>
      </w:r>
      <w:proofErr w:type="spellStart"/>
      <w:r>
        <w:rPr>
          <w:lang w:eastAsia="es-ES"/>
        </w:rPr>
        <w:t>Lan</w:t>
      </w:r>
      <w:proofErr w:type="spellEnd"/>
      <w:r>
        <w:rPr>
          <w:lang w:eastAsia="es-ES"/>
        </w:rPr>
        <w:t xml:space="preserve">. Madrid: Gredos, 2020.   </w:t>
      </w:r>
    </w:p>
    <w:p w14:paraId="1096273C" w14:textId="77777777" w:rsidR="00A03DE2" w:rsidRDefault="00A03DE2" w:rsidP="00A03DE2">
      <w:pPr>
        <w:rPr>
          <w:lang w:eastAsia="es-ES"/>
        </w:rPr>
      </w:pPr>
      <w:r>
        <w:rPr>
          <w:lang w:eastAsia="es-ES"/>
        </w:rPr>
        <w:t xml:space="preserve">Ricoeur, Paul. Sí mismo como otro. Traducción de Agustín Neira. Madrid: Siglo XXI de España Editores, 1996.   </w:t>
      </w:r>
    </w:p>
    <w:p w14:paraId="6B6BE988" w14:textId="77777777" w:rsidR="00A03DE2" w:rsidRPr="00A03DE2" w:rsidRDefault="00A03DE2" w:rsidP="00A03DE2">
      <w:pPr>
        <w:rPr>
          <w:lang w:val="en-US" w:eastAsia="es-ES"/>
        </w:rPr>
      </w:pPr>
      <w:r w:rsidRPr="00A03DE2">
        <w:rPr>
          <w:lang w:val="en-US" w:eastAsia="es-ES"/>
        </w:rPr>
        <w:t xml:space="preserve">Sanders, E. P. Jesus and Judaism. Philadelphia: Fortress Press, 1985.   </w:t>
      </w:r>
    </w:p>
    <w:p w14:paraId="25EB0436" w14:textId="77777777" w:rsidR="00A03DE2" w:rsidRPr="00A03DE2" w:rsidRDefault="00A03DE2" w:rsidP="00A03DE2">
      <w:pPr>
        <w:rPr>
          <w:lang w:val="en-US" w:eastAsia="es-ES"/>
        </w:rPr>
      </w:pPr>
      <w:r w:rsidRPr="00A03DE2">
        <w:rPr>
          <w:lang w:val="en-US" w:eastAsia="es-ES"/>
        </w:rPr>
        <w:t xml:space="preserve">Steinsaltz, Adin, ed. The Talmud: The </w:t>
      </w:r>
      <w:proofErr w:type="spellStart"/>
      <w:r w:rsidRPr="00A03DE2">
        <w:rPr>
          <w:lang w:val="en-US" w:eastAsia="es-ES"/>
        </w:rPr>
        <w:t>Steinsaltz</w:t>
      </w:r>
      <w:proofErr w:type="spellEnd"/>
      <w:r w:rsidRPr="00A03DE2">
        <w:rPr>
          <w:lang w:val="en-US" w:eastAsia="es-ES"/>
        </w:rPr>
        <w:t xml:space="preserve"> Edition. 22 vols. New York: Random House, 1989-1999.   </w:t>
      </w:r>
    </w:p>
    <w:p w14:paraId="440D648F" w14:textId="77777777" w:rsidR="00A03DE2" w:rsidRDefault="00A03DE2" w:rsidP="00A03DE2">
      <w:pPr>
        <w:rPr>
          <w:lang w:eastAsia="es-ES"/>
        </w:rPr>
      </w:pPr>
      <w:r w:rsidRPr="00A03DE2">
        <w:rPr>
          <w:lang w:val="en-US" w:eastAsia="es-ES"/>
        </w:rPr>
        <w:t xml:space="preserve">Streeter, B. H. The Four Gospels: A Study of Origins, Treating of the Manuscript Tradition, Sources, Authorship, &amp; Dates. </w:t>
      </w:r>
      <w:r>
        <w:rPr>
          <w:lang w:eastAsia="es-ES"/>
        </w:rPr>
        <w:t xml:space="preserve">London: Macmillan, 1924.   </w:t>
      </w:r>
    </w:p>
    <w:p w14:paraId="50D78CBA" w14:textId="77777777" w:rsidR="00A03DE2" w:rsidRDefault="00A03DE2" w:rsidP="00A03DE2">
      <w:pPr>
        <w:rPr>
          <w:lang w:eastAsia="es-ES"/>
        </w:rPr>
      </w:pPr>
      <w:r>
        <w:rPr>
          <w:lang w:eastAsia="es-ES"/>
        </w:rPr>
        <w:t xml:space="preserve">Suetonio Tranquilo, Cayo. Vidas de los doce césares. 2 vols. Traducción de Rosa M.ª Agudo Cubas. Madrid: Gredos, 1992.   </w:t>
      </w:r>
    </w:p>
    <w:p w14:paraId="783EA00C" w14:textId="77777777" w:rsidR="00A03DE2" w:rsidRPr="00A03DE2" w:rsidRDefault="00A03DE2" w:rsidP="00A03DE2">
      <w:pPr>
        <w:rPr>
          <w:lang w:val="en-US" w:eastAsia="es-ES"/>
        </w:rPr>
      </w:pPr>
      <w:r>
        <w:rPr>
          <w:lang w:eastAsia="es-ES"/>
        </w:rPr>
        <w:lastRenderedPageBreak/>
        <w:t xml:space="preserve">Tácito, Cornelio. Anales. 2 vols. Traducción de José L. </w:t>
      </w:r>
      <w:proofErr w:type="spellStart"/>
      <w:r>
        <w:rPr>
          <w:lang w:eastAsia="es-ES"/>
        </w:rPr>
        <w:t>Moralejo</w:t>
      </w:r>
      <w:proofErr w:type="spellEnd"/>
      <w:r>
        <w:rPr>
          <w:lang w:eastAsia="es-ES"/>
        </w:rPr>
        <w:t xml:space="preserve">. </w:t>
      </w:r>
      <w:r w:rsidRPr="00A03DE2">
        <w:rPr>
          <w:lang w:val="en-US" w:eastAsia="es-ES"/>
        </w:rPr>
        <w:t xml:space="preserve">Madrid: </w:t>
      </w:r>
      <w:proofErr w:type="spellStart"/>
      <w:r w:rsidRPr="00A03DE2">
        <w:rPr>
          <w:lang w:val="en-US" w:eastAsia="es-ES"/>
        </w:rPr>
        <w:t>Gredos</w:t>
      </w:r>
      <w:proofErr w:type="spellEnd"/>
      <w:r w:rsidRPr="00A03DE2">
        <w:rPr>
          <w:lang w:val="en-US" w:eastAsia="es-ES"/>
        </w:rPr>
        <w:t xml:space="preserve">, 1980.   </w:t>
      </w:r>
    </w:p>
    <w:p w14:paraId="158EDC74" w14:textId="77777777" w:rsidR="00A03DE2" w:rsidRPr="00A03DE2" w:rsidRDefault="00A03DE2" w:rsidP="00A03DE2">
      <w:pPr>
        <w:rPr>
          <w:lang w:val="en-US" w:eastAsia="es-ES"/>
        </w:rPr>
      </w:pPr>
      <w:r w:rsidRPr="00A03DE2">
        <w:rPr>
          <w:lang w:val="en-US" w:eastAsia="es-ES"/>
        </w:rPr>
        <w:t xml:space="preserve">VanderKam, James C. The Dead Sea Scrolls Today. Grand Rapids, MI: Eerdmans, 1994.   </w:t>
      </w:r>
    </w:p>
    <w:p w14:paraId="24AC1DCB" w14:textId="77777777" w:rsidR="00A03DE2" w:rsidRPr="00A03DE2" w:rsidRDefault="00A03DE2" w:rsidP="00A03DE2">
      <w:pPr>
        <w:rPr>
          <w:lang w:val="en-US" w:eastAsia="es-ES"/>
        </w:rPr>
      </w:pPr>
      <w:r w:rsidRPr="00A03DE2">
        <w:rPr>
          <w:lang w:val="en-US" w:eastAsia="es-ES"/>
        </w:rPr>
        <w:t xml:space="preserve">Vermes, Géza. Jesus the Jew: A Historian's Reading of the Gospels. London: Collins, 1973. Reprint, Philadelphia: Fortress Press, 1981.   </w:t>
      </w:r>
    </w:p>
    <w:p w14:paraId="79FFAB71" w14:textId="77777777" w:rsidR="00A03DE2" w:rsidRPr="00FB0E49" w:rsidRDefault="00A03DE2" w:rsidP="00A03DE2">
      <w:pPr>
        <w:rPr>
          <w:lang w:val="en-US" w:eastAsia="es-ES"/>
        </w:rPr>
      </w:pPr>
      <w:r w:rsidRPr="00A03DE2">
        <w:rPr>
          <w:lang w:val="en-US" w:eastAsia="es-ES"/>
        </w:rPr>
        <w:t xml:space="preserve">Wright, N. T. Jesus and the Victory of God. Christian Origins and the Question of God, vol. 2. </w:t>
      </w:r>
      <w:r w:rsidRPr="00FB0E49">
        <w:rPr>
          <w:lang w:val="en-US" w:eastAsia="es-ES"/>
        </w:rPr>
        <w:t xml:space="preserve">Minneapolis: Fortress Press, 1996.   </w:t>
      </w:r>
    </w:p>
    <w:p w14:paraId="06169D76" w14:textId="6060FED1" w:rsidR="00A03DE2" w:rsidRPr="00A03DE2" w:rsidRDefault="00A03DE2" w:rsidP="00A03DE2">
      <w:pPr>
        <w:rPr>
          <w:lang w:eastAsia="es-ES"/>
        </w:rPr>
      </w:pPr>
      <w:r w:rsidRPr="00A03DE2">
        <w:rPr>
          <w:lang w:val="en-US" w:eastAsia="es-ES"/>
        </w:rPr>
        <w:t xml:space="preserve">Wright, N. T. The Resurrection of the Son of God. Christian Origins and the Question of God, vol. 3. </w:t>
      </w:r>
      <w:r>
        <w:rPr>
          <w:lang w:eastAsia="es-ES"/>
        </w:rPr>
        <w:t xml:space="preserve">Minneapolis: </w:t>
      </w:r>
      <w:proofErr w:type="spellStart"/>
      <w:r>
        <w:rPr>
          <w:lang w:eastAsia="es-ES"/>
        </w:rPr>
        <w:t>Fortress</w:t>
      </w:r>
      <w:proofErr w:type="spellEnd"/>
      <w:r>
        <w:rPr>
          <w:lang w:eastAsia="es-ES"/>
        </w:rPr>
        <w:t xml:space="preserve"> Press, 2003.   </w:t>
      </w:r>
    </w:p>
    <w:sectPr w:rsidR="00A03DE2" w:rsidRPr="00A03DE2" w:rsidSect="00EC6A66">
      <w:type w:val="oddPage"/>
      <w:pgSz w:w="8641" w:h="12962"/>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2169" w14:textId="77777777" w:rsidR="00B179EB" w:rsidRDefault="00B179EB" w:rsidP="00A178B6">
      <w:r>
        <w:separator/>
      </w:r>
    </w:p>
  </w:endnote>
  <w:endnote w:type="continuationSeparator" w:id="0">
    <w:p w14:paraId="46139D26" w14:textId="77777777" w:rsidR="00B179EB" w:rsidRDefault="00B179EB" w:rsidP="00A1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316682"/>
      <w:docPartObj>
        <w:docPartGallery w:val="Page Numbers (Bottom of Page)"/>
        <w:docPartUnique/>
      </w:docPartObj>
    </w:sdtPr>
    <w:sdtContent>
      <w:p w14:paraId="0057695A" w14:textId="77777777" w:rsidR="0084075D" w:rsidRDefault="0084075D" w:rsidP="00A178B6">
        <w:pPr>
          <w:pStyle w:val="Piedepgina"/>
        </w:pPr>
        <w:r>
          <w:fldChar w:fldCharType="begin"/>
        </w:r>
        <w:r>
          <w:instrText>PAGE   \* MERGEFORMAT</w:instrText>
        </w:r>
        <w:r>
          <w:fldChar w:fldCharType="separate"/>
        </w:r>
        <w:r>
          <w:t>2</w:t>
        </w:r>
        <w:r>
          <w:fldChar w:fldCharType="end"/>
        </w:r>
      </w:p>
    </w:sdtContent>
  </w:sdt>
  <w:p w14:paraId="347158B2" w14:textId="77777777" w:rsidR="0084075D" w:rsidRDefault="0084075D" w:rsidP="00A178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093374"/>
      <w:docPartObj>
        <w:docPartGallery w:val="Page Numbers (Bottom of Page)"/>
        <w:docPartUnique/>
      </w:docPartObj>
    </w:sdtPr>
    <w:sdtContent>
      <w:p w14:paraId="667FD5B0" w14:textId="77777777" w:rsidR="00810A77" w:rsidRDefault="00810A77">
        <w:pPr>
          <w:pStyle w:val="Piedepgina"/>
        </w:pPr>
        <w:r>
          <w:fldChar w:fldCharType="begin"/>
        </w:r>
        <w:r>
          <w:instrText>PAGE   \* MERGEFORMAT</w:instrText>
        </w:r>
        <w:r>
          <w:fldChar w:fldCharType="separate"/>
        </w:r>
        <w:r>
          <w:t>2</w:t>
        </w:r>
        <w:r>
          <w:fldChar w:fldCharType="end"/>
        </w:r>
      </w:p>
    </w:sdtContent>
  </w:sdt>
  <w:p w14:paraId="5135A87D" w14:textId="77777777" w:rsidR="00810A77" w:rsidRDefault="00810A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B836" w14:textId="77777777" w:rsidR="00B179EB" w:rsidRDefault="00B179EB" w:rsidP="00A178B6">
      <w:r>
        <w:separator/>
      </w:r>
    </w:p>
  </w:footnote>
  <w:footnote w:type="continuationSeparator" w:id="0">
    <w:p w14:paraId="05ECFEBC" w14:textId="77777777" w:rsidR="00B179EB" w:rsidRDefault="00B179EB" w:rsidP="00A1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29C"/>
    <w:multiLevelType w:val="hybridMultilevel"/>
    <w:tmpl w:val="96221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9244E8"/>
    <w:multiLevelType w:val="hybridMultilevel"/>
    <w:tmpl w:val="73B0C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4B7571"/>
    <w:multiLevelType w:val="hybridMultilevel"/>
    <w:tmpl w:val="8174AB68"/>
    <w:lvl w:ilvl="0" w:tplc="3AB21D7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024BB3"/>
    <w:multiLevelType w:val="hybridMultilevel"/>
    <w:tmpl w:val="B044C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AE19C4"/>
    <w:multiLevelType w:val="hybridMultilevel"/>
    <w:tmpl w:val="75E65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D76D23"/>
    <w:multiLevelType w:val="hybridMultilevel"/>
    <w:tmpl w:val="6316C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C75510"/>
    <w:multiLevelType w:val="hybridMultilevel"/>
    <w:tmpl w:val="A164E6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B15DAF"/>
    <w:multiLevelType w:val="hybridMultilevel"/>
    <w:tmpl w:val="A1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794CE8"/>
    <w:multiLevelType w:val="multilevel"/>
    <w:tmpl w:val="349A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42F12"/>
    <w:multiLevelType w:val="hybridMultilevel"/>
    <w:tmpl w:val="1CC86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221845"/>
    <w:multiLevelType w:val="hybridMultilevel"/>
    <w:tmpl w:val="EFD68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0A55BB"/>
    <w:multiLevelType w:val="hybridMultilevel"/>
    <w:tmpl w:val="650861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F4751C"/>
    <w:multiLevelType w:val="hybridMultilevel"/>
    <w:tmpl w:val="D7FC8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A345B5"/>
    <w:multiLevelType w:val="hybridMultilevel"/>
    <w:tmpl w:val="E848B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FC04D2"/>
    <w:multiLevelType w:val="hybridMultilevel"/>
    <w:tmpl w:val="50565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026811"/>
    <w:multiLevelType w:val="hybridMultilevel"/>
    <w:tmpl w:val="0F2EC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C662F64"/>
    <w:multiLevelType w:val="hybridMultilevel"/>
    <w:tmpl w:val="9272C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92064F"/>
    <w:multiLevelType w:val="hybridMultilevel"/>
    <w:tmpl w:val="6082C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E56B54"/>
    <w:multiLevelType w:val="hybridMultilevel"/>
    <w:tmpl w:val="B9520156"/>
    <w:lvl w:ilvl="0" w:tplc="288A9932">
      <w:numFmt w:val="bullet"/>
      <w:lvlText w:val="-"/>
      <w:lvlJc w:val="left"/>
      <w:pPr>
        <w:ind w:left="720" w:hanging="360"/>
      </w:pPr>
      <w:rPr>
        <w:rFonts w:ascii="Garamond" w:eastAsiaTheme="minorEastAsia"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727893"/>
    <w:multiLevelType w:val="hybridMultilevel"/>
    <w:tmpl w:val="F996B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836ABA"/>
    <w:multiLevelType w:val="hybridMultilevel"/>
    <w:tmpl w:val="4D24B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B34561D"/>
    <w:multiLevelType w:val="hybridMultilevel"/>
    <w:tmpl w:val="CB389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D8238F2"/>
    <w:multiLevelType w:val="hybridMultilevel"/>
    <w:tmpl w:val="0F78D70C"/>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435824">
    <w:abstractNumId w:val="12"/>
  </w:num>
  <w:num w:numId="2" w16cid:durableId="1495990685">
    <w:abstractNumId w:val="15"/>
  </w:num>
  <w:num w:numId="3" w16cid:durableId="312487802">
    <w:abstractNumId w:val="2"/>
  </w:num>
  <w:num w:numId="4" w16cid:durableId="811405551">
    <w:abstractNumId w:val="6"/>
  </w:num>
  <w:num w:numId="5" w16cid:durableId="836842455">
    <w:abstractNumId w:val="10"/>
  </w:num>
  <w:num w:numId="6" w16cid:durableId="1393577018">
    <w:abstractNumId w:val="18"/>
  </w:num>
  <w:num w:numId="7" w16cid:durableId="1698576784">
    <w:abstractNumId w:val="22"/>
  </w:num>
  <w:num w:numId="8" w16cid:durableId="1714576048">
    <w:abstractNumId w:val="0"/>
  </w:num>
  <w:num w:numId="9" w16cid:durableId="592858293">
    <w:abstractNumId w:val="21"/>
  </w:num>
  <w:num w:numId="10" w16cid:durableId="1676375956">
    <w:abstractNumId w:val="13"/>
  </w:num>
  <w:num w:numId="11" w16cid:durableId="1158767633">
    <w:abstractNumId w:val="9"/>
  </w:num>
  <w:num w:numId="12" w16cid:durableId="1153329963">
    <w:abstractNumId w:val="4"/>
  </w:num>
  <w:num w:numId="13" w16cid:durableId="2055958910">
    <w:abstractNumId w:val="11"/>
  </w:num>
  <w:num w:numId="14" w16cid:durableId="695230762">
    <w:abstractNumId w:val="20"/>
  </w:num>
  <w:num w:numId="15" w16cid:durableId="194318821">
    <w:abstractNumId w:val="7"/>
  </w:num>
  <w:num w:numId="16" w16cid:durableId="1881897852">
    <w:abstractNumId w:val="3"/>
  </w:num>
  <w:num w:numId="17" w16cid:durableId="1190677015">
    <w:abstractNumId w:val="1"/>
  </w:num>
  <w:num w:numId="18" w16cid:durableId="809056645">
    <w:abstractNumId w:val="17"/>
  </w:num>
  <w:num w:numId="19" w16cid:durableId="1646933623">
    <w:abstractNumId w:val="5"/>
  </w:num>
  <w:num w:numId="20" w16cid:durableId="1801993285">
    <w:abstractNumId w:val="19"/>
  </w:num>
  <w:num w:numId="21" w16cid:durableId="364254629">
    <w:abstractNumId w:val="8"/>
  </w:num>
  <w:num w:numId="22" w16cid:durableId="688795535">
    <w:abstractNumId w:val="14"/>
  </w:num>
  <w:num w:numId="23" w16cid:durableId="18058078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5D"/>
    <w:rsid w:val="000261C5"/>
    <w:rsid w:val="00076BF9"/>
    <w:rsid w:val="00083796"/>
    <w:rsid w:val="000D11D5"/>
    <w:rsid w:val="000D6980"/>
    <w:rsid w:val="001529EE"/>
    <w:rsid w:val="00154B79"/>
    <w:rsid w:val="00191642"/>
    <w:rsid w:val="001A2014"/>
    <w:rsid w:val="001B26C4"/>
    <w:rsid w:val="001D59DE"/>
    <w:rsid w:val="001E728A"/>
    <w:rsid w:val="001F09B1"/>
    <w:rsid w:val="001F3EF9"/>
    <w:rsid w:val="00204C26"/>
    <w:rsid w:val="00214206"/>
    <w:rsid w:val="0029526F"/>
    <w:rsid w:val="002A19A5"/>
    <w:rsid w:val="002F3B86"/>
    <w:rsid w:val="00321B01"/>
    <w:rsid w:val="00341848"/>
    <w:rsid w:val="00387756"/>
    <w:rsid w:val="00387760"/>
    <w:rsid w:val="003924FE"/>
    <w:rsid w:val="003D330C"/>
    <w:rsid w:val="003F16E7"/>
    <w:rsid w:val="003F702F"/>
    <w:rsid w:val="00404388"/>
    <w:rsid w:val="00436FDF"/>
    <w:rsid w:val="0047705B"/>
    <w:rsid w:val="00486978"/>
    <w:rsid w:val="004B4526"/>
    <w:rsid w:val="004B67CC"/>
    <w:rsid w:val="004E20A3"/>
    <w:rsid w:val="0050650E"/>
    <w:rsid w:val="005720EB"/>
    <w:rsid w:val="005744FF"/>
    <w:rsid w:val="00581187"/>
    <w:rsid w:val="005939E2"/>
    <w:rsid w:val="005A4771"/>
    <w:rsid w:val="005B605D"/>
    <w:rsid w:val="005D4B6C"/>
    <w:rsid w:val="006063DC"/>
    <w:rsid w:val="00607484"/>
    <w:rsid w:val="00677513"/>
    <w:rsid w:val="00681E74"/>
    <w:rsid w:val="0068457F"/>
    <w:rsid w:val="006930A3"/>
    <w:rsid w:val="006F26EC"/>
    <w:rsid w:val="00711B7D"/>
    <w:rsid w:val="00745901"/>
    <w:rsid w:val="00762262"/>
    <w:rsid w:val="00765DA5"/>
    <w:rsid w:val="007A0B9C"/>
    <w:rsid w:val="008068E7"/>
    <w:rsid w:val="00810A77"/>
    <w:rsid w:val="00811A3C"/>
    <w:rsid w:val="00824FD4"/>
    <w:rsid w:val="00826460"/>
    <w:rsid w:val="0084075D"/>
    <w:rsid w:val="0087660E"/>
    <w:rsid w:val="00902FA4"/>
    <w:rsid w:val="00913430"/>
    <w:rsid w:val="00930DB9"/>
    <w:rsid w:val="009A1190"/>
    <w:rsid w:val="009C47FF"/>
    <w:rsid w:val="009E5E68"/>
    <w:rsid w:val="00A03DE2"/>
    <w:rsid w:val="00A178B6"/>
    <w:rsid w:val="00A357C9"/>
    <w:rsid w:val="00A4349E"/>
    <w:rsid w:val="00A56A6A"/>
    <w:rsid w:val="00A7088F"/>
    <w:rsid w:val="00AC6080"/>
    <w:rsid w:val="00AD4674"/>
    <w:rsid w:val="00AF3407"/>
    <w:rsid w:val="00AF5399"/>
    <w:rsid w:val="00B00621"/>
    <w:rsid w:val="00B03579"/>
    <w:rsid w:val="00B179EB"/>
    <w:rsid w:val="00B555D7"/>
    <w:rsid w:val="00B633E4"/>
    <w:rsid w:val="00B675D4"/>
    <w:rsid w:val="00B67B20"/>
    <w:rsid w:val="00B8560C"/>
    <w:rsid w:val="00BB05F6"/>
    <w:rsid w:val="00BC20D8"/>
    <w:rsid w:val="00BD38C9"/>
    <w:rsid w:val="00BD5F94"/>
    <w:rsid w:val="00C020D0"/>
    <w:rsid w:val="00C369E3"/>
    <w:rsid w:val="00C44B59"/>
    <w:rsid w:val="00C524D8"/>
    <w:rsid w:val="00C73B4D"/>
    <w:rsid w:val="00C803F3"/>
    <w:rsid w:val="00C97640"/>
    <w:rsid w:val="00CA74B7"/>
    <w:rsid w:val="00CE7E8E"/>
    <w:rsid w:val="00D035F4"/>
    <w:rsid w:val="00D16FA7"/>
    <w:rsid w:val="00D20378"/>
    <w:rsid w:val="00D25C06"/>
    <w:rsid w:val="00D911FA"/>
    <w:rsid w:val="00D92BE6"/>
    <w:rsid w:val="00DA1F8F"/>
    <w:rsid w:val="00DD6273"/>
    <w:rsid w:val="00DF4672"/>
    <w:rsid w:val="00E0158D"/>
    <w:rsid w:val="00E134D2"/>
    <w:rsid w:val="00E24FE3"/>
    <w:rsid w:val="00E54D2F"/>
    <w:rsid w:val="00E84468"/>
    <w:rsid w:val="00EB2F5D"/>
    <w:rsid w:val="00EC417D"/>
    <w:rsid w:val="00EC6A66"/>
    <w:rsid w:val="00F0580D"/>
    <w:rsid w:val="00F22C24"/>
    <w:rsid w:val="00F41482"/>
    <w:rsid w:val="00F93BFE"/>
    <w:rsid w:val="00FA3095"/>
    <w:rsid w:val="00FB0E49"/>
    <w:rsid w:val="00FB461A"/>
    <w:rsid w:val="00FC3450"/>
    <w:rsid w:val="00FC5978"/>
    <w:rsid w:val="00FD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6E06"/>
  <w15:chartTrackingRefBased/>
  <w15:docId w15:val="{503C8508-F35A-4D18-91EA-79DD3129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8B6"/>
    <w:pPr>
      <w:spacing w:after="120" w:line="360" w:lineRule="auto"/>
    </w:pPr>
    <w:rPr>
      <w:rFonts w:ascii="Garamond" w:eastAsiaTheme="minorEastAsia" w:hAnsi="Garamond"/>
    </w:rPr>
  </w:style>
  <w:style w:type="paragraph" w:styleId="Ttulo1">
    <w:name w:val="heading 1"/>
    <w:basedOn w:val="Normal"/>
    <w:next w:val="Normal"/>
    <w:link w:val="Ttulo1Car"/>
    <w:uiPriority w:val="9"/>
    <w:qFormat/>
    <w:rsid w:val="00913430"/>
    <w:pPr>
      <w:keepNext/>
      <w:keepLines/>
      <w:spacing w:before="720" w:after="360" w:line="240" w:lineRule="auto"/>
      <w:jc w:val="center"/>
      <w:outlineLvl w:val="0"/>
    </w:pPr>
    <w:rPr>
      <w:rFonts w:ascii="Calibri" w:eastAsiaTheme="majorEastAsia" w:hAnsi="Calibri" w:cs="Calibri"/>
      <w:b/>
      <w:sz w:val="44"/>
      <w:szCs w:val="40"/>
      <w:lang w:eastAsia="es-ES"/>
    </w:rPr>
  </w:style>
  <w:style w:type="paragraph" w:styleId="Ttulo2">
    <w:name w:val="heading 2"/>
    <w:basedOn w:val="Normal"/>
    <w:next w:val="Normal"/>
    <w:link w:val="Ttulo2Car"/>
    <w:uiPriority w:val="9"/>
    <w:unhideWhenUsed/>
    <w:qFormat/>
    <w:rsid w:val="00711B7D"/>
    <w:pPr>
      <w:keepNext/>
      <w:keepLines/>
      <w:spacing w:before="720" w:after="360" w:line="288" w:lineRule="auto"/>
      <w:outlineLvl w:val="1"/>
    </w:pPr>
    <w:rPr>
      <w:rFonts w:ascii="Calibri" w:eastAsia="Times New Roman" w:hAnsi="Calibri"/>
      <w:b/>
      <w:bCs/>
      <w:iCs/>
      <w:sz w:val="32"/>
      <w:szCs w:val="28"/>
      <w:lang w:eastAsia="es-ES"/>
    </w:rPr>
  </w:style>
  <w:style w:type="paragraph" w:styleId="Ttulo3">
    <w:name w:val="heading 3"/>
    <w:basedOn w:val="Normal"/>
    <w:next w:val="Normal"/>
    <w:link w:val="Ttulo3Car"/>
    <w:uiPriority w:val="9"/>
    <w:unhideWhenUsed/>
    <w:qFormat/>
    <w:rsid w:val="00711B7D"/>
    <w:pPr>
      <w:keepNext/>
      <w:keepLines/>
      <w:spacing w:before="720" w:after="360" w:line="336" w:lineRule="auto"/>
      <w:outlineLvl w:val="2"/>
    </w:pPr>
    <w:rPr>
      <w:rFonts w:ascii="Calibri" w:eastAsia="Times New Roman" w:hAnsi="Calibri" w:cstheme="majorBidi"/>
      <w:b/>
      <w:szCs w:val="28"/>
      <w:lang w:eastAsia="es-ES"/>
    </w:rPr>
  </w:style>
  <w:style w:type="paragraph" w:styleId="Ttulo4">
    <w:name w:val="heading 4"/>
    <w:basedOn w:val="Normal"/>
    <w:next w:val="Normal"/>
    <w:link w:val="Ttulo4Car"/>
    <w:uiPriority w:val="9"/>
    <w:semiHidden/>
    <w:unhideWhenUsed/>
    <w:qFormat/>
    <w:rsid w:val="008407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4075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407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4075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4075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4075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430"/>
    <w:rPr>
      <w:rFonts w:ascii="Calibri" w:eastAsiaTheme="majorEastAsia" w:hAnsi="Calibri" w:cs="Calibri"/>
      <w:b/>
      <w:sz w:val="44"/>
      <w:szCs w:val="40"/>
      <w:lang w:eastAsia="es-ES"/>
    </w:rPr>
  </w:style>
  <w:style w:type="character" w:customStyle="1" w:styleId="Ttulo2Car">
    <w:name w:val="Título 2 Car"/>
    <w:basedOn w:val="Fuentedeprrafopredeter"/>
    <w:link w:val="Ttulo2"/>
    <w:uiPriority w:val="9"/>
    <w:rsid w:val="00711B7D"/>
    <w:rPr>
      <w:rFonts w:ascii="Calibri" w:eastAsia="Times New Roman" w:hAnsi="Calibri"/>
      <w:b/>
      <w:bCs/>
      <w:iCs/>
      <w:sz w:val="32"/>
      <w:szCs w:val="28"/>
      <w:lang w:eastAsia="es-ES"/>
    </w:rPr>
  </w:style>
  <w:style w:type="character" w:customStyle="1" w:styleId="Ttulo3Car">
    <w:name w:val="Título 3 Car"/>
    <w:basedOn w:val="Fuentedeprrafopredeter"/>
    <w:link w:val="Ttulo3"/>
    <w:uiPriority w:val="9"/>
    <w:rsid w:val="00711B7D"/>
    <w:rPr>
      <w:rFonts w:ascii="Calibri" w:eastAsia="Times New Roman" w:hAnsi="Calibri" w:cstheme="majorBidi"/>
      <w:b/>
      <w:szCs w:val="28"/>
      <w:lang w:eastAsia="es-ES"/>
    </w:rPr>
  </w:style>
  <w:style w:type="character" w:customStyle="1" w:styleId="Ttulo4Car">
    <w:name w:val="Título 4 Car"/>
    <w:basedOn w:val="Fuentedeprrafopredeter"/>
    <w:link w:val="Ttulo4"/>
    <w:uiPriority w:val="9"/>
    <w:semiHidden/>
    <w:rsid w:val="0084075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4075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4075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4075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4075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4075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40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0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07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075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4075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4075D"/>
    <w:rPr>
      <w:rFonts w:ascii="Garamond" w:hAnsi="Garamond"/>
      <w:i/>
      <w:iCs/>
      <w:color w:val="404040" w:themeColor="text1" w:themeTint="BF"/>
    </w:rPr>
  </w:style>
  <w:style w:type="paragraph" w:styleId="Prrafodelista">
    <w:name w:val="List Paragraph"/>
    <w:basedOn w:val="Normal"/>
    <w:uiPriority w:val="34"/>
    <w:qFormat/>
    <w:rsid w:val="0084075D"/>
    <w:pPr>
      <w:ind w:left="720"/>
      <w:contextualSpacing/>
    </w:pPr>
  </w:style>
  <w:style w:type="character" w:styleId="nfasisintenso">
    <w:name w:val="Intense Emphasis"/>
    <w:basedOn w:val="Fuentedeprrafopredeter"/>
    <w:uiPriority w:val="21"/>
    <w:qFormat/>
    <w:rsid w:val="0084075D"/>
    <w:rPr>
      <w:i/>
      <w:iCs/>
      <w:color w:val="0F4761" w:themeColor="accent1" w:themeShade="BF"/>
    </w:rPr>
  </w:style>
  <w:style w:type="paragraph" w:styleId="Citadestacada">
    <w:name w:val="Intense Quote"/>
    <w:basedOn w:val="Normal"/>
    <w:next w:val="Normal"/>
    <w:link w:val="CitadestacadaCar"/>
    <w:uiPriority w:val="30"/>
    <w:qFormat/>
    <w:rsid w:val="00840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075D"/>
    <w:rPr>
      <w:rFonts w:ascii="Garamond" w:hAnsi="Garamond"/>
      <w:i/>
      <w:iCs/>
      <w:color w:val="0F4761" w:themeColor="accent1" w:themeShade="BF"/>
    </w:rPr>
  </w:style>
  <w:style w:type="character" w:styleId="Referenciaintensa">
    <w:name w:val="Intense Reference"/>
    <w:basedOn w:val="Fuentedeprrafopredeter"/>
    <w:uiPriority w:val="32"/>
    <w:qFormat/>
    <w:rsid w:val="0084075D"/>
    <w:rPr>
      <w:b/>
      <w:bCs/>
      <w:smallCaps/>
      <w:color w:val="0F4761" w:themeColor="accent1" w:themeShade="BF"/>
      <w:spacing w:val="5"/>
    </w:rPr>
  </w:style>
  <w:style w:type="numbering" w:customStyle="1" w:styleId="Sinlista1">
    <w:name w:val="Sin lista1"/>
    <w:next w:val="Sinlista"/>
    <w:uiPriority w:val="99"/>
    <w:semiHidden/>
    <w:unhideWhenUsed/>
    <w:rsid w:val="0084075D"/>
  </w:style>
  <w:style w:type="paragraph" w:styleId="Descripcin">
    <w:name w:val="caption"/>
    <w:basedOn w:val="Normal"/>
    <w:next w:val="Normal"/>
    <w:uiPriority w:val="35"/>
    <w:semiHidden/>
    <w:unhideWhenUsed/>
    <w:qFormat/>
    <w:rsid w:val="0084075D"/>
    <w:pPr>
      <w:spacing w:after="160" w:line="240" w:lineRule="auto"/>
    </w:pPr>
    <w:rPr>
      <w:rFonts w:asciiTheme="minorHAnsi" w:hAnsiTheme="minorHAnsi" w:cstheme="minorBidi"/>
      <w:b/>
      <w:bCs/>
      <w:color w:val="404040" w:themeColor="text1" w:themeTint="BF"/>
      <w:sz w:val="16"/>
      <w:szCs w:val="16"/>
    </w:rPr>
  </w:style>
  <w:style w:type="character" w:styleId="Fuerte">
    <w:name w:val="Strong"/>
    <w:basedOn w:val="Fuentedeprrafopredeter"/>
    <w:uiPriority w:val="22"/>
    <w:qFormat/>
    <w:rsid w:val="0084075D"/>
    <w:rPr>
      <w:b/>
      <w:bCs/>
    </w:rPr>
  </w:style>
  <w:style w:type="character" w:styleId="nfasis">
    <w:name w:val="Emphasis"/>
    <w:basedOn w:val="Fuentedeprrafopredeter"/>
    <w:uiPriority w:val="20"/>
    <w:qFormat/>
    <w:rsid w:val="0084075D"/>
    <w:rPr>
      <w:i/>
      <w:iCs/>
      <w:color w:val="000000" w:themeColor="text1"/>
    </w:rPr>
  </w:style>
  <w:style w:type="paragraph" w:styleId="Sinespaciado">
    <w:name w:val="No Spacing"/>
    <w:uiPriority w:val="1"/>
    <w:qFormat/>
    <w:rsid w:val="0084075D"/>
    <w:pPr>
      <w:spacing w:after="0" w:line="240" w:lineRule="auto"/>
    </w:pPr>
    <w:rPr>
      <w:rFonts w:asciiTheme="minorHAnsi" w:eastAsiaTheme="minorEastAsia" w:hAnsiTheme="minorHAnsi" w:cstheme="minorBidi"/>
      <w:sz w:val="21"/>
      <w:szCs w:val="21"/>
    </w:rPr>
  </w:style>
  <w:style w:type="character" w:styleId="nfasissutil">
    <w:name w:val="Subtle Emphasis"/>
    <w:basedOn w:val="Fuentedeprrafopredeter"/>
    <w:uiPriority w:val="19"/>
    <w:qFormat/>
    <w:rsid w:val="0084075D"/>
    <w:rPr>
      <w:i/>
      <w:iCs/>
      <w:color w:val="595959" w:themeColor="text1" w:themeTint="A6"/>
    </w:rPr>
  </w:style>
  <w:style w:type="character" w:styleId="Referenciasutil">
    <w:name w:val="Subtle Reference"/>
    <w:basedOn w:val="Fuentedeprrafopredeter"/>
    <w:uiPriority w:val="31"/>
    <w:qFormat/>
    <w:rsid w:val="0084075D"/>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84075D"/>
    <w:rPr>
      <w:b/>
      <w:bCs/>
      <w:caps w:val="0"/>
      <w:smallCaps/>
      <w:spacing w:val="0"/>
    </w:rPr>
  </w:style>
  <w:style w:type="paragraph" w:styleId="TtuloTDC">
    <w:name w:val="TOC Heading"/>
    <w:basedOn w:val="Ttulo1"/>
    <w:next w:val="Normal"/>
    <w:uiPriority w:val="39"/>
    <w:semiHidden/>
    <w:unhideWhenUsed/>
    <w:qFormat/>
    <w:rsid w:val="0084075D"/>
    <w:pPr>
      <w:pBdr>
        <w:bottom w:val="single" w:sz="4" w:space="2" w:color="E97132" w:themeColor="accent2"/>
      </w:pBdr>
      <w:spacing w:before="360" w:after="120"/>
      <w:jc w:val="left"/>
      <w:outlineLvl w:val="9"/>
    </w:pPr>
    <w:rPr>
      <w:rFonts w:asciiTheme="majorHAnsi" w:hAnsiTheme="majorHAnsi" w:cstheme="majorBidi"/>
      <w:b w:val="0"/>
      <w:color w:val="262626" w:themeColor="text1" w:themeTint="D9"/>
      <w:sz w:val="40"/>
      <w:lang w:eastAsia="en-US"/>
    </w:rPr>
  </w:style>
  <w:style w:type="paragraph" w:styleId="Encabezado">
    <w:name w:val="header"/>
    <w:basedOn w:val="Normal"/>
    <w:link w:val="EncabezadoCar"/>
    <w:uiPriority w:val="99"/>
    <w:unhideWhenUsed/>
    <w:rsid w:val="0084075D"/>
    <w:pPr>
      <w:tabs>
        <w:tab w:val="center" w:pos="4252"/>
        <w:tab w:val="right" w:pos="8504"/>
      </w:tabs>
      <w:spacing w:after="0" w:line="240" w:lineRule="auto"/>
    </w:pPr>
    <w:rPr>
      <w:rFonts w:asciiTheme="minorHAnsi" w:hAnsiTheme="minorHAnsi" w:cstheme="minorBidi"/>
      <w:sz w:val="21"/>
      <w:szCs w:val="21"/>
    </w:rPr>
  </w:style>
  <w:style w:type="character" w:customStyle="1" w:styleId="EncabezadoCar">
    <w:name w:val="Encabezado Car"/>
    <w:basedOn w:val="Fuentedeprrafopredeter"/>
    <w:link w:val="Encabezado"/>
    <w:uiPriority w:val="99"/>
    <w:rsid w:val="0084075D"/>
    <w:rPr>
      <w:rFonts w:asciiTheme="minorHAnsi" w:eastAsiaTheme="minorEastAsia" w:hAnsiTheme="minorHAnsi" w:cstheme="minorBidi"/>
      <w:sz w:val="21"/>
      <w:szCs w:val="21"/>
    </w:rPr>
  </w:style>
  <w:style w:type="paragraph" w:styleId="Piedepgina">
    <w:name w:val="footer"/>
    <w:basedOn w:val="Normal"/>
    <w:link w:val="PiedepginaCar"/>
    <w:uiPriority w:val="99"/>
    <w:unhideWhenUsed/>
    <w:rsid w:val="0084075D"/>
    <w:pPr>
      <w:tabs>
        <w:tab w:val="center" w:pos="4252"/>
        <w:tab w:val="right" w:pos="8504"/>
      </w:tabs>
      <w:spacing w:after="0" w:line="240" w:lineRule="auto"/>
    </w:pPr>
    <w:rPr>
      <w:rFonts w:asciiTheme="minorHAnsi" w:hAnsiTheme="minorHAnsi" w:cstheme="minorBidi"/>
      <w:sz w:val="21"/>
      <w:szCs w:val="21"/>
    </w:rPr>
  </w:style>
  <w:style w:type="character" w:customStyle="1" w:styleId="PiedepginaCar">
    <w:name w:val="Pie de página Car"/>
    <w:basedOn w:val="Fuentedeprrafopredeter"/>
    <w:link w:val="Piedepgina"/>
    <w:uiPriority w:val="99"/>
    <w:rsid w:val="0084075D"/>
    <w:rPr>
      <w:rFonts w:asciiTheme="minorHAnsi" w:eastAsiaTheme="minorEastAsia" w:hAnsiTheme="minorHAnsi" w:cstheme="minorBidi"/>
      <w:sz w:val="21"/>
      <w:szCs w:val="21"/>
    </w:rPr>
  </w:style>
  <w:style w:type="paragraph" w:styleId="TDC1">
    <w:name w:val="toc 1"/>
    <w:basedOn w:val="Normal"/>
    <w:next w:val="Normal"/>
    <w:autoRedefine/>
    <w:uiPriority w:val="39"/>
    <w:unhideWhenUsed/>
    <w:rsid w:val="0084075D"/>
    <w:pPr>
      <w:spacing w:before="120"/>
    </w:pPr>
    <w:rPr>
      <w:rFonts w:asciiTheme="minorHAnsi" w:hAnsiTheme="minorHAnsi"/>
      <w:b/>
      <w:bCs/>
      <w:caps/>
      <w:sz w:val="20"/>
      <w:szCs w:val="20"/>
    </w:rPr>
  </w:style>
  <w:style w:type="paragraph" w:styleId="TDC2">
    <w:name w:val="toc 2"/>
    <w:basedOn w:val="Normal"/>
    <w:next w:val="Normal"/>
    <w:autoRedefine/>
    <w:uiPriority w:val="39"/>
    <w:unhideWhenUsed/>
    <w:rsid w:val="0084075D"/>
    <w:pPr>
      <w:spacing w:after="0"/>
      <w:ind w:left="240"/>
    </w:pPr>
    <w:rPr>
      <w:rFonts w:asciiTheme="minorHAnsi" w:hAnsiTheme="minorHAnsi"/>
      <w:smallCaps/>
      <w:sz w:val="20"/>
      <w:szCs w:val="20"/>
    </w:rPr>
  </w:style>
  <w:style w:type="paragraph" w:styleId="TDC3">
    <w:name w:val="toc 3"/>
    <w:basedOn w:val="Normal"/>
    <w:next w:val="Normal"/>
    <w:autoRedefine/>
    <w:uiPriority w:val="39"/>
    <w:unhideWhenUsed/>
    <w:rsid w:val="0084075D"/>
    <w:pPr>
      <w:spacing w:after="0"/>
      <w:ind w:left="480"/>
    </w:pPr>
    <w:rPr>
      <w:rFonts w:asciiTheme="minorHAnsi" w:hAnsiTheme="minorHAnsi"/>
      <w:i/>
      <w:iCs/>
      <w:sz w:val="20"/>
      <w:szCs w:val="20"/>
    </w:rPr>
  </w:style>
  <w:style w:type="paragraph" w:styleId="TDC4">
    <w:name w:val="toc 4"/>
    <w:basedOn w:val="Normal"/>
    <w:next w:val="Normal"/>
    <w:autoRedefine/>
    <w:uiPriority w:val="39"/>
    <w:unhideWhenUsed/>
    <w:rsid w:val="0084075D"/>
    <w:pPr>
      <w:spacing w:after="0"/>
      <w:ind w:left="720"/>
    </w:pPr>
    <w:rPr>
      <w:rFonts w:asciiTheme="minorHAnsi" w:hAnsiTheme="minorHAnsi"/>
      <w:sz w:val="18"/>
      <w:szCs w:val="18"/>
    </w:rPr>
  </w:style>
  <w:style w:type="paragraph" w:styleId="TDC5">
    <w:name w:val="toc 5"/>
    <w:basedOn w:val="Normal"/>
    <w:next w:val="Normal"/>
    <w:autoRedefine/>
    <w:uiPriority w:val="39"/>
    <w:unhideWhenUsed/>
    <w:rsid w:val="0084075D"/>
    <w:pPr>
      <w:spacing w:after="0"/>
      <w:ind w:left="960"/>
    </w:pPr>
    <w:rPr>
      <w:rFonts w:asciiTheme="minorHAnsi" w:hAnsiTheme="minorHAnsi"/>
      <w:sz w:val="18"/>
      <w:szCs w:val="18"/>
    </w:rPr>
  </w:style>
  <w:style w:type="paragraph" w:styleId="TDC6">
    <w:name w:val="toc 6"/>
    <w:basedOn w:val="Normal"/>
    <w:next w:val="Normal"/>
    <w:autoRedefine/>
    <w:uiPriority w:val="39"/>
    <w:unhideWhenUsed/>
    <w:rsid w:val="0084075D"/>
    <w:pPr>
      <w:spacing w:after="0"/>
      <w:ind w:left="1200"/>
    </w:pPr>
    <w:rPr>
      <w:rFonts w:asciiTheme="minorHAnsi" w:hAnsiTheme="minorHAnsi"/>
      <w:sz w:val="18"/>
      <w:szCs w:val="18"/>
    </w:rPr>
  </w:style>
  <w:style w:type="paragraph" w:styleId="TDC7">
    <w:name w:val="toc 7"/>
    <w:basedOn w:val="Normal"/>
    <w:next w:val="Normal"/>
    <w:autoRedefine/>
    <w:uiPriority w:val="39"/>
    <w:unhideWhenUsed/>
    <w:rsid w:val="0084075D"/>
    <w:pPr>
      <w:spacing w:after="0"/>
      <w:ind w:left="1440"/>
    </w:pPr>
    <w:rPr>
      <w:rFonts w:asciiTheme="minorHAnsi" w:hAnsiTheme="minorHAnsi"/>
      <w:sz w:val="18"/>
      <w:szCs w:val="18"/>
    </w:rPr>
  </w:style>
  <w:style w:type="paragraph" w:styleId="TDC8">
    <w:name w:val="toc 8"/>
    <w:basedOn w:val="Normal"/>
    <w:next w:val="Normal"/>
    <w:autoRedefine/>
    <w:uiPriority w:val="39"/>
    <w:unhideWhenUsed/>
    <w:rsid w:val="0084075D"/>
    <w:pPr>
      <w:spacing w:after="0"/>
      <w:ind w:left="1680"/>
    </w:pPr>
    <w:rPr>
      <w:rFonts w:asciiTheme="minorHAnsi" w:hAnsiTheme="minorHAnsi"/>
      <w:sz w:val="18"/>
      <w:szCs w:val="18"/>
    </w:rPr>
  </w:style>
  <w:style w:type="paragraph" w:styleId="TDC9">
    <w:name w:val="toc 9"/>
    <w:basedOn w:val="Normal"/>
    <w:next w:val="Normal"/>
    <w:autoRedefine/>
    <w:uiPriority w:val="39"/>
    <w:unhideWhenUsed/>
    <w:rsid w:val="0084075D"/>
    <w:pPr>
      <w:spacing w:after="0"/>
      <w:ind w:left="1920"/>
    </w:pPr>
    <w:rPr>
      <w:rFonts w:asciiTheme="minorHAnsi" w:hAnsiTheme="minorHAnsi"/>
      <w:sz w:val="18"/>
      <w:szCs w:val="18"/>
    </w:rPr>
  </w:style>
  <w:style w:type="character" w:styleId="Hipervnculo">
    <w:name w:val="Hyperlink"/>
    <w:basedOn w:val="Fuentedeprrafopredeter"/>
    <w:uiPriority w:val="99"/>
    <w:unhideWhenUsed/>
    <w:rsid w:val="0084075D"/>
    <w:rPr>
      <w:color w:val="467886" w:themeColor="hyperlink"/>
      <w:u w:val="single"/>
    </w:rPr>
  </w:style>
  <w:style w:type="character" w:styleId="Mencinsinresolver">
    <w:name w:val="Unresolved Mention"/>
    <w:basedOn w:val="Fuentedeprrafopredeter"/>
    <w:uiPriority w:val="99"/>
    <w:semiHidden/>
    <w:unhideWhenUsed/>
    <w:rsid w:val="0084075D"/>
    <w:rPr>
      <w:color w:val="605E5C"/>
      <w:shd w:val="clear" w:color="auto" w:fill="E1DFDD"/>
    </w:rPr>
  </w:style>
  <w:style w:type="character" w:styleId="Hipervnculovisitado">
    <w:name w:val="FollowedHyperlink"/>
    <w:basedOn w:val="Fuentedeprrafopredeter"/>
    <w:uiPriority w:val="99"/>
    <w:semiHidden/>
    <w:unhideWhenUsed/>
    <w:rsid w:val="008407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rpecorre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roscristianos.org/contacto/"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8FDB4-4490-4F3C-AF16-B7F9D39F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372</Pages>
  <Words>62896</Words>
  <Characters>347027</Characters>
  <Application>Microsoft Office Word</Application>
  <DocSecurity>0</DocSecurity>
  <Lines>8080</Lines>
  <Paragraphs>1326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FERNANDEZ PEDRERA CORREA</dc:creator>
  <cp:keywords/>
  <dc:description/>
  <cp:lastModifiedBy>Jesus Fernandez-Pedrera Correa</cp:lastModifiedBy>
  <cp:revision>3</cp:revision>
  <dcterms:created xsi:type="dcterms:W3CDTF">2025-11-04T04:58:00Z</dcterms:created>
  <dcterms:modified xsi:type="dcterms:W3CDTF">2026-03-15T13:23:00Z</dcterms:modified>
</cp:coreProperties>
</file>